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Borders>
          <w:top w:val="single" w:sz="36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4111"/>
        <w:gridCol w:w="283"/>
        <w:gridCol w:w="2410"/>
      </w:tblGrid>
      <w:tr w:rsidR="000F0860" w:rsidRPr="00EA0DF4" w14:paraId="69A29C86" w14:textId="77777777" w:rsidTr="008A7B0A">
        <w:trPr>
          <w:trHeight w:val="985"/>
        </w:trPr>
        <w:tc>
          <w:tcPr>
            <w:tcW w:w="9747" w:type="dxa"/>
            <w:gridSpan w:val="5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F0215F3" w14:textId="77777777" w:rsidR="000F0860" w:rsidRPr="00EA0DF4" w:rsidRDefault="000F0860" w:rsidP="008A7B0A">
            <w:pPr>
              <w:spacing w:line="360" w:lineRule="auto"/>
              <w:jc w:val="center"/>
              <w:rPr>
                <w:rFonts w:ascii="Arial" w:hAnsi="Arial"/>
                <w:b/>
                <w:caps/>
                <w:spacing w:val="20"/>
                <w:sz w:val="26"/>
              </w:rPr>
            </w:pPr>
            <w:r w:rsidRPr="00EA0DF4">
              <w:rPr>
                <w:rFonts w:ascii="Arial" w:hAnsi="Arial"/>
                <w:b/>
                <w:caps/>
                <w:spacing w:val="20"/>
                <w:sz w:val="26"/>
              </w:rPr>
              <w:t xml:space="preserve">Федеральное агентство </w:t>
            </w:r>
          </w:p>
          <w:p w14:paraId="7E10E809" w14:textId="77777777" w:rsidR="000F0860" w:rsidRPr="00EA0DF4" w:rsidRDefault="000F0860" w:rsidP="008A7B0A">
            <w:pPr>
              <w:spacing w:line="360" w:lineRule="auto"/>
              <w:jc w:val="center"/>
              <w:rPr>
                <w:b/>
                <w:spacing w:val="20"/>
                <w:sz w:val="26"/>
              </w:rPr>
            </w:pPr>
            <w:r w:rsidRPr="00EA0DF4">
              <w:rPr>
                <w:rFonts w:ascii="Arial" w:hAnsi="Arial"/>
                <w:b/>
                <w:caps/>
                <w:spacing w:val="20"/>
                <w:sz w:val="26"/>
              </w:rPr>
              <w:t>по техническому регулированию и метрологии</w:t>
            </w:r>
          </w:p>
        </w:tc>
      </w:tr>
      <w:tr w:rsidR="000F0860" w:rsidRPr="00EA0DF4" w14:paraId="28C99B3A" w14:textId="77777777" w:rsidTr="008A7B0A">
        <w:trPr>
          <w:trHeight w:val="2227"/>
        </w:trPr>
        <w:tc>
          <w:tcPr>
            <w:tcW w:w="2660" w:type="dxa"/>
            <w:tcBorders>
              <w:top w:val="single" w:sz="36" w:space="0" w:color="auto"/>
              <w:bottom w:val="single" w:sz="8" w:space="0" w:color="auto"/>
            </w:tcBorders>
            <w:vAlign w:val="center"/>
            <w:hideMark/>
          </w:tcPr>
          <w:p w14:paraId="1E5BB93E" w14:textId="77777777" w:rsidR="000F0860" w:rsidRPr="00EA0DF4" w:rsidRDefault="000F0860" w:rsidP="008A7B0A">
            <w:pPr>
              <w:jc w:val="center"/>
              <w:rPr>
                <w:b/>
                <w:snapToGrid w:val="0"/>
                <w:sz w:val="28"/>
              </w:rPr>
            </w:pPr>
            <w:r w:rsidRPr="00EA0DF4">
              <w:rPr>
                <w:rFonts w:cs="Arial"/>
                <w:b/>
                <w:noProof/>
                <w:sz w:val="28"/>
                <w:szCs w:val="28"/>
              </w:rPr>
              <w:drawing>
                <wp:inline distT="0" distB="0" distL="0" distR="0" wp14:anchorId="5954CBD2" wp14:editId="251C29A2">
                  <wp:extent cx="1439545" cy="907415"/>
                  <wp:effectExtent l="0" t="0" r="8255" b="6985"/>
                  <wp:docPr id="107902717" name="Рисунок 1" descr="Изображение выглядит как зарисовка, круг, белый, графическая встав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02717" name="Рисунок 1" descr="Изображение выглядит как зарисовка, круг, белый, графическая вставк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36" w:space="0" w:color="auto"/>
              <w:bottom w:val="single" w:sz="8" w:space="0" w:color="auto"/>
            </w:tcBorders>
            <w:vAlign w:val="center"/>
          </w:tcPr>
          <w:p w14:paraId="3FDE3CF7" w14:textId="77777777" w:rsidR="000F0860" w:rsidRPr="00EA0DF4" w:rsidRDefault="000F0860" w:rsidP="008A7B0A">
            <w:pPr>
              <w:jc w:val="center"/>
              <w:rPr>
                <w:b/>
                <w:snapToGrid w:val="0"/>
                <w:sz w:val="28"/>
              </w:rPr>
            </w:pPr>
          </w:p>
        </w:tc>
        <w:tc>
          <w:tcPr>
            <w:tcW w:w="4111" w:type="dxa"/>
            <w:tcBorders>
              <w:top w:val="single" w:sz="36" w:space="0" w:color="auto"/>
              <w:bottom w:val="single" w:sz="8" w:space="0" w:color="auto"/>
            </w:tcBorders>
            <w:vAlign w:val="center"/>
            <w:hideMark/>
          </w:tcPr>
          <w:p w14:paraId="4BD5A779" w14:textId="77777777" w:rsidR="000F0860" w:rsidRPr="00EA0DF4" w:rsidRDefault="000F0860" w:rsidP="008A7B0A">
            <w:pPr>
              <w:spacing w:after="60"/>
              <w:jc w:val="center"/>
              <w:rPr>
                <w:rFonts w:ascii="Arial" w:hAnsi="Arial" w:cs="Arial"/>
                <w:b/>
                <w:snapToGrid w:val="0"/>
                <w:spacing w:val="50"/>
                <w:sz w:val="28"/>
              </w:rPr>
            </w:pPr>
            <w:r w:rsidRPr="00EA0DF4">
              <w:rPr>
                <w:rFonts w:ascii="Arial" w:hAnsi="Arial" w:cs="Arial"/>
                <w:b/>
                <w:snapToGrid w:val="0"/>
                <w:spacing w:val="50"/>
                <w:sz w:val="28"/>
              </w:rPr>
              <w:t>НАЦИОНАЛЬНЫЙ</w:t>
            </w:r>
          </w:p>
          <w:p w14:paraId="5E869B55" w14:textId="77777777" w:rsidR="000F0860" w:rsidRPr="00EA0DF4" w:rsidRDefault="000F0860" w:rsidP="008A7B0A">
            <w:pPr>
              <w:spacing w:after="60"/>
              <w:jc w:val="center"/>
              <w:rPr>
                <w:rFonts w:ascii="Arial" w:hAnsi="Arial" w:cs="Arial"/>
                <w:b/>
                <w:snapToGrid w:val="0"/>
                <w:spacing w:val="50"/>
                <w:sz w:val="28"/>
              </w:rPr>
            </w:pPr>
            <w:r w:rsidRPr="00EA0DF4">
              <w:rPr>
                <w:rFonts w:ascii="Arial" w:hAnsi="Arial" w:cs="Arial"/>
                <w:b/>
                <w:snapToGrid w:val="0"/>
                <w:spacing w:val="50"/>
                <w:sz w:val="28"/>
              </w:rPr>
              <w:t>СТАНДАРТ</w:t>
            </w:r>
          </w:p>
          <w:p w14:paraId="6D01E591" w14:textId="77777777" w:rsidR="000F0860" w:rsidRPr="00EA0DF4" w:rsidRDefault="000F0860" w:rsidP="008A7B0A">
            <w:pPr>
              <w:spacing w:after="60"/>
              <w:jc w:val="center"/>
              <w:rPr>
                <w:rFonts w:ascii="Arial" w:hAnsi="Arial" w:cs="Arial"/>
                <w:b/>
                <w:snapToGrid w:val="0"/>
                <w:spacing w:val="50"/>
                <w:sz w:val="28"/>
              </w:rPr>
            </w:pPr>
            <w:r w:rsidRPr="00EA0D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475E65F" wp14:editId="7A139F07">
                      <wp:simplePos x="0" y="0"/>
                      <wp:positionH relativeFrom="column">
                        <wp:posOffset>6880860</wp:posOffset>
                      </wp:positionH>
                      <wp:positionV relativeFrom="paragraph">
                        <wp:posOffset>118110</wp:posOffset>
                      </wp:positionV>
                      <wp:extent cx="26670" cy="767715"/>
                      <wp:effectExtent l="0" t="0" r="0" b="0"/>
                      <wp:wrapNone/>
                      <wp:docPr id="162535154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" cy="767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71FCF6" w14:textId="77777777" w:rsidR="000F0860" w:rsidRDefault="000F0860" w:rsidP="000F0860">
                                  <w:pPr>
                                    <w:pStyle w:val="Normal1"/>
                                    <w:spacing w:line="320" w:lineRule="atLeast"/>
                                    <w:ind w:firstLine="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5E65F" id="Прямоугольник 2" o:spid="_x0000_s1026" style="position:absolute;left:0;text-align:left;margin-left:541.8pt;margin-top:9.3pt;width:2.1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" o:allowincell="f" filled="f" stroked="f">
                      <v:textbox inset="1pt,1pt,1pt,1pt">
                        <w:txbxContent>
                          <w:p w14:paraId="0B71FCF6" w14:textId="77777777" w:rsidR="000F0860" w:rsidRDefault="000F0860" w:rsidP="000F0860">
                            <w:pPr>
                              <w:pStyle w:val="Normal1"/>
                              <w:spacing w:line="320" w:lineRule="atLeast"/>
                              <w:ind w:firstLine="0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0DF4">
              <w:rPr>
                <w:rFonts w:ascii="Arial" w:hAnsi="Arial" w:cs="Arial"/>
                <w:b/>
                <w:snapToGrid w:val="0"/>
                <w:spacing w:val="50"/>
                <w:sz w:val="28"/>
              </w:rPr>
              <w:t>РОССИЙСКОЙ</w:t>
            </w:r>
          </w:p>
          <w:p w14:paraId="7CD0D5C5" w14:textId="77777777" w:rsidR="000F0860" w:rsidRPr="00EA0DF4" w:rsidRDefault="000F0860" w:rsidP="008A7B0A">
            <w:pPr>
              <w:spacing w:after="60"/>
              <w:jc w:val="center"/>
              <w:rPr>
                <w:b/>
                <w:snapToGrid w:val="0"/>
                <w:sz w:val="28"/>
              </w:rPr>
            </w:pPr>
            <w:r w:rsidRPr="00EA0DF4">
              <w:rPr>
                <w:rFonts w:ascii="Arial" w:hAnsi="Arial" w:cs="Arial"/>
                <w:b/>
                <w:snapToGrid w:val="0"/>
                <w:spacing w:val="50"/>
                <w:sz w:val="28"/>
              </w:rPr>
              <w:t>ФЕДЕРАЦИИ</w:t>
            </w:r>
          </w:p>
        </w:tc>
        <w:tc>
          <w:tcPr>
            <w:tcW w:w="283" w:type="dxa"/>
            <w:tcBorders>
              <w:top w:val="single" w:sz="36" w:space="0" w:color="auto"/>
              <w:bottom w:val="single" w:sz="8" w:space="0" w:color="auto"/>
            </w:tcBorders>
            <w:vAlign w:val="center"/>
          </w:tcPr>
          <w:p w14:paraId="72A5EE8F" w14:textId="77777777" w:rsidR="000F0860" w:rsidRPr="00EA0DF4" w:rsidRDefault="000F0860" w:rsidP="008A7B0A">
            <w:pPr>
              <w:jc w:val="center"/>
              <w:rPr>
                <w:b/>
                <w:snapToGrid w:val="0"/>
                <w:sz w:val="28"/>
              </w:rPr>
            </w:pPr>
          </w:p>
        </w:tc>
        <w:tc>
          <w:tcPr>
            <w:tcW w:w="2410" w:type="dxa"/>
            <w:tcBorders>
              <w:top w:val="single" w:sz="36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2BDD7DD" w14:textId="77777777" w:rsidR="000F0860" w:rsidRPr="00EA0DF4" w:rsidRDefault="000F0860" w:rsidP="008A7B0A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A0DF4">
              <w:rPr>
                <w:rFonts w:ascii="Arial" w:hAnsi="Arial" w:cs="Arial"/>
                <w:b/>
                <w:sz w:val="40"/>
                <w:szCs w:val="40"/>
              </w:rPr>
              <w:t>ГОСТ Р</w:t>
            </w:r>
          </w:p>
          <w:p w14:paraId="280F1320" w14:textId="7318C325" w:rsidR="000F0860" w:rsidRPr="00EA0DF4" w:rsidRDefault="000F0860" w:rsidP="008A7B0A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  <w:r w:rsidRPr="00EA0DF4">
              <w:rPr>
                <w:rFonts w:ascii="Arial" w:hAnsi="Arial" w:cs="Arial"/>
                <w:b/>
                <w:sz w:val="40"/>
                <w:szCs w:val="40"/>
              </w:rPr>
              <w:t>2.</w:t>
            </w:r>
            <w:r>
              <w:rPr>
                <w:rFonts w:ascii="Arial" w:hAnsi="Arial" w:cs="Arial"/>
                <w:b/>
                <w:sz w:val="40"/>
                <w:szCs w:val="40"/>
              </w:rPr>
              <w:t>057</w:t>
            </w:r>
            <w:r w:rsidRPr="00EA0DF4">
              <w:rPr>
                <w:rFonts w:ascii="Arial" w:hAnsi="Arial" w:cs="Arial"/>
                <w:b/>
                <w:sz w:val="40"/>
                <w:szCs w:val="40"/>
              </w:rPr>
              <w:t>―</w:t>
            </w:r>
          </w:p>
          <w:p w14:paraId="655D844B" w14:textId="77777777" w:rsidR="000F0860" w:rsidRPr="00EA0DF4" w:rsidRDefault="000F0860" w:rsidP="008A7B0A">
            <w:pPr>
              <w:rPr>
                <w:rFonts w:ascii="Arial" w:hAnsi="Arial" w:cs="Arial"/>
                <w:b/>
                <w:snapToGrid w:val="0"/>
                <w:sz w:val="40"/>
                <w:szCs w:val="40"/>
              </w:rPr>
            </w:pPr>
            <w:r w:rsidRPr="00EA0DF4">
              <w:rPr>
                <w:rFonts w:ascii="Arial" w:hAnsi="Arial" w:cs="Arial"/>
                <w:b/>
                <w:snapToGrid w:val="0"/>
                <w:sz w:val="40"/>
                <w:szCs w:val="40"/>
              </w:rPr>
              <w:t>20ХХ</w:t>
            </w:r>
          </w:p>
          <w:p w14:paraId="4FA93100" w14:textId="77777777" w:rsidR="000F0860" w:rsidRPr="00EA0DF4" w:rsidRDefault="000F0860" w:rsidP="008A7B0A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EA0DF4">
              <w:rPr>
                <w:rFonts w:ascii="Arial" w:hAnsi="Arial" w:cs="Arial"/>
                <w:snapToGrid w:val="0"/>
                <w:szCs w:val="40"/>
              </w:rPr>
              <w:t>(</w:t>
            </w:r>
            <w:r w:rsidRPr="00EA0DF4">
              <w:rPr>
                <w:rFonts w:ascii="Arial" w:hAnsi="Arial" w:cs="Arial"/>
                <w:i/>
                <w:snapToGrid w:val="0"/>
                <w:szCs w:val="40"/>
              </w:rPr>
              <w:t xml:space="preserve">Проект, </w:t>
            </w:r>
            <w:r w:rsidRPr="00EA0DF4">
              <w:rPr>
                <w:rFonts w:ascii="Arial" w:hAnsi="Arial" w:cs="Arial"/>
                <w:i/>
                <w:snapToGrid w:val="0"/>
                <w:szCs w:val="40"/>
              </w:rPr>
              <w:br/>
            </w:r>
            <w:r>
              <w:rPr>
                <w:rFonts w:ascii="Arial" w:hAnsi="Arial" w:cs="Arial"/>
                <w:i/>
                <w:snapToGrid w:val="0"/>
                <w:szCs w:val="40"/>
              </w:rPr>
              <w:t>окончательная</w:t>
            </w:r>
            <w:r w:rsidRPr="00EA0DF4">
              <w:rPr>
                <w:rFonts w:ascii="Arial" w:hAnsi="Arial" w:cs="Arial"/>
                <w:i/>
                <w:snapToGrid w:val="0"/>
                <w:szCs w:val="40"/>
              </w:rPr>
              <w:t xml:space="preserve"> редакция)</w:t>
            </w:r>
          </w:p>
        </w:tc>
      </w:tr>
    </w:tbl>
    <w:p w14:paraId="24152367" w14:textId="77777777" w:rsidR="003F5F01" w:rsidRDefault="003F5F01" w:rsidP="003F5F01">
      <w:pPr>
        <w:keepNext/>
        <w:widowControl w:val="0"/>
        <w:spacing w:line="360" w:lineRule="auto"/>
        <w:ind w:left="-142"/>
        <w:jc w:val="center"/>
        <w:outlineLvl w:val="8"/>
      </w:pPr>
    </w:p>
    <w:p w14:paraId="59FBE4FB" w14:textId="77777777" w:rsidR="003F5F01" w:rsidRDefault="003F5F01" w:rsidP="003F5F01">
      <w:pPr>
        <w:widowControl w:val="0"/>
        <w:autoSpaceDE w:val="0"/>
        <w:autoSpaceDN w:val="0"/>
        <w:adjustRightInd w:val="0"/>
      </w:pPr>
    </w:p>
    <w:p w14:paraId="2F8C64B9" w14:textId="77777777" w:rsidR="003F5F01" w:rsidRDefault="003F5F01" w:rsidP="003F5F01">
      <w:pPr>
        <w:widowControl w:val="0"/>
        <w:autoSpaceDE w:val="0"/>
        <w:autoSpaceDN w:val="0"/>
        <w:adjustRightInd w:val="0"/>
      </w:pPr>
    </w:p>
    <w:p w14:paraId="3800EA7E" w14:textId="77777777" w:rsidR="003F5F01" w:rsidRDefault="003F5F01" w:rsidP="003F5F01">
      <w:pPr>
        <w:widowControl w:val="0"/>
        <w:autoSpaceDE w:val="0"/>
        <w:autoSpaceDN w:val="0"/>
        <w:adjustRightInd w:val="0"/>
      </w:pPr>
    </w:p>
    <w:p w14:paraId="1630C316" w14:textId="77777777" w:rsidR="003F5F01" w:rsidRDefault="003F5F01" w:rsidP="003F5F01">
      <w:pPr>
        <w:widowControl w:val="0"/>
        <w:autoSpaceDE w:val="0"/>
        <w:autoSpaceDN w:val="0"/>
        <w:adjustRightInd w:val="0"/>
      </w:pPr>
    </w:p>
    <w:p w14:paraId="67B8D844" w14:textId="77777777" w:rsidR="003F5F01" w:rsidRDefault="003F5F01" w:rsidP="003F5F01">
      <w:pPr>
        <w:widowControl w:val="0"/>
        <w:autoSpaceDE w:val="0"/>
        <w:autoSpaceDN w:val="0"/>
        <w:adjustRightInd w:val="0"/>
      </w:pPr>
    </w:p>
    <w:p w14:paraId="394D882A" w14:textId="77777777" w:rsidR="003F5F01" w:rsidRDefault="003F5F01" w:rsidP="003F5F01">
      <w:pPr>
        <w:widowControl w:val="0"/>
        <w:autoSpaceDE w:val="0"/>
        <w:autoSpaceDN w:val="0"/>
        <w:adjustRightInd w:val="0"/>
      </w:pPr>
    </w:p>
    <w:p w14:paraId="6E6D7677" w14:textId="77777777" w:rsidR="003F5F01" w:rsidRDefault="003F5F01" w:rsidP="003F5F0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Единая система конструкторской документации</w:t>
      </w:r>
    </w:p>
    <w:p w14:paraId="7866B0CF" w14:textId="77777777" w:rsidR="003F5F01" w:rsidRDefault="003F5F01" w:rsidP="003F5F0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ЭЛЕКТРОННАЯ МОДЕЛЬ СБОРОЧНОЙ ЕДИНИЦЫ</w:t>
      </w:r>
    </w:p>
    <w:p w14:paraId="1699DF86" w14:textId="77777777" w:rsidR="003F5F01" w:rsidRDefault="003F5F01" w:rsidP="003F5F0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Общие требования</w:t>
      </w:r>
    </w:p>
    <w:p w14:paraId="2820E7EE" w14:textId="77777777" w:rsidR="003F5F01" w:rsidRDefault="003F5F01" w:rsidP="003F5F0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116E5D8C" w14:textId="77777777" w:rsidR="003F5F01" w:rsidRDefault="003F5F01" w:rsidP="003F5F01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52076D4B" w14:textId="77777777" w:rsidR="003F5F01" w:rsidRDefault="003F5F01" w:rsidP="003F5F01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01F8C13F" w14:textId="77777777" w:rsidR="003F5F01" w:rsidRDefault="003F5F01" w:rsidP="003F5F01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3F1A500C" w14:textId="77777777" w:rsidR="003F5F01" w:rsidRDefault="003F5F01" w:rsidP="003F5F01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6F7DC51C" w14:textId="77777777" w:rsidR="003F5F01" w:rsidRDefault="003F5F01" w:rsidP="003F5F01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46FFB177" w14:textId="77777777" w:rsidR="003F5F01" w:rsidRDefault="003F5F01" w:rsidP="003F5F0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Настоящий проект стандарта не подлежит применению до его утверждения</w:t>
      </w:r>
    </w:p>
    <w:p w14:paraId="22ECB1E4" w14:textId="77777777" w:rsidR="003F5F01" w:rsidRPr="00F62643" w:rsidRDefault="003F5F01" w:rsidP="00423BA9">
      <w:pPr>
        <w:rPr>
          <w:rFonts w:ascii="Arial" w:hAnsi="Arial" w:cs="Arial"/>
          <w:b/>
          <w:snapToGrid w:val="0"/>
          <w:szCs w:val="26"/>
        </w:rPr>
      </w:pPr>
    </w:p>
    <w:p w14:paraId="294A9400" w14:textId="77777777" w:rsidR="003F5F01" w:rsidRDefault="003F5F01" w:rsidP="003F5F01">
      <w:pPr>
        <w:rPr>
          <w:rFonts w:ascii="Arial" w:hAnsi="Arial" w:cs="Arial"/>
          <w:b/>
        </w:rPr>
        <w:sectPr w:rsidR="003F5F01" w:rsidSect="000F0860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9" w:h="16834"/>
          <w:pgMar w:top="851" w:right="851" w:bottom="851" w:left="1418" w:header="720" w:footer="720" w:gutter="0"/>
          <w:cols w:space="720"/>
          <w:titlePg/>
          <w:docGrid w:linePitch="272"/>
        </w:sectPr>
      </w:pPr>
    </w:p>
    <w:p w14:paraId="5BDAE378" w14:textId="77777777" w:rsidR="003F5F01" w:rsidRDefault="003F5F01" w:rsidP="003F5F01">
      <w:pPr>
        <w:pStyle w:val="7"/>
        <w:keepNext w:val="0"/>
        <w:widowControl w:val="0"/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Предисловие</w:t>
      </w:r>
    </w:p>
    <w:p w14:paraId="77556A2D" w14:textId="467EB928" w:rsidR="003F5F01" w:rsidRDefault="003F5F01" w:rsidP="003F5F01">
      <w:pPr>
        <w:pStyle w:val="a6"/>
        <w:widowControl w:val="0"/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РАЗРАБОТАН Акционерным обществом «Научно-исследовательский центр «Прикладная Логистика» (АО </w:t>
      </w:r>
      <w:r w:rsidR="000F0860">
        <w:rPr>
          <w:sz w:val="24"/>
          <w:szCs w:val="24"/>
        </w:rPr>
        <w:t>«</w:t>
      </w:r>
      <w:r>
        <w:rPr>
          <w:sz w:val="24"/>
          <w:szCs w:val="24"/>
        </w:rPr>
        <w:t>НИЦ «Прикладная Логистика»)</w:t>
      </w:r>
    </w:p>
    <w:p w14:paraId="22D73CA8" w14:textId="77777777" w:rsidR="003F5F01" w:rsidRDefault="003F5F01" w:rsidP="003F5F01">
      <w:pPr>
        <w:pStyle w:val="a6"/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2 ВНЕСЕН Техническим комитетом по стандартизации ТК 482 «Поддержка жизненного цикла продукции»</w:t>
      </w:r>
    </w:p>
    <w:p w14:paraId="363EB9B2" w14:textId="77777777" w:rsidR="003F5F01" w:rsidRDefault="003F5F01" w:rsidP="003F5F01">
      <w:pPr>
        <w:pStyle w:val="a6"/>
        <w:spacing w:after="240" w:line="240" w:lineRule="auto"/>
        <w:jc w:val="left"/>
        <w:rPr>
          <w:spacing w:val="-15"/>
          <w:sz w:val="24"/>
          <w:szCs w:val="24"/>
        </w:rPr>
      </w:pPr>
      <w:r>
        <w:rPr>
          <w:sz w:val="24"/>
          <w:szCs w:val="24"/>
        </w:rPr>
        <w:t xml:space="preserve">3 УТВЕРЖДЕН И ВВЕДЕН В ДЕЙСТВИЕ Приказом Федерального агентства </w:t>
      </w:r>
      <w:r>
        <w:rPr>
          <w:spacing w:val="-2"/>
          <w:sz w:val="24"/>
          <w:szCs w:val="24"/>
        </w:rPr>
        <w:t>по техническому регулированию и метрологии от ….</w:t>
      </w:r>
    </w:p>
    <w:p w14:paraId="1F66B224" w14:textId="77777777" w:rsidR="003F5F01" w:rsidRDefault="003F5F01" w:rsidP="00B3221D">
      <w:pPr>
        <w:spacing w:after="24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ВЗАМЕН ГОСТ Р 2.057-2019</w:t>
      </w:r>
    </w:p>
    <w:p w14:paraId="41CCC5B3" w14:textId="77777777" w:rsidR="003F5F01" w:rsidRDefault="003F5F01" w:rsidP="003F5F01">
      <w:pPr>
        <w:pStyle w:val="a6"/>
        <w:spacing w:line="456" w:lineRule="auto"/>
        <w:ind w:firstLine="0"/>
        <w:rPr>
          <w:sz w:val="20"/>
        </w:rPr>
      </w:pPr>
    </w:p>
    <w:p w14:paraId="773DD0C7" w14:textId="77777777" w:rsidR="00B3221D" w:rsidRDefault="00B3221D" w:rsidP="00B3221D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12D87">
        <w:rPr>
          <w:rFonts w:ascii="Arial" w:hAnsi="Arial"/>
          <w:i/>
          <w:sz w:val="24"/>
          <w:szCs w:val="24"/>
        </w:rPr>
        <w:t xml:space="preserve">Правила применения настоящего стандарта установлены в статье 26 Федерального закона от 29 июня 2015 г. № 162-ФЗ «О стандартизации в Российской Федерации». Информация об изменениях к настоящему стандарту публикуется в ежегодном (по состоянию на 1 января текущего года) информационном указателе «Национальные стандарты», а официальный текст изменений и поправок — в ежемесячном информационном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в информационной системе общего пользования — на официальном сайте Федерального агентства по техническому регулированию и метрологии в сети </w:t>
      </w:r>
      <w:r>
        <w:rPr>
          <w:rFonts w:ascii="Arial" w:hAnsi="Arial"/>
          <w:i/>
          <w:sz w:val="24"/>
          <w:szCs w:val="24"/>
        </w:rPr>
        <w:t>И</w:t>
      </w:r>
      <w:r w:rsidRPr="00712D87">
        <w:rPr>
          <w:rFonts w:ascii="Arial" w:hAnsi="Arial"/>
          <w:i/>
          <w:sz w:val="24"/>
          <w:szCs w:val="24"/>
        </w:rPr>
        <w:t>нтернет (</w:t>
      </w:r>
      <w:r w:rsidRPr="00712D87">
        <w:rPr>
          <w:rFonts w:ascii="Arial" w:hAnsi="Arial"/>
          <w:i/>
          <w:sz w:val="24"/>
          <w:szCs w:val="24"/>
          <w:lang w:val="en-US"/>
        </w:rPr>
        <w:t>www</w:t>
      </w:r>
      <w:r w:rsidRPr="00712D87">
        <w:rPr>
          <w:rFonts w:ascii="Arial" w:hAnsi="Arial"/>
          <w:i/>
          <w:sz w:val="24"/>
          <w:szCs w:val="24"/>
        </w:rPr>
        <w:t>.</w:t>
      </w:r>
      <w:proofErr w:type="spellStart"/>
      <w:r w:rsidRPr="00712D87">
        <w:rPr>
          <w:rFonts w:ascii="Arial" w:hAnsi="Arial"/>
          <w:i/>
          <w:sz w:val="24"/>
          <w:szCs w:val="24"/>
          <w:lang w:val="en-US"/>
        </w:rPr>
        <w:t>rst</w:t>
      </w:r>
      <w:proofErr w:type="spellEnd"/>
      <w:r w:rsidRPr="00712D87">
        <w:rPr>
          <w:rFonts w:ascii="Arial" w:hAnsi="Arial"/>
          <w:i/>
          <w:sz w:val="24"/>
          <w:szCs w:val="24"/>
        </w:rPr>
        <w:t>.</w:t>
      </w:r>
      <w:r w:rsidRPr="00712D87">
        <w:rPr>
          <w:rFonts w:ascii="Arial" w:hAnsi="Arial"/>
          <w:i/>
          <w:sz w:val="24"/>
          <w:szCs w:val="24"/>
          <w:lang w:val="en-US"/>
        </w:rPr>
        <w:t>gov</w:t>
      </w:r>
      <w:r w:rsidRPr="00712D87">
        <w:rPr>
          <w:rFonts w:ascii="Arial" w:hAnsi="Arial"/>
          <w:i/>
          <w:sz w:val="24"/>
          <w:szCs w:val="24"/>
        </w:rPr>
        <w:t>.</w:t>
      </w:r>
      <w:proofErr w:type="spellStart"/>
      <w:r w:rsidRPr="00712D87">
        <w:rPr>
          <w:rFonts w:ascii="Arial" w:hAnsi="Arial"/>
          <w:i/>
          <w:sz w:val="24"/>
          <w:szCs w:val="24"/>
          <w:lang w:val="en-US"/>
        </w:rPr>
        <w:t>ru</w:t>
      </w:r>
      <w:proofErr w:type="spellEnd"/>
      <w:r w:rsidRPr="00712D87">
        <w:rPr>
          <w:rFonts w:ascii="Arial" w:hAnsi="Arial"/>
          <w:i/>
          <w:sz w:val="24"/>
          <w:szCs w:val="24"/>
        </w:rPr>
        <w:t>)</w:t>
      </w:r>
    </w:p>
    <w:p w14:paraId="197F4CC5" w14:textId="77777777" w:rsidR="00B3221D" w:rsidRDefault="00B3221D" w:rsidP="00B3221D"/>
    <w:p w14:paraId="43B0D963" w14:textId="77777777" w:rsidR="00B3221D" w:rsidRDefault="00B3221D" w:rsidP="00B3221D"/>
    <w:p w14:paraId="7290912A" w14:textId="77777777" w:rsidR="00B3221D" w:rsidRPr="000A7719" w:rsidRDefault="00B3221D" w:rsidP="00B3221D">
      <w:pPr>
        <w:rPr>
          <w:rFonts w:eastAsia="Calibri"/>
          <w:szCs w:val="26"/>
          <w:lang w:eastAsia="en-US"/>
        </w:rPr>
      </w:pPr>
    </w:p>
    <w:p w14:paraId="2F1DEF2C" w14:textId="77777777" w:rsidR="00B3221D" w:rsidRDefault="00B3221D" w:rsidP="00B3221D"/>
    <w:p w14:paraId="2A6D28A7" w14:textId="77777777" w:rsidR="00B3221D" w:rsidRDefault="00B3221D" w:rsidP="00B3221D"/>
    <w:p w14:paraId="38BD54F4" w14:textId="77777777" w:rsidR="00B3221D" w:rsidRDefault="00B3221D" w:rsidP="00B3221D"/>
    <w:p w14:paraId="5270D6A7" w14:textId="77777777" w:rsidR="00B3221D" w:rsidRPr="00B656D7" w:rsidRDefault="00B3221D" w:rsidP="00B3221D"/>
    <w:p w14:paraId="4DE79F7B" w14:textId="77777777" w:rsidR="00B3221D" w:rsidRPr="00B656D7" w:rsidRDefault="00B3221D" w:rsidP="00B3221D"/>
    <w:p w14:paraId="49DE1138" w14:textId="77777777" w:rsidR="00B3221D" w:rsidRPr="00B656D7" w:rsidRDefault="00B3221D" w:rsidP="00B3221D"/>
    <w:p w14:paraId="67475B85" w14:textId="77777777" w:rsidR="00B3221D" w:rsidRPr="00B656D7" w:rsidRDefault="00B3221D" w:rsidP="00B3221D"/>
    <w:p w14:paraId="378EF6C7" w14:textId="77777777" w:rsidR="00B3221D" w:rsidRPr="00B656D7" w:rsidRDefault="00B3221D" w:rsidP="00B3221D"/>
    <w:p w14:paraId="029DF4A2" w14:textId="77777777" w:rsidR="00B3221D" w:rsidRPr="00B656D7" w:rsidRDefault="00B3221D" w:rsidP="00B3221D"/>
    <w:p w14:paraId="00BE9125" w14:textId="77777777" w:rsidR="00B3221D" w:rsidRPr="00B656D7" w:rsidRDefault="00B3221D" w:rsidP="00B3221D"/>
    <w:p w14:paraId="29D2E4F4" w14:textId="77777777" w:rsidR="00B3221D" w:rsidRDefault="00B3221D" w:rsidP="00B3221D"/>
    <w:p w14:paraId="1AA62B12" w14:textId="77777777" w:rsidR="00B3221D" w:rsidRDefault="00B3221D" w:rsidP="00B3221D"/>
    <w:p w14:paraId="73CF0E57" w14:textId="77777777" w:rsidR="00B3221D" w:rsidRDefault="00B3221D" w:rsidP="00B3221D"/>
    <w:p w14:paraId="69661C06" w14:textId="77777777" w:rsidR="00B3221D" w:rsidRDefault="00B3221D" w:rsidP="00B3221D"/>
    <w:p w14:paraId="0D4DF085" w14:textId="77777777" w:rsidR="00B3221D" w:rsidRPr="000A7719" w:rsidRDefault="00B3221D" w:rsidP="00B3221D">
      <w:pPr>
        <w:spacing w:line="480" w:lineRule="auto"/>
        <w:ind w:firstLine="851"/>
        <w:jc w:val="right"/>
        <w:rPr>
          <w:rFonts w:ascii="Arial" w:eastAsia="Calibri" w:hAnsi="Arial" w:cs="Arial"/>
          <w:sz w:val="24"/>
          <w:szCs w:val="26"/>
          <w:lang w:eastAsia="en-US"/>
        </w:rPr>
      </w:pPr>
      <w:r w:rsidRPr="000A7719">
        <w:rPr>
          <w:rFonts w:ascii="Arial" w:eastAsia="Calibri" w:hAnsi="Arial" w:cs="Arial"/>
          <w:sz w:val="24"/>
          <w:szCs w:val="26"/>
          <w:lang w:eastAsia="en-US"/>
        </w:rPr>
        <w:t xml:space="preserve">© </w:t>
      </w:r>
      <w:r>
        <w:rPr>
          <w:rFonts w:ascii="Arial" w:hAnsi="Arial" w:cs="Arial"/>
          <w:color w:val="000000"/>
          <w:sz w:val="24"/>
          <w:szCs w:val="24"/>
        </w:rPr>
        <w:t>Оформление. ФГБУ «Институт стандартизации», 202Х</w:t>
      </w:r>
    </w:p>
    <w:p w14:paraId="0210C5BC" w14:textId="77777777" w:rsidR="00B3221D" w:rsidRPr="00B656D7" w:rsidRDefault="00B3221D" w:rsidP="00B3221D"/>
    <w:p w14:paraId="587E5F3D" w14:textId="77777777" w:rsidR="00B3221D" w:rsidRPr="00B656D7" w:rsidRDefault="00B3221D" w:rsidP="00B3221D"/>
    <w:p w14:paraId="03188BDF" w14:textId="77777777" w:rsidR="00B3221D" w:rsidRDefault="00B3221D" w:rsidP="00B3221D"/>
    <w:p w14:paraId="5FBA92EC" w14:textId="77777777" w:rsidR="00B3221D" w:rsidRPr="00D4657C" w:rsidRDefault="00B3221D" w:rsidP="00B3221D">
      <w:pPr>
        <w:widowControl w:val="0"/>
        <w:tabs>
          <w:tab w:val="left" w:pos="851"/>
          <w:tab w:val="right" w:leader="dot" w:pos="9356"/>
        </w:tabs>
        <w:ind w:firstLine="709"/>
        <w:jc w:val="both"/>
        <w:rPr>
          <w:rFonts w:ascii="Arial" w:eastAsia="Calibri" w:hAnsi="Arial" w:cs="Arial"/>
          <w:spacing w:val="4"/>
          <w:sz w:val="24"/>
          <w:szCs w:val="26"/>
          <w:lang w:eastAsia="en-US"/>
        </w:rPr>
      </w:pPr>
      <w:r w:rsidRPr="00D4657C">
        <w:rPr>
          <w:rFonts w:ascii="Arial" w:eastAsia="Calibri" w:hAnsi="Arial" w:cs="Arial"/>
          <w:spacing w:val="4"/>
          <w:sz w:val="24"/>
          <w:szCs w:val="26"/>
          <w:lang w:eastAsia="en-US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14:paraId="04FBEE20" w14:textId="46303EF5" w:rsidR="003F5F01" w:rsidRDefault="003F5F01" w:rsidP="00CB7D80">
      <w:pPr>
        <w:pStyle w:val="12"/>
        <w:tabs>
          <w:tab w:val="right" w:leader="dot" w:pos="9627"/>
        </w:tabs>
        <w:rPr>
          <w:sz w:val="24"/>
          <w:szCs w:val="24"/>
        </w:rPr>
        <w:sectPr w:rsidR="003F5F01">
          <w:pgSz w:w="11906" w:h="16838"/>
          <w:pgMar w:top="851" w:right="851" w:bottom="851" w:left="1418" w:header="709" w:footer="709" w:gutter="0"/>
          <w:pgNumType w:fmt="upperRoman" w:start="2"/>
          <w:cols w:space="720"/>
        </w:sectPr>
      </w:pPr>
      <w:r>
        <w:rPr>
          <w:sz w:val="24"/>
          <w:szCs w:val="24"/>
        </w:rPr>
        <w:br w:type="page"/>
      </w:r>
    </w:p>
    <w:p w14:paraId="4FEAE73D" w14:textId="77777777" w:rsidR="003F5F01" w:rsidRDefault="003F5F01" w:rsidP="003F5F01">
      <w:pPr>
        <w:rPr>
          <w:rFonts w:ascii="Arial" w:hAnsi="Arial" w:cs="Arial"/>
          <w:sz w:val="24"/>
          <w:szCs w:val="24"/>
        </w:rPr>
      </w:pPr>
    </w:p>
    <w:p w14:paraId="01B5FB8B" w14:textId="77777777" w:rsidR="003F5F01" w:rsidRDefault="003F5F01" w:rsidP="003F5F01">
      <w:pPr>
        <w:spacing w:line="360" w:lineRule="auto"/>
        <w:jc w:val="center"/>
        <w:rPr>
          <w:rFonts w:ascii="Arial" w:hAnsi="Arial" w:cs="Arial"/>
          <w:b/>
          <w:bCs/>
          <w:spacing w:val="50"/>
          <w:sz w:val="24"/>
        </w:rPr>
      </w:pPr>
      <w:r>
        <w:rPr>
          <w:rFonts w:ascii="Arial" w:hAnsi="Arial" w:cs="Arial"/>
          <w:b/>
          <w:bCs/>
          <w:caps/>
          <w:spacing w:val="50"/>
          <w:sz w:val="24"/>
        </w:rPr>
        <w:t>НАЦИОНАЛЬНЫЙ СТАНДАРТ российской  федерации</w:t>
      </w:r>
    </w:p>
    <w:tbl>
      <w:tblPr>
        <w:tblW w:w="9915" w:type="dxa"/>
        <w:tblInd w:w="8" w:type="dxa"/>
        <w:tblBorders>
          <w:top w:val="single" w:sz="12" w:space="0" w:color="auto"/>
          <w:bottom w:val="single" w:sz="6" w:space="0" w:color="auto"/>
        </w:tblBorders>
        <w:tblLook w:val="01E0" w:firstRow="1" w:lastRow="1" w:firstColumn="1" w:lastColumn="1" w:noHBand="0" w:noVBand="0"/>
      </w:tblPr>
      <w:tblGrid>
        <w:gridCol w:w="9915"/>
      </w:tblGrid>
      <w:tr w:rsidR="003F5F01" w:rsidRPr="00423BA9" w14:paraId="42BB34E7" w14:textId="77777777" w:rsidTr="003F5F01">
        <w:trPr>
          <w:trHeight w:val="850"/>
        </w:trPr>
        <w:tc>
          <w:tcPr>
            <w:tcW w:w="991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7FB8B2" w14:textId="77777777" w:rsidR="003F5F01" w:rsidRDefault="003F5F0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Единая система конструкторской документации</w:t>
            </w:r>
          </w:p>
          <w:p w14:paraId="67DD5D28" w14:textId="77777777" w:rsidR="003F5F01" w:rsidRDefault="003F5F0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ЭЛЕКТРОННАЯ МОДЕЛЬ СБОРОЧНОЙ ЕДИНИЦЫ</w:t>
            </w:r>
          </w:p>
          <w:p w14:paraId="324BA5DE" w14:textId="77777777" w:rsidR="003F5F01" w:rsidRDefault="003F5F0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Общие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требования</w:t>
            </w:r>
          </w:p>
          <w:p w14:paraId="1B27036D" w14:textId="172C8D77" w:rsidR="003F5F01" w:rsidRDefault="003F5F01" w:rsidP="00423BA9">
            <w:pPr>
              <w:pStyle w:val="Default"/>
              <w:spacing w:after="120"/>
              <w:jc w:val="center"/>
              <w:rPr>
                <w:rFonts w:eastAsia="Arial Unicode MS"/>
                <w:spacing w:val="4"/>
                <w:lang w:val="en-US"/>
              </w:rPr>
            </w:pPr>
            <w:r>
              <w:rPr>
                <w:lang w:val="en-US"/>
              </w:rPr>
              <w:t>Unified system for design documentation</w:t>
            </w:r>
            <w:r>
              <w:rPr>
                <w:rFonts w:eastAsia="Arial Unicode MS"/>
                <w:spacing w:val="4"/>
                <w:lang w:val="en-US"/>
              </w:rPr>
              <w:t>. Digital model</w:t>
            </w:r>
            <w:r w:rsidR="00423BA9">
              <w:rPr>
                <w:rFonts w:eastAsia="Arial Unicode MS"/>
                <w:spacing w:val="4"/>
                <w:lang w:val="en-US"/>
              </w:rPr>
              <w:t xml:space="preserve"> of the assembly</w:t>
            </w:r>
            <w:r w:rsidR="008F3123">
              <w:rPr>
                <w:rFonts w:eastAsia="Arial Unicode MS"/>
                <w:spacing w:val="4"/>
                <w:lang w:val="en-US"/>
              </w:rPr>
              <w:t>.</w:t>
            </w:r>
            <w:r w:rsidR="008F3123">
              <w:rPr>
                <w:rFonts w:eastAsia="Arial Unicode MS"/>
                <w:spacing w:val="4"/>
                <w:lang w:val="en-US"/>
              </w:rPr>
              <w:br/>
            </w:r>
            <w:r>
              <w:rPr>
                <w:rFonts w:eastAsia="Arial Unicode MS"/>
                <w:spacing w:val="4"/>
                <w:lang w:val="en-US"/>
              </w:rPr>
              <w:t>General requirements</w:t>
            </w:r>
          </w:p>
        </w:tc>
      </w:tr>
    </w:tbl>
    <w:p w14:paraId="6F12C065" w14:textId="77777777" w:rsidR="003F5F01" w:rsidRDefault="003F5F01" w:rsidP="003F5F01">
      <w:pPr>
        <w:pStyle w:val="8"/>
        <w:keepNext w:val="0"/>
        <w:widowControl w:val="0"/>
        <w:spacing w:line="360" w:lineRule="auto"/>
        <w:jc w:val="right"/>
        <w:rPr>
          <w:rFonts w:ascii="Arial" w:hAnsi="Arial" w:cs="Arial"/>
          <w:bCs/>
          <w:sz w:val="26"/>
          <w:szCs w:val="26"/>
        </w:rPr>
      </w:pPr>
      <w:bookmarkStart w:id="0" w:name="_Toc35710806"/>
      <w:bookmarkStart w:id="1" w:name="_Toc35159576"/>
      <w:bookmarkStart w:id="2" w:name="_Toc35089730"/>
      <w:bookmarkStart w:id="3" w:name="_Toc34501969"/>
      <w:bookmarkStart w:id="4" w:name="_Toc34481530"/>
      <w:bookmarkStart w:id="5" w:name="_Toc34473940"/>
      <w:bookmarkStart w:id="6" w:name="_Toc32955794"/>
      <w:bookmarkStart w:id="7" w:name="_Toc32685455"/>
      <w:bookmarkStart w:id="8" w:name="_Toc32093732"/>
      <w:bookmarkStart w:id="9" w:name="_Toc530058027"/>
      <w:r>
        <w:rPr>
          <w:rFonts w:ascii="Arial" w:hAnsi="Arial" w:cs="Arial"/>
          <w:bCs/>
          <w:sz w:val="26"/>
          <w:szCs w:val="26"/>
        </w:rPr>
        <w:t>Дата введения 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Cs/>
          <w:sz w:val="26"/>
          <w:szCs w:val="26"/>
        </w:rPr>
        <w:t xml:space="preserve"> </w:t>
      </w:r>
      <w:bookmarkEnd w:id="9"/>
    </w:p>
    <w:p w14:paraId="3D6BCC57" w14:textId="77777777" w:rsidR="003F5F01" w:rsidRDefault="003F5F01" w:rsidP="003F5F01">
      <w:pPr>
        <w:pStyle w:val="1"/>
        <w:numPr>
          <w:ilvl w:val="0"/>
          <w:numId w:val="7"/>
        </w:numPr>
      </w:pPr>
      <w:bookmarkStart w:id="10" w:name="_Toc152527023"/>
      <w:bookmarkStart w:id="11" w:name="_Ref71644683"/>
      <w:bookmarkStart w:id="12" w:name="_Toc57226907"/>
      <w:bookmarkStart w:id="13" w:name="_Toc38989287"/>
      <w:bookmarkStart w:id="14" w:name="_Toc530058028"/>
      <w:bookmarkStart w:id="15" w:name="_Toc467869759"/>
      <w:bookmarkStart w:id="16" w:name="_Toc200178485"/>
      <w:bookmarkStart w:id="17" w:name="_Ref276487529"/>
      <w:bookmarkStart w:id="18" w:name="_Ref442359981"/>
      <w:bookmarkStart w:id="19" w:name="_Toc445998457"/>
      <w:r>
        <w:t>Область применения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6B8B03F0" w14:textId="05E4645B" w:rsidR="003F5F01" w:rsidRDefault="00E31FCD" w:rsidP="003F5F01">
      <w:pPr>
        <w:pStyle w:val="affa"/>
      </w:pPr>
      <w:bookmarkStart w:id="20" w:name="_Toc445998458"/>
      <w:r>
        <w:t>1.1  </w:t>
      </w:r>
      <w:r w:rsidR="003F5F01">
        <w:t>Настоящий стандарт устанавливает общие требования к электронно</w:t>
      </w:r>
      <w:r w:rsidR="00D77052">
        <w:t>му конструкторскому документу вида «Электронная</w:t>
      </w:r>
      <w:r w:rsidR="003F5F01">
        <w:t xml:space="preserve"> модел</w:t>
      </w:r>
      <w:r w:rsidR="00D77052">
        <w:t>ь</w:t>
      </w:r>
      <w:r w:rsidR="003F5F01">
        <w:t xml:space="preserve"> сборочной единицы</w:t>
      </w:r>
      <w:r w:rsidR="00D77052">
        <w:t>»</w:t>
      </w:r>
      <w:r w:rsidR="003F5F01">
        <w:t>.</w:t>
      </w:r>
    </w:p>
    <w:p w14:paraId="4F230253" w14:textId="285AFB7B" w:rsidR="003F5F01" w:rsidRDefault="00E31FCD" w:rsidP="003F5F01">
      <w:pPr>
        <w:pStyle w:val="affa"/>
      </w:pPr>
      <w:r>
        <w:t>1.2  </w:t>
      </w:r>
      <w:r w:rsidR="003F5F01">
        <w:t>Настоящий стандарт распространяется на изделия машиностроения.</w:t>
      </w:r>
    </w:p>
    <w:p w14:paraId="0D1D18FA" w14:textId="49489A2D" w:rsidR="003F5F01" w:rsidRDefault="00E31FCD" w:rsidP="003F5F01">
      <w:pPr>
        <w:pStyle w:val="affa"/>
      </w:pPr>
      <w:r>
        <w:t>1.3  </w:t>
      </w:r>
      <w:r w:rsidR="003F5F01">
        <w:t xml:space="preserve">На основе настоящего стандарта допускается, при необходимости, разрабатывать стандарты, учитывающие </w:t>
      </w:r>
      <w:r w:rsidR="00CB7D80">
        <w:t xml:space="preserve">особенности </w:t>
      </w:r>
      <w:r w:rsidR="00D77052">
        <w:t>сборочных единиц</w:t>
      </w:r>
      <w:r w:rsidR="00CB7D80">
        <w:t xml:space="preserve"> и </w:t>
      </w:r>
      <w:r w:rsidR="003F5F01">
        <w:t xml:space="preserve">специфику </w:t>
      </w:r>
      <w:r w:rsidR="00CB7D80">
        <w:t>назначения электронных моделей сборочных единиц</w:t>
      </w:r>
      <w:r w:rsidR="003F5F01">
        <w:t>.</w:t>
      </w:r>
    </w:p>
    <w:p w14:paraId="3053D4BC" w14:textId="77777777" w:rsidR="003F5F01" w:rsidRDefault="003F5F01" w:rsidP="003F5F01">
      <w:pPr>
        <w:pStyle w:val="1"/>
        <w:numPr>
          <w:ilvl w:val="0"/>
          <w:numId w:val="7"/>
        </w:numPr>
      </w:pPr>
      <w:bookmarkStart w:id="21" w:name="_Toc152527024"/>
      <w:bookmarkStart w:id="22" w:name="_Toc57226908"/>
      <w:bookmarkStart w:id="23" w:name="_Toc38989288"/>
      <w:bookmarkStart w:id="24" w:name="_Toc530058029"/>
      <w:bookmarkStart w:id="25" w:name="_Toc467869760"/>
      <w:r>
        <w:t>Нормативные ссылки</w:t>
      </w:r>
      <w:bookmarkEnd w:id="20"/>
      <w:bookmarkEnd w:id="21"/>
      <w:bookmarkEnd w:id="22"/>
      <w:bookmarkEnd w:id="23"/>
      <w:bookmarkEnd w:id="24"/>
      <w:bookmarkEnd w:id="25"/>
    </w:p>
    <w:p w14:paraId="1B1506B1" w14:textId="77777777" w:rsidR="003F5F01" w:rsidRDefault="003F5F01" w:rsidP="003F5F01">
      <w:pPr>
        <w:pStyle w:val="affa"/>
      </w:pPr>
      <w:r>
        <w:t xml:space="preserve">В настоящем стандарте использованы нормативные ссылки на следующие стандарты: </w:t>
      </w:r>
    </w:p>
    <w:p w14:paraId="489C8E11" w14:textId="2E9F6F18" w:rsidR="005D2D21" w:rsidRDefault="005D2D21" w:rsidP="005D2D21">
      <w:pPr>
        <w:pStyle w:val="affa"/>
      </w:pPr>
      <w:bookmarkStart w:id="26" w:name="_Hlk172479391"/>
      <w:r>
        <w:t>ГОСТ 2.119  </w:t>
      </w:r>
      <w:r w:rsidRPr="00327551">
        <w:t>Единая система конструкторской документации.</w:t>
      </w:r>
      <w:r>
        <w:t xml:space="preserve"> Эскизный проект</w:t>
      </w:r>
    </w:p>
    <w:p w14:paraId="41103661" w14:textId="23457508" w:rsidR="005D2D21" w:rsidRDefault="005D2D21" w:rsidP="005D2D21">
      <w:pPr>
        <w:pStyle w:val="affa"/>
      </w:pPr>
      <w:r>
        <w:t>ГОСТ 2.120  </w:t>
      </w:r>
      <w:r w:rsidRPr="00327551">
        <w:t>Единая система конструкторской документации.</w:t>
      </w:r>
      <w:r>
        <w:t xml:space="preserve"> Технический проект</w:t>
      </w:r>
    </w:p>
    <w:p w14:paraId="55AF123F" w14:textId="1FEDDC0E" w:rsidR="006316EE" w:rsidRDefault="006316EE" w:rsidP="005D2D21">
      <w:pPr>
        <w:pStyle w:val="affa"/>
      </w:pPr>
      <w:r>
        <w:rPr>
          <w:color w:val="auto"/>
        </w:rPr>
        <w:t>ГОСТ 2.310  </w:t>
      </w:r>
      <w:r w:rsidRPr="00327551">
        <w:t>Единая система конструкторской документации.</w:t>
      </w:r>
      <w:r>
        <w:t xml:space="preserve"> Нанесение на чертежах обозначений покрытий, термической и других видов обработки, в том числе с использованием аддитивного производства</w:t>
      </w:r>
    </w:p>
    <w:p w14:paraId="10AE7857" w14:textId="0580D6EE" w:rsidR="003F5F01" w:rsidRDefault="003F5F01" w:rsidP="003F5F01">
      <w:pPr>
        <w:pStyle w:val="affa"/>
        <w:widowControl w:val="0"/>
        <w:suppressAutoHyphens w:val="0"/>
      </w:pPr>
      <w:r>
        <w:t>ГОСТ Р 2.005 </w:t>
      </w:r>
      <w:r w:rsidR="00687701">
        <w:t> </w:t>
      </w:r>
      <w:r>
        <w:t>Единая система конструкторской документации. Термины и определения</w:t>
      </w:r>
    </w:p>
    <w:p w14:paraId="538CC68B" w14:textId="592DE35D" w:rsidR="00687701" w:rsidRDefault="00687701" w:rsidP="003F5F01">
      <w:pPr>
        <w:pStyle w:val="affa"/>
        <w:widowControl w:val="0"/>
        <w:suppressAutoHyphens w:val="0"/>
      </w:pPr>
      <w:r w:rsidRPr="00687701">
        <w:t>ГОСТ</w:t>
      </w:r>
      <w:r>
        <w:t> </w:t>
      </w:r>
      <w:r w:rsidRPr="00687701">
        <w:t>Р</w:t>
      </w:r>
      <w:r>
        <w:t> </w:t>
      </w:r>
      <w:r w:rsidRPr="00687701">
        <w:t>2.051</w:t>
      </w:r>
      <w:r>
        <w:t>  </w:t>
      </w:r>
      <w:r w:rsidRPr="00687701">
        <w:t>Единая система конструкторской документации. Электронная конструкторская документация. Основные положения</w:t>
      </w:r>
    </w:p>
    <w:p w14:paraId="104B5263" w14:textId="770CD691" w:rsidR="003F5F01" w:rsidRPr="00687701" w:rsidRDefault="003F5F01" w:rsidP="003F5F01">
      <w:pPr>
        <w:pStyle w:val="affa"/>
        <w:widowControl w:val="0"/>
        <w:suppressAutoHyphens w:val="0"/>
        <w:rPr>
          <w:i/>
          <w:iCs/>
          <w:szCs w:val="24"/>
        </w:rPr>
      </w:pPr>
      <w:r>
        <w:rPr>
          <w:szCs w:val="24"/>
        </w:rPr>
        <w:t>ГОСТ Р 2.052 </w:t>
      </w:r>
      <w:r w:rsidR="00687701">
        <w:rPr>
          <w:szCs w:val="24"/>
        </w:rPr>
        <w:t> </w:t>
      </w:r>
      <w:r>
        <w:rPr>
          <w:szCs w:val="24"/>
        </w:rPr>
        <w:t xml:space="preserve">Единая система конструкторской документации. Электронная геометрическая модель изделия. Основные положения </w:t>
      </w:r>
      <w:r w:rsidRPr="00687701">
        <w:rPr>
          <w:i/>
          <w:iCs/>
          <w:szCs w:val="24"/>
        </w:rPr>
        <w:t xml:space="preserve">(проект, </w:t>
      </w:r>
      <w:r w:rsidR="00687701" w:rsidRPr="00687701">
        <w:rPr>
          <w:i/>
          <w:iCs/>
          <w:szCs w:val="24"/>
        </w:rPr>
        <w:t>окончательная</w:t>
      </w:r>
      <w:r w:rsidRPr="00687701">
        <w:rPr>
          <w:i/>
          <w:iCs/>
          <w:szCs w:val="24"/>
        </w:rPr>
        <w:t xml:space="preserve"> редакция)</w:t>
      </w:r>
    </w:p>
    <w:p w14:paraId="34A45CF5" w14:textId="2BF7C7E7" w:rsidR="003F5F01" w:rsidRDefault="003F5F01" w:rsidP="003F5F01">
      <w:pPr>
        <w:pStyle w:val="affa"/>
      </w:pPr>
      <w:r>
        <w:t>ГОСТ</w:t>
      </w:r>
      <w:r w:rsidR="00B3221D">
        <w:t> </w:t>
      </w:r>
      <w:r>
        <w:t>Р</w:t>
      </w:r>
      <w:r w:rsidR="00B3221D">
        <w:t> </w:t>
      </w:r>
      <w:r>
        <w:t>2.056</w:t>
      </w:r>
      <w:r w:rsidR="00B3221D">
        <w:t> </w:t>
      </w:r>
      <w:r w:rsidR="00687701">
        <w:t> </w:t>
      </w:r>
      <w:r>
        <w:t xml:space="preserve">Единая система конструкторской документации. Электронная модель детали. Общие требования  </w:t>
      </w:r>
      <w:r w:rsidRPr="00687701">
        <w:rPr>
          <w:i/>
          <w:iCs/>
        </w:rPr>
        <w:t xml:space="preserve">(проект, </w:t>
      </w:r>
      <w:r w:rsidR="00687701" w:rsidRPr="00687701">
        <w:rPr>
          <w:i/>
          <w:iCs/>
        </w:rPr>
        <w:t>окончательная</w:t>
      </w:r>
      <w:r w:rsidRPr="00687701">
        <w:rPr>
          <w:i/>
          <w:iCs/>
        </w:rPr>
        <w:t xml:space="preserve"> редакция)</w:t>
      </w:r>
    </w:p>
    <w:p w14:paraId="27B205B6" w14:textId="70F8FBA2" w:rsidR="003F5F01" w:rsidRDefault="003F5F01" w:rsidP="003F5F01">
      <w:pPr>
        <w:pStyle w:val="affa"/>
      </w:pPr>
      <w:r>
        <w:lastRenderedPageBreak/>
        <w:t>ГОСТ Р 2.102</w:t>
      </w:r>
      <w:r w:rsidR="00B3221D">
        <w:t> </w:t>
      </w:r>
      <w:r w:rsidR="00687701">
        <w:t> </w:t>
      </w:r>
      <w:r>
        <w:t>Единая система конструкторской документации. Виды и комплектность конструкторских документов</w:t>
      </w:r>
    </w:p>
    <w:p w14:paraId="199DB89C" w14:textId="77777777" w:rsidR="000F287E" w:rsidRPr="00D85147" w:rsidRDefault="000F287E" w:rsidP="000F287E">
      <w:pPr>
        <w:pStyle w:val="affa"/>
      </w:pPr>
      <w:r w:rsidRPr="00D85147">
        <w:t>ГОСТ Р 2.109</w:t>
      </w:r>
      <w:r w:rsidRPr="00D85147">
        <w:rPr>
          <w:lang w:val="en-US"/>
        </w:rPr>
        <w:t>  </w:t>
      </w:r>
      <w:r w:rsidRPr="00D85147">
        <w:t>Единая система конструкторской документации. Основные требования к чертежам</w:t>
      </w:r>
    </w:p>
    <w:p w14:paraId="02C5D3F2" w14:textId="77777777" w:rsidR="009B3262" w:rsidRDefault="009B3262" w:rsidP="009B3262">
      <w:pPr>
        <w:pStyle w:val="affa"/>
      </w:pPr>
      <w:r>
        <w:t>ГОСТ Р 2.201  </w:t>
      </w:r>
      <w:r w:rsidRPr="00327551">
        <w:t>Единая система конструкторской документации.</w:t>
      </w:r>
      <w:r>
        <w:t xml:space="preserve"> Обозначение изделий и конструкторских документов</w:t>
      </w:r>
    </w:p>
    <w:p w14:paraId="240B229F" w14:textId="7E040EEB" w:rsidR="003F5F01" w:rsidRDefault="0013381A" w:rsidP="0013381A">
      <w:pPr>
        <w:pStyle w:val="affa"/>
      </w:pPr>
      <w:r w:rsidRPr="0013381A">
        <w:t>ГОСТ</w:t>
      </w:r>
      <w:r>
        <w:t> </w:t>
      </w:r>
      <w:r w:rsidRPr="0013381A">
        <w:t>Р</w:t>
      </w:r>
      <w:r>
        <w:t> </w:t>
      </w:r>
      <w:r w:rsidRPr="0013381A">
        <w:t>2.810</w:t>
      </w:r>
      <w:r>
        <w:t>  Единая система конструкторской документации. Электронный макет изделия. Общие требования</w:t>
      </w:r>
    </w:p>
    <w:p w14:paraId="1990992E" w14:textId="77777777" w:rsidR="00E31FCD" w:rsidRPr="003E6865" w:rsidRDefault="00E31FCD" w:rsidP="00E31FCD">
      <w:pPr>
        <w:pStyle w:val="affa"/>
      </w:pPr>
      <w:bookmarkStart w:id="27" w:name="_Toc139298311"/>
      <w:r w:rsidRPr="001668F0">
        <w:t>ГОСТ</w:t>
      </w:r>
      <w:r>
        <w:t> </w:t>
      </w:r>
      <w:r w:rsidRPr="001668F0">
        <w:t>Р</w:t>
      </w:r>
      <w:r>
        <w:t> </w:t>
      </w:r>
      <w:r w:rsidRPr="001668F0">
        <w:t>2.820</w:t>
      </w:r>
      <w:r>
        <w:t>  </w:t>
      </w:r>
      <w:r w:rsidRPr="001668F0">
        <w:t xml:space="preserve">Единая система конструкторской документации. Нормативно-справочная информация. </w:t>
      </w:r>
      <w:r>
        <w:t>Основные положения</w:t>
      </w:r>
      <w:bookmarkEnd w:id="27"/>
    </w:p>
    <w:bookmarkEnd w:id="26"/>
    <w:p w14:paraId="5A3BF8EA" w14:textId="77777777" w:rsidR="003F5F01" w:rsidRDefault="003F5F01" w:rsidP="003F5F01">
      <w:pPr>
        <w:pStyle w:val="affb"/>
        <w:rPr>
          <w:rFonts w:cs="Arial"/>
          <w:sz w:val="24"/>
          <w:szCs w:val="24"/>
        </w:rPr>
      </w:pPr>
      <w:r>
        <w:rPr>
          <w:spacing w:val="40"/>
        </w:rPr>
        <w:t>Примечание –</w:t>
      </w:r>
      <w:r>
        <w:t xml:space="preserve"> При пользовании настоящим стандартом целесообразно проверить действие ссылочных стандартов в информационной системе общего пользования – на официальном сайте Федерального агентства по техническому регулированию и метрологии в сети Интернет или по ежегодному информационному указателю «Национальные стандарты», который опубликован по состоянию на 1 января текущего года, и по выпускам ежемесячного информационного указателя «Национальные стандарты» за текущий год. Если заменен ссылочный стандарт, на который дана недатированная ссылка, то рекомендуется использовать действующую версию этого стандарта с учетом всех внесенных в данную версию изменений. Если заменен ссылочный стандарт, на который дана датированная ссылка, то рекомендуется использовать версию этого стандарта с указанным выше годом утверждения (принятия). Если после утверждения настоящего стандарта в ссылочный </w:t>
      </w:r>
      <w:r>
        <w:rPr>
          <w:rFonts w:cs="Arial"/>
          <w:bCs/>
        </w:rPr>
        <w:t>стандарт, на который дана датированная ссылка, внесено изменение, затрагивающее положение, на которое дана ссылка, то это положение рекомендуется применять без учета данного изменения. Если ссылочный стандарт отменен без замены, то положение, в котором дана ссылка на него, рекомендуется применять в части, не затрагивающей эту ссылку</w:t>
      </w:r>
      <w:r>
        <w:rPr>
          <w:rFonts w:cs="Arial"/>
        </w:rPr>
        <w:t>.</w:t>
      </w:r>
    </w:p>
    <w:p w14:paraId="49C909F7" w14:textId="184434DB" w:rsidR="003F5F01" w:rsidRDefault="00B3221D" w:rsidP="003F5F01">
      <w:pPr>
        <w:pStyle w:val="1"/>
        <w:numPr>
          <w:ilvl w:val="0"/>
          <w:numId w:val="7"/>
        </w:numPr>
      </w:pPr>
      <w:bookmarkStart w:id="28" w:name="_Toc152527025"/>
      <w:bookmarkStart w:id="29" w:name="_Toc57226910"/>
      <w:bookmarkStart w:id="30" w:name="_Toc38989290"/>
      <w:bookmarkStart w:id="31" w:name="_Toc530058033"/>
      <w:r>
        <w:t>Термины</w:t>
      </w:r>
      <w:r w:rsidR="00263DD3">
        <w:t xml:space="preserve"> и</w:t>
      </w:r>
      <w:r>
        <w:t xml:space="preserve"> </w:t>
      </w:r>
      <w:r w:rsidR="003F5F01">
        <w:t>определения</w:t>
      </w:r>
      <w:bookmarkEnd w:id="28"/>
      <w:r w:rsidR="003F5F01">
        <w:t xml:space="preserve"> </w:t>
      </w:r>
    </w:p>
    <w:p w14:paraId="4EC311E5" w14:textId="17B242E1" w:rsidR="0057116A" w:rsidRDefault="008F3123" w:rsidP="00263DD3">
      <w:pPr>
        <w:pStyle w:val="affa"/>
      </w:pPr>
      <w:bookmarkStart w:id="32" w:name="_Toc530058032"/>
      <w:r>
        <w:t xml:space="preserve">3.1 </w:t>
      </w:r>
      <w:r w:rsidR="0057116A">
        <w:t>В настоящем стандарте применены термины по</w:t>
      </w:r>
      <w:r w:rsidR="0057116A" w:rsidRPr="00AE6E43">
        <w:t xml:space="preserve"> </w:t>
      </w:r>
      <w:bookmarkStart w:id="33" w:name="OLE_LINK125"/>
      <w:bookmarkStart w:id="34" w:name="OLE_LINK126"/>
      <w:bookmarkStart w:id="35" w:name="OLE_LINK127"/>
      <w:r w:rsidR="0057116A" w:rsidRPr="00D42209">
        <w:t>ГОСТ</w:t>
      </w:r>
      <w:r w:rsidR="0057116A" w:rsidRPr="0057116A">
        <w:t> </w:t>
      </w:r>
      <w:r w:rsidR="0057116A" w:rsidRPr="00D42209">
        <w:t>Р</w:t>
      </w:r>
      <w:bookmarkEnd w:id="33"/>
      <w:bookmarkEnd w:id="34"/>
      <w:bookmarkEnd w:id="35"/>
      <w:r w:rsidR="0057116A" w:rsidRPr="0057116A">
        <w:t> </w:t>
      </w:r>
      <w:r w:rsidR="0057116A" w:rsidRPr="00D42209">
        <w:t>2.005</w:t>
      </w:r>
      <w:r w:rsidR="0057116A">
        <w:t>, а также следующие термины с соответствующими определениями:</w:t>
      </w:r>
    </w:p>
    <w:p w14:paraId="17DD1704" w14:textId="2C56A94F" w:rsidR="00371EBD" w:rsidRDefault="00371EBD" w:rsidP="00371EBD">
      <w:pPr>
        <w:pStyle w:val="affa"/>
      </w:pPr>
      <w:r w:rsidRPr="00311868">
        <w:t>3.1.</w:t>
      </w:r>
      <w:r w:rsidR="00537EDF">
        <w:t>1</w:t>
      </w:r>
      <w:r w:rsidRPr="00311868">
        <w:t xml:space="preserve"> </w:t>
      </w:r>
      <w:r w:rsidRPr="00311868">
        <w:rPr>
          <w:b/>
          <w:bCs/>
        </w:rPr>
        <w:t xml:space="preserve">компонент </w:t>
      </w:r>
      <w:r w:rsidR="00537EDF">
        <w:rPr>
          <w:b/>
          <w:bCs/>
        </w:rPr>
        <w:t>(</w:t>
      </w:r>
      <w:r w:rsidRPr="00311868">
        <w:rPr>
          <w:b/>
          <w:bCs/>
        </w:rPr>
        <w:t>геометрической) модели:</w:t>
      </w:r>
      <w:r w:rsidR="00537EDF">
        <w:t xml:space="preserve"> Г</w:t>
      </w:r>
      <w:r w:rsidRPr="00311868">
        <w:t xml:space="preserve">еометрическая модель составной части </w:t>
      </w:r>
      <w:r w:rsidR="00E775AF" w:rsidRPr="00311868">
        <w:t>сборочной единицы или другого объекта</w:t>
      </w:r>
      <w:r w:rsidR="00D55D41" w:rsidRPr="00311868">
        <w:t xml:space="preserve"> моделирования</w:t>
      </w:r>
      <w:r w:rsidRPr="00311868">
        <w:t>.</w:t>
      </w:r>
    </w:p>
    <w:p w14:paraId="19C42215" w14:textId="3E9906E2" w:rsidR="00461FC8" w:rsidRPr="00311868" w:rsidRDefault="00692BCD" w:rsidP="00692BCD">
      <w:pPr>
        <w:pStyle w:val="affa"/>
        <w:rPr>
          <w:color w:val="auto"/>
        </w:rPr>
      </w:pPr>
      <w:r w:rsidRPr="00692BCD">
        <w:t>3</w:t>
      </w:r>
      <w:r>
        <w:t>.1</w:t>
      </w:r>
      <w:r w:rsidR="008F3123">
        <w:t>.</w:t>
      </w:r>
      <w:r w:rsidR="00371EBD">
        <w:t>3</w:t>
      </w:r>
      <w:r w:rsidR="008F3123">
        <w:t>  </w:t>
      </w:r>
      <w:r w:rsidRPr="00692BCD">
        <w:rPr>
          <w:b/>
          <w:bCs/>
        </w:rPr>
        <w:t>в</w:t>
      </w:r>
      <w:r w:rsidR="00461FC8" w:rsidRPr="00692BCD">
        <w:rPr>
          <w:b/>
          <w:bCs/>
        </w:rPr>
        <w:t>иртуальная сборочная единица</w:t>
      </w:r>
      <w:r w:rsidRPr="008F3123">
        <w:rPr>
          <w:b/>
        </w:rPr>
        <w:t>:</w:t>
      </w:r>
      <w:r w:rsidR="00461FC8">
        <w:t xml:space="preserve"> </w:t>
      </w:r>
      <w:r w:rsidR="00B501A6">
        <w:t>Совокупность</w:t>
      </w:r>
      <w:r w:rsidR="00461FC8">
        <w:t xml:space="preserve"> компонентов модели</w:t>
      </w:r>
      <w:r w:rsidR="00B501A6">
        <w:t xml:space="preserve">, </w:t>
      </w:r>
      <w:r w:rsidR="00B501A6" w:rsidRPr="00311868">
        <w:rPr>
          <w:color w:val="auto"/>
        </w:rPr>
        <w:t xml:space="preserve">логически </w:t>
      </w:r>
      <w:r w:rsidR="00371EBD" w:rsidRPr="00311868">
        <w:rPr>
          <w:color w:val="auto"/>
        </w:rPr>
        <w:t xml:space="preserve">или структурно </w:t>
      </w:r>
      <w:r w:rsidR="00B501A6" w:rsidRPr="00311868">
        <w:rPr>
          <w:color w:val="auto"/>
        </w:rPr>
        <w:t>выделяемая</w:t>
      </w:r>
      <w:r w:rsidR="00461FC8" w:rsidRPr="00311868">
        <w:rPr>
          <w:color w:val="auto"/>
        </w:rPr>
        <w:t xml:space="preserve"> в составе </w:t>
      </w:r>
      <w:r w:rsidR="008F3123" w:rsidRPr="00311868">
        <w:rPr>
          <w:color w:val="auto"/>
        </w:rPr>
        <w:t xml:space="preserve">геометрической </w:t>
      </w:r>
      <w:r w:rsidR="00967CC7" w:rsidRPr="00311868">
        <w:rPr>
          <w:color w:val="auto"/>
        </w:rPr>
        <w:t>модели сборочной единицы</w:t>
      </w:r>
      <w:r w:rsidR="00B501A6" w:rsidRPr="00311868">
        <w:rPr>
          <w:color w:val="auto"/>
        </w:rPr>
        <w:t xml:space="preserve"> для решения какой-либо задачи</w:t>
      </w:r>
      <w:r w:rsidR="00461FC8" w:rsidRPr="00311868">
        <w:rPr>
          <w:color w:val="auto"/>
        </w:rPr>
        <w:t>.</w:t>
      </w:r>
    </w:p>
    <w:p w14:paraId="278FC46B" w14:textId="35EED5E9" w:rsidR="008F3123" w:rsidRPr="00D42209" w:rsidRDefault="00537EDF" w:rsidP="00537EDF">
      <w:pPr>
        <w:pStyle w:val="affa"/>
      </w:pPr>
      <w:r>
        <w:t xml:space="preserve">3.2 </w:t>
      </w:r>
      <w:r w:rsidR="008F3123" w:rsidRPr="00D42209">
        <w:t>В настоящем стандарте использованы следующие сокращения:</w:t>
      </w:r>
    </w:p>
    <w:tbl>
      <w:tblPr>
        <w:tblStyle w:val="aff3"/>
        <w:tblW w:w="0" w:type="auto"/>
        <w:tblInd w:w="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45"/>
        <w:gridCol w:w="425"/>
        <w:gridCol w:w="7496"/>
        <w:gridCol w:w="16"/>
      </w:tblGrid>
      <w:tr w:rsidR="008F3123" w:rsidRPr="00F4462E" w14:paraId="71CC5604" w14:textId="77777777" w:rsidTr="0034178D">
        <w:trPr>
          <w:gridAfter w:val="1"/>
          <w:wAfter w:w="16" w:type="dxa"/>
        </w:trPr>
        <w:tc>
          <w:tcPr>
            <w:tcW w:w="945" w:type="dxa"/>
            <w:shd w:val="clear" w:color="auto" w:fill="auto"/>
            <w:vAlign w:val="bottom"/>
          </w:tcPr>
          <w:p w14:paraId="0039B290" w14:textId="470CD0FD" w:rsidR="008F3123" w:rsidRDefault="008F3123" w:rsidP="00DF60CB">
            <w:pPr>
              <w:pStyle w:val="aff4"/>
              <w:widowControl w:val="0"/>
              <w:spacing w:after="0"/>
              <w:ind w:right="-108" w:firstLine="0"/>
              <w:contextualSpacing w:val="0"/>
            </w:pPr>
            <w:r>
              <w:t>СЕ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83F3BD" w14:textId="1865A39F" w:rsidR="008F3123" w:rsidRPr="00F4462E" w:rsidRDefault="008F3123" w:rsidP="00DF60CB">
            <w:pPr>
              <w:pStyle w:val="aff4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center"/>
            </w:pPr>
            <w:r w:rsidRPr="00F4462E">
              <w:sym w:font="Symbol" w:char="F0BE"/>
            </w:r>
          </w:p>
        </w:tc>
        <w:tc>
          <w:tcPr>
            <w:tcW w:w="7496" w:type="dxa"/>
            <w:shd w:val="clear" w:color="auto" w:fill="auto"/>
            <w:vAlign w:val="bottom"/>
          </w:tcPr>
          <w:p w14:paraId="212A60B2" w14:textId="0E42B77F" w:rsidR="008F3123" w:rsidRDefault="008F3123" w:rsidP="00DF60CB">
            <w:pPr>
              <w:pStyle w:val="aff4"/>
              <w:widowControl w:val="0"/>
              <w:spacing w:after="0"/>
              <w:ind w:firstLine="0"/>
              <w:contextualSpacing w:val="0"/>
            </w:pPr>
            <w:r>
              <w:t>сборочная единица;</w:t>
            </w:r>
          </w:p>
        </w:tc>
      </w:tr>
      <w:tr w:rsidR="00AF79E9" w:rsidRPr="00F4462E" w14:paraId="42FB688A" w14:textId="77777777" w:rsidTr="0034178D">
        <w:trPr>
          <w:gridAfter w:val="1"/>
          <w:wAfter w:w="16" w:type="dxa"/>
        </w:trPr>
        <w:tc>
          <w:tcPr>
            <w:tcW w:w="945" w:type="dxa"/>
            <w:shd w:val="clear" w:color="auto" w:fill="auto"/>
            <w:vAlign w:val="bottom"/>
          </w:tcPr>
          <w:p w14:paraId="3BF80CE6" w14:textId="41E65392" w:rsidR="00AF79E9" w:rsidRDefault="00AF79E9" w:rsidP="00DF60CB">
            <w:pPr>
              <w:pStyle w:val="aff4"/>
              <w:widowControl w:val="0"/>
              <w:spacing w:after="0"/>
              <w:ind w:right="-108" w:firstLine="0"/>
              <w:contextualSpacing w:val="0"/>
            </w:pPr>
            <w:r>
              <w:t>СЧ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13B81C" w14:textId="51AF0721" w:rsidR="00AF79E9" w:rsidRPr="00F4462E" w:rsidRDefault="00AF79E9" w:rsidP="00DF60CB">
            <w:pPr>
              <w:pStyle w:val="aff4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center"/>
            </w:pPr>
            <w:r w:rsidRPr="00F4462E">
              <w:sym w:font="Symbol" w:char="F0BE"/>
            </w:r>
          </w:p>
        </w:tc>
        <w:tc>
          <w:tcPr>
            <w:tcW w:w="7496" w:type="dxa"/>
            <w:shd w:val="clear" w:color="auto" w:fill="auto"/>
            <w:vAlign w:val="bottom"/>
          </w:tcPr>
          <w:p w14:paraId="2D8ADADF" w14:textId="42B15D32" w:rsidR="00AF79E9" w:rsidRDefault="00AF79E9" w:rsidP="00DF60CB">
            <w:pPr>
              <w:pStyle w:val="aff4"/>
              <w:widowControl w:val="0"/>
              <w:spacing w:after="0"/>
              <w:ind w:firstLine="0"/>
              <w:contextualSpacing w:val="0"/>
            </w:pPr>
            <w:r>
              <w:t>составная часть;</w:t>
            </w:r>
          </w:p>
        </w:tc>
      </w:tr>
      <w:tr w:rsidR="008F3123" w14:paraId="14FAEA18" w14:textId="77777777" w:rsidTr="0034178D">
        <w:trPr>
          <w:trHeight w:val="87"/>
        </w:trPr>
        <w:tc>
          <w:tcPr>
            <w:tcW w:w="945" w:type="dxa"/>
            <w:shd w:val="clear" w:color="auto" w:fill="auto"/>
            <w:vAlign w:val="bottom"/>
          </w:tcPr>
          <w:p w14:paraId="3D8B6058" w14:textId="77777777" w:rsidR="008F3123" w:rsidRPr="00F4462E" w:rsidRDefault="008F3123" w:rsidP="00DF60CB">
            <w:pPr>
              <w:pStyle w:val="aff4"/>
              <w:widowControl w:val="0"/>
              <w:spacing w:after="0"/>
              <w:ind w:firstLine="0"/>
              <w:contextualSpacing w:val="0"/>
            </w:pPr>
            <w:r>
              <w:t>ЭГМ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FBEAB5" w14:textId="77777777" w:rsidR="008F3123" w:rsidRPr="00F4462E" w:rsidRDefault="008F3123" w:rsidP="00DF60CB">
            <w:pPr>
              <w:pStyle w:val="aff4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center"/>
            </w:pPr>
            <w:r w:rsidRPr="00F4462E">
              <w:sym w:font="Symbol" w:char="F0BE"/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14:paraId="2967FA52" w14:textId="626068B0" w:rsidR="008F3123" w:rsidRDefault="008F3123" w:rsidP="00DF60CB">
            <w:pPr>
              <w:pStyle w:val="aff4"/>
              <w:widowControl w:val="0"/>
              <w:spacing w:after="0"/>
              <w:ind w:firstLine="0"/>
              <w:contextualSpacing w:val="0"/>
            </w:pPr>
            <w:r w:rsidRPr="00F4462E">
              <w:t>электронная  геометрическая модель</w:t>
            </w:r>
            <w:r>
              <w:t>;</w:t>
            </w:r>
          </w:p>
        </w:tc>
      </w:tr>
      <w:tr w:rsidR="008F3123" w14:paraId="718B6A56" w14:textId="77777777" w:rsidTr="0034178D">
        <w:trPr>
          <w:trHeight w:val="87"/>
        </w:trPr>
        <w:tc>
          <w:tcPr>
            <w:tcW w:w="945" w:type="dxa"/>
            <w:shd w:val="clear" w:color="auto" w:fill="auto"/>
            <w:vAlign w:val="bottom"/>
          </w:tcPr>
          <w:p w14:paraId="601807EF" w14:textId="0C7B600E" w:rsidR="008F3123" w:rsidRDefault="008F3123" w:rsidP="00DF60CB">
            <w:pPr>
              <w:pStyle w:val="aff4"/>
              <w:widowControl w:val="0"/>
              <w:spacing w:after="0"/>
              <w:ind w:firstLine="0"/>
              <w:contextualSpacing w:val="0"/>
            </w:pPr>
            <w:r>
              <w:lastRenderedPageBreak/>
              <w:t>ЭМСЕ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F53E95" w14:textId="719D2244" w:rsidR="008F3123" w:rsidRPr="00F4462E" w:rsidRDefault="008F3123" w:rsidP="00DF60CB">
            <w:pPr>
              <w:pStyle w:val="aff4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center"/>
            </w:pPr>
            <w:r w:rsidRPr="00F4462E">
              <w:sym w:font="Symbol" w:char="F0BE"/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14:paraId="1F6E9D0B" w14:textId="291C9442" w:rsidR="008F3123" w:rsidRPr="00F4462E" w:rsidRDefault="008F3123" w:rsidP="00DF60CB">
            <w:pPr>
              <w:pStyle w:val="aff4"/>
              <w:widowControl w:val="0"/>
              <w:spacing w:after="0"/>
              <w:ind w:firstLine="0"/>
              <w:contextualSpacing w:val="0"/>
            </w:pPr>
            <w:r>
              <w:t>электронная модель сборочной единицы</w:t>
            </w:r>
            <w:r w:rsidR="005B2A90">
              <w:t>;</w:t>
            </w:r>
          </w:p>
        </w:tc>
      </w:tr>
      <w:tr w:rsidR="005B2A90" w14:paraId="4233588E" w14:textId="77777777" w:rsidTr="0034178D">
        <w:trPr>
          <w:trHeight w:val="87"/>
        </w:trPr>
        <w:tc>
          <w:tcPr>
            <w:tcW w:w="945" w:type="dxa"/>
            <w:shd w:val="clear" w:color="auto" w:fill="auto"/>
            <w:vAlign w:val="bottom"/>
          </w:tcPr>
          <w:p w14:paraId="2E02917A" w14:textId="46D91501" w:rsidR="005B2A90" w:rsidRDefault="005B2A90" w:rsidP="00DF60CB">
            <w:pPr>
              <w:pStyle w:val="aff4"/>
              <w:widowControl w:val="0"/>
              <w:spacing w:after="0"/>
              <w:ind w:firstLine="0"/>
              <w:contextualSpacing w:val="0"/>
            </w:pPr>
            <w:r>
              <w:t>ЭСК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93B995" w14:textId="6D2794E8" w:rsidR="005B2A90" w:rsidRPr="00F4462E" w:rsidRDefault="005B2A90" w:rsidP="00DF60CB">
            <w:pPr>
              <w:pStyle w:val="aff4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center"/>
            </w:pPr>
            <w:r w:rsidRPr="00F4462E">
              <w:sym w:font="Symbol" w:char="F0BE"/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14:paraId="45434ED0" w14:textId="228866C5" w:rsidR="005B2A90" w:rsidRDefault="005B2A90" w:rsidP="00DF60CB">
            <w:pPr>
              <w:pStyle w:val="aff4"/>
              <w:widowControl w:val="0"/>
              <w:spacing w:after="0"/>
              <w:ind w:firstLine="0"/>
              <w:contextualSpacing w:val="0"/>
            </w:pPr>
            <w:r>
              <w:t>конструктивная электронная структура изделия.</w:t>
            </w:r>
          </w:p>
        </w:tc>
      </w:tr>
    </w:tbl>
    <w:p w14:paraId="1C9FCA4D" w14:textId="1F07A645" w:rsidR="003F5F01" w:rsidRDefault="003F5F01" w:rsidP="003F5F01">
      <w:pPr>
        <w:pStyle w:val="1"/>
        <w:numPr>
          <w:ilvl w:val="0"/>
          <w:numId w:val="7"/>
        </w:numPr>
        <w:ind w:left="0" w:firstLine="709"/>
      </w:pPr>
      <w:bookmarkStart w:id="36" w:name="_Toc152527026"/>
      <w:bookmarkEnd w:id="32"/>
      <w:r>
        <w:t xml:space="preserve">Основные </w:t>
      </w:r>
      <w:bookmarkEnd w:id="36"/>
      <w:r w:rsidR="00143874">
        <w:t>требования к электронной модели сборочной единицы</w:t>
      </w:r>
    </w:p>
    <w:p w14:paraId="762DA61D" w14:textId="488C2EFA" w:rsidR="00100EF0" w:rsidRDefault="003F5F01" w:rsidP="00100EF0">
      <w:pPr>
        <w:pStyle w:val="2"/>
        <w:numPr>
          <w:ilvl w:val="1"/>
          <w:numId w:val="7"/>
        </w:numPr>
        <w:tabs>
          <w:tab w:val="num" w:pos="1276"/>
        </w:tabs>
        <w:ind w:left="0"/>
      </w:pPr>
      <w:r w:rsidRPr="00BB4B44">
        <w:t>ЭМСЕ</w:t>
      </w:r>
      <w:r w:rsidR="00AF32D5">
        <w:t>, в соответствии с ГОСТ</w:t>
      </w:r>
      <w:r w:rsidR="00CC3D28">
        <w:t> </w:t>
      </w:r>
      <w:r w:rsidR="00AF32D5">
        <w:t>Р</w:t>
      </w:r>
      <w:r w:rsidR="00CC3D28">
        <w:t> </w:t>
      </w:r>
      <w:r w:rsidR="00AF32D5">
        <w:t>2.102, является электронным</w:t>
      </w:r>
      <w:r w:rsidRPr="00BB4B44">
        <w:t xml:space="preserve"> конструкторским документом</w:t>
      </w:r>
      <w:r w:rsidR="00AF32D5">
        <w:t>,</w:t>
      </w:r>
      <w:r w:rsidRPr="00BB4B44">
        <w:t xml:space="preserve"> </w:t>
      </w:r>
      <w:r w:rsidR="00AF32D5" w:rsidRPr="00D9369A">
        <w:t>содержащи</w:t>
      </w:r>
      <w:r w:rsidR="00AF32D5">
        <w:t>м</w:t>
      </w:r>
      <w:r w:rsidR="00AF32D5" w:rsidRPr="00D9369A">
        <w:t xml:space="preserve"> </w:t>
      </w:r>
      <w:r w:rsidR="00AF32D5">
        <w:t xml:space="preserve">ЭГМ </w:t>
      </w:r>
      <w:r w:rsidR="00AF79E9">
        <w:t>СЕ</w:t>
      </w:r>
      <w:r w:rsidR="00AF32D5">
        <w:t xml:space="preserve"> </w:t>
      </w:r>
      <w:r w:rsidR="00AF32D5" w:rsidRPr="00D9369A">
        <w:t>и другие данные, необходимые для сборки (изготовления) и контроля</w:t>
      </w:r>
      <w:r w:rsidR="00AF32D5">
        <w:t xml:space="preserve"> </w:t>
      </w:r>
      <w:r w:rsidR="00A17DA0">
        <w:t>СЕ</w:t>
      </w:r>
      <w:r w:rsidR="00271FCA" w:rsidRPr="00BB4B44">
        <w:t>.</w:t>
      </w:r>
      <w:r w:rsidRPr="00BB4B44">
        <w:t xml:space="preserve"> </w:t>
      </w:r>
    </w:p>
    <w:p w14:paraId="387A77E1" w14:textId="41ED58AE" w:rsidR="00100EF0" w:rsidRPr="00BB4B44" w:rsidRDefault="00E31FCD" w:rsidP="00100EF0">
      <w:pPr>
        <w:pStyle w:val="2"/>
        <w:numPr>
          <w:ilvl w:val="1"/>
          <w:numId w:val="7"/>
        </w:numPr>
        <w:tabs>
          <w:tab w:val="num" w:pos="1276"/>
        </w:tabs>
        <w:ind w:left="0"/>
      </w:pPr>
      <w:r>
        <w:t xml:space="preserve">Общие требования к </w:t>
      </w:r>
      <w:r w:rsidR="00100EF0" w:rsidRPr="00BB4B44">
        <w:t>ЭМСЕ – в соответствии с ГОСТ Р 2.051.</w:t>
      </w:r>
      <w:r>
        <w:t xml:space="preserve"> ЭМСЕ включает реквизитную и содержательную части</w:t>
      </w:r>
      <w:r w:rsidRPr="00AC2376">
        <w:t>.</w:t>
      </w:r>
    </w:p>
    <w:p w14:paraId="4CF37EFE" w14:textId="496FF157" w:rsidR="00AF32D5" w:rsidRDefault="00AF32D5" w:rsidP="00DE7D4C">
      <w:pPr>
        <w:pStyle w:val="2"/>
        <w:numPr>
          <w:ilvl w:val="1"/>
          <w:numId w:val="7"/>
        </w:numPr>
        <w:tabs>
          <w:tab w:val="num" w:pos="1276"/>
        </w:tabs>
        <w:ind w:left="0"/>
      </w:pPr>
      <w:r>
        <w:t xml:space="preserve">Обозначение </w:t>
      </w:r>
      <w:r w:rsidR="00E31FCD">
        <w:t xml:space="preserve">и наименование </w:t>
      </w:r>
      <w:r>
        <w:t>ЭМСЕ – в соответствии с ГОСТ Р 2.201.</w:t>
      </w:r>
    </w:p>
    <w:p w14:paraId="63B0B571" w14:textId="6A419090" w:rsidR="00AF32D5" w:rsidRDefault="00AF32D5" w:rsidP="00AF32D5">
      <w:pPr>
        <w:pStyle w:val="2"/>
        <w:numPr>
          <w:ilvl w:val="1"/>
          <w:numId w:val="7"/>
        </w:numPr>
        <w:tabs>
          <w:tab w:val="num" w:pos="1276"/>
        </w:tabs>
        <w:ind w:left="0"/>
      </w:pPr>
      <w:r w:rsidRPr="00AF32D5">
        <w:t>ЭМ</w:t>
      </w:r>
      <w:r>
        <w:t>СЕ</w:t>
      </w:r>
      <w:r w:rsidRPr="00AF32D5">
        <w:t xml:space="preserve"> разрабатывают на </w:t>
      </w:r>
      <w:r w:rsidR="00A17DA0">
        <w:t>СЕ</w:t>
      </w:r>
      <w:r w:rsidRPr="00AF32D5">
        <w:t xml:space="preserve">. </w:t>
      </w:r>
    </w:p>
    <w:p w14:paraId="4663148C" w14:textId="77777777" w:rsidR="00AF32D5" w:rsidRPr="00AF32D5" w:rsidRDefault="00AF32D5" w:rsidP="00AF32D5">
      <w:pPr>
        <w:pStyle w:val="affb"/>
      </w:pPr>
      <w:r w:rsidRPr="00AF32D5">
        <w:rPr>
          <w:spacing w:val="40"/>
        </w:rPr>
        <w:t xml:space="preserve">Примечания </w:t>
      </w:r>
      <w:r w:rsidRPr="00AF32D5">
        <w:t xml:space="preserve">– </w:t>
      </w:r>
    </w:p>
    <w:p w14:paraId="62182B0E" w14:textId="32E93E1C" w:rsidR="00AF32D5" w:rsidRPr="00AF32D5" w:rsidRDefault="00AF32D5" w:rsidP="00AF32D5">
      <w:pPr>
        <w:pStyle w:val="affb"/>
      </w:pPr>
      <w:r w:rsidRPr="00AF32D5">
        <w:t>1 Требования к ЭГМ стандартных и покупных изделий устанавливают в стандарте организации с учетом требований ГОСТ Р 2.820.</w:t>
      </w:r>
    </w:p>
    <w:p w14:paraId="438EF89E" w14:textId="0190802C" w:rsidR="00AF32D5" w:rsidRPr="00D85147" w:rsidRDefault="00AF32D5" w:rsidP="00AF32D5">
      <w:pPr>
        <w:pStyle w:val="affa"/>
        <w:rPr>
          <w:color w:val="auto"/>
        </w:rPr>
      </w:pPr>
      <w:r>
        <w:rPr>
          <w:sz w:val="20"/>
          <w:szCs w:val="20"/>
        </w:rPr>
        <w:t xml:space="preserve">2 Для заимствованных </w:t>
      </w:r>
      <w:r w:rsidR="00A17DA0">
        <w:rPr>
          <w:sz w:val="20"/>
          <w:szCs w:val="20"/>
        </w:rPr>
        <w:t>СЕ</w:t>
      </w:r>
      <w:r>
        <w:rPr>
          <w:sz w:val="20"/>
          <w:szCs w:val="20"/>
        </w:rPr>
        <w:t xml:space="preserve">, для которых ЭМСЕ ранее не разрабатывались, допускается разрабатывать, при необходимости, электронную модель специализированную, например, габаритную, </w:t>
      </w:r>
      <w:r w:rsidRPr="009952A8">
        <w:rPr>
          <w:sz w:val="20"/>
          <w:szCs w:val="20"/>
        </w:rPr>
        <w:t>требования к котор</w:t>
      </w:r>
      <w:r>
        <w:rPr>
          <w:sz w:val="20"/>
          <w:szCs w:val="20"/>
        </w:rPr>
        <w:t>ой</w:t>
      </w:r>
      <w:r w:rsidRPr="009952A8">
        <w:rPr>
          <w:sz w:val="20"/>
          <w:szCs w:val="20"/>
        </w:rPr>
        <w:t xml:space="preserve"> устанавливают в стандарте организации.</w:t>
      </w:r>
    </w:p>
    <w:p w14:paraId="2619CFD3" w14:textId="77777777" w:rsidR="00A17DA0" w:rsidRDefault="00A17DA0" w:rsidP="00A17DA0">
      <w:pPr>
        <w:pStyle w:val="2"/>
        <w:numPr>
          <w:ilvl w:val="1"/>
          <w:numId w:val="7"/>
        </w:numPr>
        <w:tabs>
          <w:tab w:val="num" w:pos="1276"/>
        </w:tabs>
        <w:ind w:left="0"/>
      </w:pPr>
      <w:r w:rsidRPr="00AC2376">
        <w:t>ЭМ</w:t>
      </w:r>
      <w:r>
        <w:t>СЕ</w:t>
      </w:r>
      <w:r w:rsidRPr="00AC2376">
        <w:t xml:space="preserve"> мо</w:t>
      </w:r>
      <w:r>
        <w:t>жет</w:t>
      </w:r>
      <w:r w:rsidRPr="00AC2376">
        <w:t xml:space="preserve"> входить в состав электронного макета изделия по ГОСТ Р 2.810.</w:t>
      </w:r>
    </w:p>
    <w:p w14:paraId="6CEE329A" w14:textId="77777777" w:rsidR="004B01E6" w:rsidRDefault="006454E8" w:rsidP="006454E8">
      <w:pPr>
        <w:pStyle w:val="2"/>
        <w:numPr>
          <w:ilvl w:val="1"/>
          <w:numId w:val="7"/>
        </w:numPr>
        <w:tabs>
          <w:tab w:val="num" w:pos="1276"/>
        </w:tabs>
        <w:ind w:left="0"/>
      </w:pPr>
      <w:r>
        <w:t>Содержательная часть ЭМСЕ включает ЭГМ СЕ</w:t>
      </w:r>
      <w:r w:rsidR="004B01E6">
        <w:t xml:space="preserve"> в соответствии с ГОСТ Р 2.052, относящуюся к следующим видам:</w:t>
      </w:r>
    </w:p>
    <w:p w14:paraId="025726A8" w14:textId="4DBFCDFF" w:rsidR="004B01E6" w:rsidRDefault="004B01E6" w:rsidP="004B01E6">
      <w:pPr>
        <w:pStyle w:val="affa"/>
      </w:pPr>
      <w:r>
        <w:t>-  составная;</w:t>
      </w:r>
    </w:p>
    <w:p w14:paraId="6472A9EF" w14:textId="1681A6F9" w:rsidR="004B01E6" w:rsidRDefault="004B01E6" w:rsidP="004B01E6">
      <w:pPr>
        <w:pStyle w:val="affa"/>
      </w:pPr>
      <w:r>
        <w:t>-  </w:t>
      </w:r>
      <w:r w:rsidRPr="00D46617">
        <w:t>твердотельн</w:t>
      </w:r>
      <w:r>
        <w:t>ая (с граничным или конструктивно-блочным представлением)</w:t>
      </w:r>
      <w:r w:rsidRPr="00D46617">
        <w:t>, поверхностн</w:t>
      </w:r>
      <w:r>
        <w:t>ая</w:t>
      </w:r>
      <w:r w:rsidRPr="00D46617">
        <w:t xml:space="preserve"> или каркасн</w:t>
      </w:r>
      <w:r>
        <w:t>ая;</w:t>
      </w:r>
    </w:p>
    <w:p w14:paraId="66313850" w14:textId="10063C0D" w:rsidR="004B01E6" w:rsidRDefault="004B01E6" w:rsidP="004B01E6">
      <w:pPr>
        <w:pStyle w:val="affa"/>
      </w:pPr>
      <w:r>
        <w:t xml:space="preserve">-  параметризованная или </w:t>
      </w:r>
      <w:proofErr w:type="spellStart"/>
      <w:r>
        <w:t>непараметризованная</w:t>
      </w:r>
      <w:proofErr w:type="spellEnd"/>
      <w:r>
        <w:t>;</w:t>
      </w:r>
    </w:p>
    <w:p w14:paraId="56B08296" w14:textId="113B892F" w:rsidR="004B01E6" w:rsidRDefault="004B01E6" w:rsidP="004B01E6">
      <w:pPr>
        <w:pStyle w:val="affa"/>
      </w:pPr>
      <w:r>
        <w:t>-  с историей построений или без истории построений;</w:t>
      </w:r>
    </w:p>
    <w:p w14:paraId="11B3CF05" w14:textId="4E7A6683" w:rsidR="004B01E6" w:rsidRDefault="004B01E6" w:rsidP="004B01E6">
      <w:pPr>
        <w:pStyle w:val="affa"/>
      </w:pPr>
      <w:r>
        <w:t>-  </w:t>
      </w:r>
      <w:r w:rsidRPr="00265B73">
        <w:t>ориентированная на визуальное восприятие человеком</w:t>
      </w:r>
      <w:r>
        <w:t xml:space="preserve">, </w:t>
      </w:r>
      <w:r w:rsidRPr="00265B73">
        <w:t>предназначенная</w:t>
      </w:r>
      <w:r>
        <w:t xml:space="preserve"> </w:t>
      </w:r>
      <w:r w:rsidRPr="00265B73">
        <w:t>преимущественно для интерпретации автоматизированными системами</w:t>
      </w:r>
      <w:r>
        <w:t xml:space="preserve"> или комбинированная.</w:t>
      </w:r>
    </w:p>
    <w:p w14:paraId="4F75F009" w14:textId="73484CAC" w:rsidR="00AF32D5" w:rsidRDefault="00AF32D5" w:rsidP="00AF32D5">
      <w:pPr>
        <w:pStyle w:val="2"/>
        <w:tabs>
          <w:tab w:val="clear" w:pos="2835"/>
          <w:tab w:val="num" w:pos="1134"/>
        </w:tabs>
        <w:ind w:left="0"/>
      </w:pPr>
      <w:r>
        <w:t xml:space="preserve">Требования </w:t>
      </w:r>
      <w:r w:rsidR="00371EBD">
        <w:t xml:space="preserve">ЭМСЕ, разрабатываемой на </w:t>
      </w:r>
      <w:r>
        <w:t>проектн</w:t>
      </w:r>
      <w:r w:rsidR="00371EBD">
        <w:t>ых этапах разработки, у</w:t>
      </w:r>
      <w:r>
        <w:t xml:space="preserve">станавливают в </w:t>
      </w:r>
      <w:r w:rsidR="00371EBD">
        <w:t>стандартах</w:t>
      </w:r>
      <w:r>
        <w:t xml:space="preserve"> организации</w:t>
      </w:r>
      <w:r w:rsidR="00371EBD">
        <w:t xml:space="preserve"> с учетом положений ГОСТ 2.119 и</w:t>
      </w:r>
      <w:r>
        <w:t xml:space="preserve"> ГОСТ 2.120.</w:t>
      </w:r>
    </w:p>
    <w:p w14:paraId="0E2B5035" w14:textId="39FFBD7C" w:rsidR="002D4FDA" w:rsidRDefault="00371EBD" w:rsidP="00A17DA0">
      <w:pPr>
        <w:pStyle w:val="affa"/>
      </w:pPr>
      <w:r>
        <w:t xml:space="preserve">Требования к </w:t>
      </w:r>
      <w:r w:rsidR="00E623BC">
        <w:t>ЭМСЕ, разрабатываемой на этапе разработки рабочей конструкторской документации</w:t>
      </w:r>
      <w:r>
        <w:t xml:space="preserve"> (далее – рабочая ЭМСЕ), </w:t>
      </w:r>
      <w:r w:rsidR="002D4FDA">
        <w:t xml:space="preserve">устанавливают </w:t>
      </w:r>
      <w:r>
        <w:t xml:space="preserve">в </w:t>
      </w:r>
      <w:r w:rsidR="002D4FDA">
        <w:t>стандартах организации с учетом требований раздела 5.</w:t>
      </w:r>
    </w:p>
    <w:p w14:paraId="2EB0BC60" w14:textId="4F78832B" w:rsidR="002D4FDA" w:rsidRPr="004B01E6" w:rsidRDefault="002D4FDA" w:rsidP="004B01E6">
      <w:pPr>
        <w:pStyle w:val="affb"/>
      </w:pPr>
      <w:r w:rsidRPr="004B01E6">
        <w:rPr>
          <w:spacing w:val="40"/>
        </w:rPr>
        <w:lastRenderedPageBreak/>
        <w:t>Примечание</w:t>
      </w:r>
      <w:r w:rsidRPr="004B01E6">
        <w:t xml:space="preserve"> – Для изделий, разрабатываемых по заказу государственного заказчика, уточненные требования к </w:t>
      </w:r>
      <w:r w:rsidR="00371EBD" w:rsidRPr="004B01E6">
        <w:t xml:space="preserve">рабочей </w:t>
      </w:r>
      <w:r w:rsidRPr="004B01E6">
        <w:t xml:space="preserve">ЭМСЕ могут быть заданы </w:t>
      </w:r>
      <w:r w:rsidR="00371EBD" w:rsidRPr="004B01E6">
        <w:t xml:space="preserve">в </w:t>
      </w:r>
      <w:r w:rsidRPr="004B01E6">
        <w:t>техническом задании на разработку изделия.</w:t>
      </w:r>
    </w:p>
    <w:p w14:paraId="472AC619" w14:textId="3D59D732" w:rsidR="00AF32D5" w:rsidRDefault="002D4FDA" w:rsidP="00E04810">
      <w:pPr>
        <w:pStyle w:val="2"/>
        <w:tabs>
          <w:tab w:val="clear" w:pos="2835"/>
          <w:tab w:val="num" w:pos="1134"/>
        </w:tabs>
        <w:spacing w:before="120"/>
        <w:ind w:left="0"/>
      </w:pPr>
      <w:r>
        <w:t xml:space="preserve">Указание ссылок на документы в ЭМСЕ </w:t>
      </w:r>
      <w:r w:rsidR="00311868">
        <w:t>аналогичн</w:t>
      </w:r>
      <w:r w:rsidR="000F287E">
        <w:t>ы</w:t>
      </w:r>
      <w:r w:rsidR="00311868">
        <w:t xml:space="preserve"> </w:t>
      </w:r>
      <w:r w:rsidR="000F287E">
        <w:t>требованиям по ГОСТ </w:t>
      </w:r>
      <w:r>
        <w:t>Р</w:t>
      </w:r>
      <w:r w:rsidR="000F287E">
        <w:t> </w:t>
      </w:r>
      <w:r>
        <w:t>2.056</w:t>
      </w:r>
      <w:r w:rsidR="00AF79E9">
        <w:t>.</w:t>
      </w:r>
    </w:p>
    <w:p w14:paraId="0D98B8D9" w14:textId="6405CBD1" w:rsidR="00A17DA0" w:rsidRDefault="00A17DA0" w:rsidP="00A17DA0">
      <w:pPr>
        <w:pStyle w:val="1"/>
        <w:ind w:left="0" w:firstLine="709"/>
      </w:pPr>
      <w:r>
        <w:t>Требования к рабочей электронной модели сборочной единицы</w:t>
      </w:r>
    </w:p>
    <w:p w14:paraId="36F80213" w14:textId="01BC2562" w:rsidR="00A17DA0" w:rsidRDefault="00A17DA0" w:rsidP="00A17DA0">
      <w:pPr>
        <w:pStyle w:val="20"/>
      </w:pPr>
      <w:r>
        <w:t xml:space="preserve">5.1 </w:t>
      </w:r>
      <w:r w:rsidR="004B01E6">
        <w:t>Требования к содержанию</w:t>
      </w:r>
    </w:p>
    <w:p w14:paraId="24CDD271" w14:textId="3AA576B1" w:rsidR="00A17DA0" w:rsidRPr="00311868" w:rsidRDefault="00A17DA0" w:rsidP="00A17DA0">
      <w:pPr>
        <w:pStyle w:val="affa"/>
      </w:pPr>
      <w:r w:rsidRPr="00311868">
        <w:t>5.1.1</w:t>
      </w:r>
      <w:r w:rsidR="0034178D">
        <w:t>  </w:t>
      </w:r>
      <w:r w:rsidRPr="00311868">
        <w:t xml:space="preserve">Рабочая ЭМСЕ должна полностью определять </w:t>
      </w:r>
      <w:r w:rsidR="00D55D41" w:rsidRPr="00311868">
        <w:t xml:space="preserve">состав, </w:t>
      </w:r>
      <w:r w:rsidRPr="00311868">
        <w:t>форму</w:t>
      </w:r>
      <w:r w:rsidR="00D55D41" w:rsidRPr="00311868">
        <w:t xml:space="preserve">, </w:t>
      </w:r>
      <w:r w:rsidRPr="00311868">
        <w:t>размеры</w:t>
      </w:r>
      <w:r w:rsidR="00D55D41" w:rsidRPr="00311868">
        <w:t xml:space="preserve"> и иные необходимые параметры</w:t>
      </w:r>
      <w:r w:rsidRPr="00311868">
        <w:t xml:space="preserve"> </w:t>
      </w:r>
      <w:r w:rsidR="00651516" w:rsidRPr="00311868">
        <w:t>СЕ</w:t>
      </w:r>
      <w:r w:rsidRPr="00311868">
        <w:t xml:space="preserve"> и должна содержать:</w:t>
      </w:r>
    </w:p>
    <w:p w14:paraId="4B49C870" w14:textId="6A00635C" w:rsidR="00E775AF" w:rsidRPr="00311868" w:rsidRDefault="00AF79E9" w:rsidP="00AF79E9">
      <w:pPr>
        <w:pStyle w:val="affa"/>
      </w:pPr>
      <w:r w:rsidRPr="00311868">
        <w:t>-</w:t>
      </w:r>
      <w:r w:rsidR="00E775AF" w:rsidRPr="00311868">
        <w:t>  </w:t>
      </w:r>
      <w:r w:rsidR="00BC3768" w:rsidRPr="00311868">
        <w:t>информацию обо всех СЧ СЕ и их взаимном расположении в составе СЕ после сборки (монтажа)</w:t>
      </w:r>
      <w:r w:rsidR="00311868" w:rsidRPr="00311868">
        <w:t>.</w:t>
      </w:r>
    </w:p>
    <w:p w14:paraId="0227EE8B" w14:textId="53D8CF52" w:rsidR="00F07985" w:rsidRPr="00311868" w:rsidRDefault="00AF79E9" w:rsidP="00AF79E9">
      <w:pPr>
        <w:pStyle w:val="affa"/>
      </w:pPr>
      <w:r w:rsidRPr="00311868">
        <w:t>-  </w:t>
      </w:r>
      <w:r w:rsidR="00F07985" w:rsidRPr="00311868">
        <w:t>требования к изготовлению и контролю СЕ</w:t>
      </w:r>
      <w:r w:rsidRPr="00311868">
        <w:t>;</w:t>
      </w:r>
    </w:p>
    <w:p w14:paraId="3F965E78" w14:textId="77777777" w:rsidR="00311868" w:rsidRPr="00311868" w:rsidRDefault="00AF79E9" w:rsidP="00AF79E9">
      <w:pPr>
        <w:pStyle w:val="affa"/>
      </w:pPr>
      <w:r w:rsidRPr="00311868">
        <w:t>-  идентификационные сведения о СЕ</w:t>
      </w:r>
      <w:r w:rsidR="00311868" w:rsidRPr="00311868">
        <w:t>;</w:t>
      </w:r>
    </w:p>
    <w:p w14:paraId="7E167336" w14:textId="15796625" w:rsidR="00AF79E9" w:rsidRPr="00311868" w:rsidRDefault="00311868" w:rsidP="00AF79E9">
      <w:pPr>
        <w:pStyle w:val="affa"/>
      </w:pPr>
      <w:r w:rsidRPr="00311868">
        <w:t>-  </w:t>
      </w:r>
      <w:r w:rsidR="00AF79E9" w:rsidRPr="00311868">
        <w:t xml:space="preserve">физические </w:t>
      </w:r>
      <w:r w:rsidR="00D36FB6" w:rsidRPr="00311868">
        <w:t>характеристики</w:t>
      </w:r>
      <w:r w:rsidRPr="00311868">
        <w:t xml:space="preserve"> СЕ</w:t>
      </w:r>
      <w:r w:rsidR="00AF79E9" w:rsidRPr="00311868">
        <w:t>, необходимые для выполнения расчетов (прочностных, весовых и т. д.), математического моделирования, разработки технологических процессов и др.;</w:t>
      </w:r>
    </w:p>
    <w:p w14:paraId="3E4EDC6C" w14:textId="435B96C5" w:rsidR="00AF79E9" w:rsidRDefault="00AF79E9" w:rsidP="00AF79E9">
      <w:pPr>
        <w:pStyle w:val="affa"/>
      </w:pPr>
      <w:r w:rsidRPr="00311868">
        <w:t>-  другие данные (при необходимости).</w:t>
      </w:r>
    </w:p>
    <w:p w14:paraId="52BFFB15" w14:textId="6617D8B8" w:rsidR="00AF79E9" w:rsidRPr="00AF79E9" w:rsidRDefault="00AF79E9" w:rsidP="00AF79E9">
      <w:pPr>
        <w:pStyle w:val="affa"/>
      </w:pPr>
      <w:r w:rsidRPr="00AF79E9">
        <w:t>5.1.2</w:t>
      </w:r>
      <w:r w:rsidR="0034178D">
        <w:t>  </w:t>
      </w:r>
      <w:r w:rsidR="000F287E">
        <w:t>Требования к в</w:t>
      </w:r>
      <w:r w:rsidRPr="00AF79E9">
        <w:t xml:space="preserve">ключение технологических указаний в ЭМСЕ </w:t>
      </w:r>
      <w:r w:rsidR="00311868">
        <w:t>аналогичн</w:t>
      </w:r>
      <w:r w:rsidR="000F287E">
        <w:t>ы</w:t>
      </w:r>
      <w:r w:rsidR="00311868">
        <w:t xml:space="preserve"> </w:t>
      </w:r>
      <w:r w:rsidR="000F287E">
        <w:t xml:space="preserve">требованиям по </w:t>
      </w:r>
      <w:r w:rsidRPr="00AF79E9">
        <w:t>ГОСТ Р 2.056</w:t>
      </w:r>
      <w:r>
        <w:t>.</w:t>
      </w:r>
    </w:p>
    <w:p w14:paraId="57326FB8" w14:textId="5A6A7829" w:rsidR="005B2A90" w:rsidRDefault="005B2A90" w:rsidP="005B2A90">
      <w:pPr>
        <w:pStyle w:val="20"/>
      </w:pPr>
      <w:r>
        <w:t>5.2 Требования к структуре модели</w:t>
      </w:r>
    </w:p>
    <w:p w14:paraId="57A9FCD3" w14:textId="78385313" w:rsidR="007D6EC3" w:rsidRDefault="00D36F6C" w:rsidP="00D36F6C">
      <w:pPr>
        <w:pStyle w:val="affa"/>
        <w:rPr>
          <w:color w:val="auto"/>
        </w:rPr>
      </w:pPr>
      <w:r w:rsidRPr="001E217D">
        <w:rPr>
          <w:color w:val="auto"/>
        </w:rPr>
        <w:t>5.</w:t>
      </w:r>
      <w:r w:rsidR="00537EDF">
        <w:rPr>
          <w:color w:val="auto"/>
        </w:rPr>
        <w:t>2</w:t>
      </w:r>
      <w:r w:rsidRPr="001E217D">
        <w:rPr>
          <w:color w:val="auto"/>
        </w:rPr>
        <w:t>.</w:t>
      </w:r>
      <w:r w:rsidR="00537EDF">
        <w:rPr>
          <w:color w:val="auto"/>
        </w:rPr>
        <w:t>1</w:t>
      </w:r>
      <w:r w:rsidR="0034178D">
        <w:rPr>
          <w:color w:val="auto"/>
        </w:rPr>
        <w:t>  </w:t>
      </w:r>
      <w:r w:rsidR="00B779E2" w:rsidRPr="001E217D">
        <w:rPr>
          <w:color w:val="auto"/>
        </w:rPr>
        <w:t xml:space="preserve">Если основным </w:t>
      </w:r>
      <w:r w:rsidR="005B2A90">
        <w:rPr>
          <w:color w:val="auto"/>
        </w:rPr>
        <w:t>конструкторским документом</w:t>
      </w:r>
      <w:r w:rsidR="00B779E2" w:rsidRPr="001E217D">
        <w:rPr>
          <w:color w:val="auto"/>
        </w:rPr>
        <w:t xml:space="preserve"> для СЕ является </w:t>
      </w:r>
      <w:r w:rsidR="00B779E2">
        <w:rPr>
          <w:color w:val="auto"/>
        </w:rPr>
        <w:t>ЭСК</w:t>
      </w:r>
      <w:r w:rsidR="00B779E2" w:rsidRPr="001E217D">
        <w:rPr>
          <w:color w:val="auto"/>
        </w:rPr>
        <w:t>, то</w:t>
      </w:r>
      <w:r w:rsidR="00B779E2">
        <w:rPr>
          <w:color w:val="auto"/>
        </w:rPr>
        <w:t xml:space="preserve"> ЭСК и структура модели СЕ должны быть взаимоувязаны средствами автоматизированной системы </w:t>
      </w:r>
      <w:r w:rsidR="00DF0638">
        <w:rPr>
          <w:color w:val="auto"/>
        </w:rPr>
        <w:t>(</w:t>
      </w:r>
      <w:r w:rsidR="00B779E2">
        <w:rPr>
          <w:color w:val="auto"/>
        </w:rPr>
        <w:t xml:space="preserve">путем установления ссылок между элементами ЭСК и компонентами модели и (или) путем указания в структуре модели номеров позиций </w:t>
      </w:r>
      <w:r w:rsidR="001E217D">
        <w:rPr>
          <w:color w:val="auto"/>
        </w:rPr>
        <w:t>СЧ,</w:t>
      </w:r>
      <w:r w:rsidR="005B2A90">
        <w:rPr>
          <w:color w:val="auto"/>
        </w:rPr>
        <w:t xml:space="preserve"> </w:t>
      </w:r>
      <w:r w:rsidR="00B779E2">
        <w:rPr>
          <w:color w:val="auto"/>
        </w:rPr>
        <w:t>заданных в ЭСК</w:t>
      </w:r>
      <w:r w:rsidR="00DF0638">
        <w:rPr>
          <w:color w:val="auto"/>
        </w:rPr>
        <w:t>)</w:t>
      </w:r>
      <w:r w:rsidR="00B779E2">
        <w:rPr>
          <w:color w:val="auto"/>
        </w:rPr>
        <w:t>.</w:t>
      </w:r>
    </w:p>
    <w:p w14:paraId="7C103630" w14:textId="64D6AF8F" w:rsidR="007D6EC3" w:rsidRPr="0034178D" w:rsidRDefault="0034178D" w:rsidP="0034178D">
      <w:pPr>
        <w:pStyle w:val="affa"/>
        <w:rPr>
          <w:color w:val="auto"/>
        </w:rPr>
      </w:pPr>
      <w:r w:rsidRPr="0034178D">
        <w:rPr>
          <w:color w:val="auto"/>
        </w:rPr>
        <w:t>Е</w:t>
      </w:r>
      <w:r w:rsidR="007D6EC3" w:rsidRPr="0034178D">
        <w:rPr>
          <w:color w:val="auto"/>
        </w:rPr>
        <w:t xml:space="preserve">сли основным </w:t>
      </w:r>
      <w:r w:rsidR="005B2A90" w:rsidRPr="0034178D">
        <w:rPr>
          <w:color w:val="auto"/>
        </w:rPr>
        <w:t>конструкторским документом</w:t>
      </w:r>
      <w:r w:rsidR="007D6EC3" w:rsidRPr="0034178D">
        <w:rPr>
          <w:color w:val="auto"/>
        </w:rPr>
        <w:t xml:space="preserve"> для СЕ является спецификация, то для компонентов модели</w:t>
      </w:r>
      <w:r w:rsidR="001E217D" w:rsidRPr="0034178D">
        <w:rPr>
          <w:color w:val="auto"/>
        </w:rPr>
        <w:t>, соответствующих СЧ СЕ,</w:t>
      </w:r>
      <w:r w:rsidR="007D6EC3" w:rsidRPr="0034178D">
        <w:rPr>
          <w:color w:val="auto"/>
        </w:rPr>
        <w:t xml:space="preserve"> должны быть указаны номера позиций </w:t>
      </w:r>
      <w:r w:rsidR="001E217D" w:rsidRPr="0034178D">
        <w:rPr>
          <w:color w:val="auto"/>
        </w:rPr>
        <w:t>СЧ</w:t>
      </w:r>
      <w:r w:rsidR="007D6EC3" w:rsidRPr="0034178D">
        <w:rPr>
          <w:color w:val="auto"/>
        </w:rPr>
        <w:t>, заданные в спецификации.</w:t>
      </w:r>
    </w:p>
    <w:p w14:paraId="64ED3524" w14:textId="4557A8DF" w:rsidR="007D6EC3" w:rsidRDefault="001E217D" w:rsidP="00967CC7">
      <w:pPr>
        <w:pStyle w:val="affa"/>
        <w:spacing w:before="120"/>
        <w:rPr>
          <w:color w:val="auto"/>
        </w:rPr>
      </w:pPr>
      <w:r w:rsidRPr="001E217D">
        <w:rPr>
          <w:color w:val="auto"/>
        </w:rPr>
        <w:t>5.</w:t>
      </w:r>
      <w:r w:rsidR="00537EDF">
        <w:rPr>
          <w:color w:val="auto"/>
        </w:rPr>
        <w:t>2</w:t>
      </w:r>
      <w:r w:rsidRPr="001E217D">
        <w:rPr>
          <w:color w:val="auto"/>
        </w:rPr>
        <w:t>.</w:t>
      </w:r>
      <w:r w:rsidR="00537EDF">
        <w:rPr>
          <w:color w:val="auto"/>
        </w:rPr>
        <w:t>2</w:t>
      </w:r>
      <w:r w:rsidR="0034178D">
        <w:rPr>
          <w:color w:val="auto"/>
        </w:rPr>
        <w:t>  </w:t>
      </w:r>
      <w:r w:rsidR="00F86C80">
        <w:rPr>
          <w:color w:val="auto"/>
        </w:rPr>
        <w:t>Допускается указывать н</w:t>
      </w:r>
      <w:r w:rsidRPr="001E217D">
        <w:rPr>
          <w:color w:val="auto"/>
        </w:rPr>
        <w:t>омера позиций в ЭМСЕ с использованием атрибутов и</w:t>
      </w:r>
      <w:r w:rsidR="00F86C80">
        <w:rPr>
          <w:color w:val="auto"/>
        </w:rPr>
        <w:t xml:space="preserve"> (и</w:t>
      </w:r>
      <w:r w:rsidRPr="001E217D">
        <w:rPr>
          <w:color w:val="auto"/>
        </w:rPr>
        <w:t>ли</w:t>
      </w:r>
      <w:r w:rsidR="00F86C80">
        <w:rPr>
          <w:color w:val="auto"/>
        </w:rPr>
        <w:t>)</w:t>
      </w:r>
      <w:r w:rsidRPr="001E217D">
        <w:rPr>
          <w:color w:val="auto"/>
        </w:rPr>
        <w:t xml:space="preserve"> аннотаций. Общие требования к указанию позиций с использованием аннотаций – в соответствии с  ГОСТ Р 2.109</w:t>
      </w:r>
      <w:r w:rsidR="00F86C80">
        <w:rPr>
          <w:color w:val="auto"/>
        </w:rPr>
        <w:t>.</w:t>
      </w:r>
    </w:p>
    <w:p w14:paraId="3C51E57E" w14:textId="0BBE68B1" w:rsidR="00F86C80" w:rsidRPr="001E217D" w:rsidRDefault="00F86C80" w:rsidP="00D36F6C">
      <w:pPr>
        <w:pStyle w:val="affa"/>
        <w:rPr>
          <w:color w:val="auto"/>
        </w:rPr>
      </w:pPr>
      <w:r>
        <w:rPr>
          <w:color w:val="auto"/>
        </w:rPr>
        <w:t>5.</w:t>
      </w:r>
      <w:r w:rsidR="00537EDF">
        <w:rPr>
          <w:color w:val="auto"/>
        </w:rPr>
        <w:t>2</w:t>
      </w:r>
      <w:r>
        <w:rPr>
          <w:color w:val="auto"/>
        </w:rPr>
        <w:t>.</w:t>
      </w:r>
      <w:r w:rsidR="00537EDF">
        <w:rPr>
          <w:color w:val="auto"/>
        </w:rPr>
        <w:t>3</w:t>
      </w:r>
      <w:r w:rsidR="0034178D">
        <w:rPr>
          <w:color w:val="auto"/>
        </w:rPr>
        <w:t>  </w:t>
      </w:r>
      <w:r>
        <w:rPr>
          <w:color w:val="auto"/>
        </w:rPr>
        <w:t xml:space="preserve">Детальные требования к указанию  номеров позиций в ЭМСЕ и установлению связи с </w:t>
      </w:r>
      <w:r w:rsidR="00B779E2">
        <w:rPr>
          <w:color w:val="auto"/>
        </w:rPr>
        <w:t>ЭСК</w:t>
      </w:r>
      <w:r>
        <w:rPr>
          <w:color w:val="auto"/>
        </w:rPr>
        <w:t xml:space="preserve"> устанавливают в стандарте организации.</w:t>
      </w:r>
    </w:p>
    <w:p w14:paraId="43EC90A5" w14:textId="4E19BB0B" w:rsidR="00B31407" w:rsidRDefault="00D36F6C" w:rsidP="00B31407">
      <w:pPr>
        <w:pStyle w:val="20"/>
      </w:pPr>
      <w:r>
        <w:lastRenderedPageBreak/>
        <w:t>5.</w:t>
      </w:r>
      <w:r w:rsidR="00537EDF">
        <w:t>3</w:t>
      </w:r>
      <w:r>
        <w:t xml:space="preserve"> </w:t>
      </w:r>
      <w:r w:rsidR="00B31407">
        <w:t xml:space="preserve">Требования к </w:t>
      </w:r>
      <w:r w:rsidR="004B01E6">
        <w:t>геометрической модели сборочной единицы</w:t>
      </w:r>
    </w:p>
    <w:p w14:paraId="17531DD2" w14:textId="08762D5E" w:rsidR="00D36FB6" w:rsidRDefault="00057595" w:rsidP="00057595">
      <w:pPr>
        <w:pStyle w:val="affa"/>
      </w:pPr>
      <w:r w:rsidRPr="00311868">
        <w:t>5.</w:t>
      </w:r>
      <w:r w:rsidR="00537EDF">
        <w:t>3</w:t>
      </w:r>
      <w:r w:rsidRPr="00311868">
        <w:t>.1</w:t>
      </w:r>
      <w:r w:rsidR="0034178D">
        <w:t>  </w:t>
      </w:r>
      <w:r w:rsidR="00D36FB6" w:rsidRPr="00311868">
        <w:t xml:space="preserve">Геометрическая модель ЭМСЕ представляет собой совокупность геометрических моделей </w:t>
      </w:r>
      <w:r w:rsidR="00311868" w:rsidRPr="00311868">
        <w:t>СЧ СЕ и других объектов моделирования (компоненты модели), на которые имеются ссылки в структуре модели</w:t>
      </w:r>
      <w:r w:rsidR="00311868">
        <w:t xml:space="preserve"> СЕ</w:t>
      </w:r>
      <w:r w:rsidR="00311868" w:rsidRPr="00311868">
        <w:t>, а также сведений о расположении компонентов модели</w:t>
      </w:r>
      <w:r w:rsidR="00D36FB6" w:rsidRPr="00311868">
        <w:t>.</w:t>
      </w:r>
    </w:p>
    <w:p w14:paraId="1CD05FDA" w14:textId="44F2C09E" w:rsidR="00057595" w:rsidRDefault="00537EDF" w:rsidP="00057595">
      <w:pPr>
        <w:pStyle w:val="affa"/>
      </w:pPr>
      <w:r>
        <w:t>5.3</w:t>
      </w:r>
      <w:r w:rsidR="00311868">
        <w:t>.2</w:t>
      </w:r>
      <w:r w:rsidR="0034178D">
        <w:t>  </w:t>
      </w:r>
      <w:r w:rsidR="00311868">
        <w:t>В</w:t>
      </w:r>
      <w:r w:rsidR="00057595" w:rsidRPr="00FF1C57">
        <w:t xml:space="preserve"> </w:t>
      </w:r>
      <w:r w:rsidR="00311868">
        <w:t>геометрическ</w:t>
      </w:r>
      <w:r w:rsidR="009C0CBD">
        <w:t xml:space="preserve">ую модель СЕ </w:t>
      </w:r>
      <w:r w:rsidR="00311868">
        <w:t xml:space="preserve">включают </w:t>
      </w:r>
      <w:r w:rsidR="009C0CBD">
        <w:t>геометрические модели СЧ</w:t>
      </w:r>
      <w:r w:rsidR="00311868">
        <w:t xml:space="preserve"> в состоянии «как изготовлено»</w:t>
      </w:r>
      <w:r w:rsidR="00057595" w:rsidRPr="00FF1C57">
        <w:t>.</w:t>
      </w:r>
      <w:r w:rsidR="00057595">
        <w:t xml:space="preserve"> </w:t>
      </w:r>
    </w:p>
    <w:p w14:paraId="28E15540" w14:textId="4190AD96" w:rsidR="009C0CBD" w:rsidRDefault="009C0CBD" w:rsidP="00057595">
      <w:pPr>
        <w:pStyle w:val="affa"/>
        <w:spacing w:after="120"/>
        <w:rPr>
          <w:spacing w:val="40"/>
          <w:sz w:val="20"/>
          <w:szCs w:val="20"/>
        </w:rPr>
      </w:pPr>
      <w:r>
        <w:t>Для деформируемых или дорабатываемых при установке (монтаже) СЧ в геометрическую модель СЕ включают геометрические модели СЧ в состоянии «как установлено» или «как доработано».</w:t>
      </w:r>
    </w:p>
    <w:p w14:paraId="00F9ECC4" w14:textId="2FC2438C" w:rsidR="00057595" w:rsidRDefault="00057595" w:rsidP="00057595">
      <w:pPr>
        <w:pStyle w:val="affa"/>
        <w:spacing w:after="120"/>
        <w:rPr>
          <w:sz w:val="20"/>
          <w:szCs w:val="20"/>
        </w:rPr>
      </w:pPr>
      <w:r w:rsidRPr="004647C5">
        <w:rPr>
          <w:spacing w:val="40"/>
          <w:sz w:val="20"/>
          <w:szCs w:val="20"/>
        </w:rPr>
        <w:t>Примечани</w:t>
      </w:r>
      <w:r>
        <w:rPr>
          <w:spacing w:val="40"/>
          <w:sz w:val="20"/>
          <w:szCs w:val="20"/>
        </w:rPr>
        <w:t xml:space="preserve">е </w:t>
      </w:r>
      <w:r w:rsidR="00CB0261">
        <w:rPr>
          <w:spacing w:val="40"/>
          <w:sz w:val="20"/>
          <w:szCs w:val="20"/>
        </w:rPr>
        <w:t>–</w:t>
      </w:r>
      <w:r>
        <w:rPr>
          <w:spacing w:val="40"/>
          <w:sz w:val="20"/>
          <w:szCs w:val="20"/>
        </w:rPr>
        <w:t xml:space="preserve"> </w:t>
      </w:r>
      <w:r w:rsidRPr="004647C5">
        <w:rPr>
          <w:sz w:val="20"/>
          <w:szCs w:val="20"/>
        </w:rPr>
        <w:t xml:space="preserve">В </w:t>
      </w:r>
      <w:r>
        <w:rPr>
          <w:sz w:val="20"/>
          <w:szCs w:val="20"/>
        </w:rPr>
        <w:t>виде исключения</w:t>
      </w:r>
      <w:r w:rsidR="00FF29F2">
        <w:rPr>
          <w:sz w:val="20"/>
          <w:szCs w:val="20"/>
        </w:rPr>
        <w:t xml:space="preserve"> (например, для сокращения времени загрузки ЭМСЕ)</w:t>
      </w:r>
      <w:r>
        <w:rPr>
          <w:sz w:val="20"/>
          <w:szCs w:val="20"/>
        </w:rPr>
        <w:t xml:space="preserve"> </w:t>
      </w:r>
      <w:r w:rsidRPr="004647C5">
        <w:rPr>
          <w:sz w:val="20"/>
          <w:szCs w:val="20"/>
        </w:rPr>
        <w:t xml:space="preserve">допускается </w:t>
      </w:r>
      <w:r w:rsidR="00FF29F2">
        <w:rPr>
          <w:sz w:val="20"/>
          <w:szCs w:val="20"/>
        </w:rPr>
        <w:t xml:space="preserve">включение в </w:t>
      </w:r>
      <w:r w:rsidR="009C0CBD">
        <w:rPr>
          <w:sz w:val="20"/>
          <w:szCs w:val="20"/>
        </w:rPr>
        <w:t>геометрическую модель СЕ</w:t>
      </w:r>
      <w:r w:rsidR="00FF29F2">
        <w:rPr>
          <w:sz w:val="20"/>
          <w:szCs w:val="20"/>
        </w:rPr>
        <w:t xml:space="preserve"> габаритных и упрощенных ЭГМ СЧ</w:t>
      </w:r>
      <w:r w:rsidR="00EE4972">
        <w:rPr>
          <w:sz w:val="20"/>
          <w:szCs w:val="20"/>
        </w:rPr>
        <w:t xml:space="preserve"> (например, </w:t>
      </w:r>
      <w:r w:rsidR="00EE4972" w:rsidRPr="00EE4972">
        <w:rPr>
          <w:sz w:val="20"/>
          <w:szCs w:val="20"/>
        </w:rPr>
        <w:t>изоляционных лент, неоднородных компаундов, стопорения проволокой и т.</w:t>
      </w:r>
      <w:r w:rsidR="00D3338A">
        <w:rPr>
          <w:sz w:val="20"/>
          <w:szCs w:val="20"/>
        </w:rPr>
        <w:t> </w:t>
      </w:r>
      <w:r w:rsidR="00EE4972" w:rsidRPr="00EE4972">
        <w:rPr>
          <w:sz w:val="20"/>
          <w:szCs w:val="20"/>
        </w:rPr>
        <w:t>п.</w:t>
      </w:r>
      <w:r w:rsidR="00EE4972">
        <w:rPr>
          <w:sz w:val="20"/>
          <w:szCs w:val="20"/>
        </w:rPr>
        <w:t>)</w:t>
      </w:r>
      <w:r>
        <w:rPr>
          <w:sz w:val="20"/>
          <w:szCs w:val="20"/>
        </w:rPr>
        <w:t xml:space="preserve">, </w:t>
      </w:r>
      <w:r w:rsidRPr="004647C5">
        <w:rPr>
          <w:sz w:val="20"/>
          <w:szCs w:val="20"/>
        </w:rPr>
        <w:t xml:space="preserve">если это установлено в </w:t>
      </w:r>
      <w:r>
        <w:rPr>
          <w:sz w:val="20"/>
          <w:szCs w:val="20"/>
        </w:rPr>
        <w:t>стандартах</w:t>
      </w:r>
      <w:r w:rsidRPr="004647C5">
        <w:rPr>
          <w:sz w:val="20"/>
          <w:szCs w:val="20"/>
        </w:rPr>
        <w:t xml:space="preserve"> организации</w:t>
      </w:r>
      <w:r w:rsidR="00EE4972">
        <w:rPr>
          <w:sz w:val="20"/>
          <w:szCs w:val="20"/>
        </w:rPr>
        <w:t>.</w:t>
      </w:r>
    </w:p>
    <w:p w14:paraId="5A6981A8" w14:textId="7B946C57" w:rsidR="00197BB2" w:rsidRDefault="00F07985" w:rsidP="00197BB2">
      <w:pPr>
        <w:pStyle w:val="affa"/>
        <w:rPr>
          <w:color w:val="auto"/>
        </w:rPr>
      </w:pPr>
      <w:r>
        <w:t>5.</w:t>
      </w:r>
      <w:r w:rsidR="00537EDF">
        <w:t>3</w:t>
      </w:r>
      <w:r w:rsidR="00057595">
        <w:t>.</w:t>
      </w:r>
      <w:r w:rsidR="00311868">
        <w:t>3</w:t>
      </w:r>
      <w:r w:rsidR="0034178D">
        <w:t>  </w:t>
      </w:r>
      <w:r w:rsidR="00197BB2">
        <w:rPr>
          <w:color w:val="auto"/>
        </w:rPr>
        <w:t xml:space="preserve">Все материалы, применяемые для изготовления СЕ, моделируют в виде отдельных ЭГМ и включают в ЭМСЕ как компоненты модели. </w:t>
      </w:r>
    </w:p>
    <w:p w14:paraId="1CA000B8" w14:textId="450B06E8" w:rsidR="00197BB2" w:rsidRPr="0034178D" w:rsidRDefault="00197BB2" w:rsidP="00197BB2">
      <w:pPr>
        <w:pStyle w:val="affa"/>
        <w:rPr>
          <w:color w:val="auto"/>
        </w:rPr>
      </w:pPr>
      <w:r>
        <w:rPr>
          <w:color w:val="auto"/>
        </w:rPr>
        <w:t xml:space="preserve">Допускается не моделировать </w:t>
      </w:r>
      <w:r w:rsidR="00BC3768">
        <w:rPr>
          <w:color w:val="auto"/>
        </w:rPr>
        <w:t>такие материалы</w:t>
      </w:r>
      <w:r w:rsidR="00A256F2">
        <w:rPr>
          <w:color w:val="auto"/>
        </w:rPr>
        <w:t>,</w:t>
      </w:r>
      <w:r w:rsidR="00BC3768">
        <w:rPr>
          <w:color w:val="auto"/>
        </w:rPr>
        <w:t xml:space="preserve"> как </w:t>
      </w:r>
      <w:r>
        <w:rPr>
          <w:color w:val="auto"/>
        </w:rPr>
        <w:t xml:space="preserve">герметик, клей, заполнитель, смазку, лакокрасочные и иные покрытия, толщина слоя которых не </w:t>
      </w:r>
      <w:r w:rsidRPr="00A256F2">
        <w:rPr>
          <w:color w:val="auto"/>
        </w:rPr>
        <w:t xml:space="preserve">превышает </w:t>
      </w:r>
      <w:r w:rsidR="00D339C9" w:rsidRPr="00A256F2">
        <w:rPr>
          <w:color w:val="auto"/>
        </w:rPr>
        <w:t xml:space="preserve">установленного стандартами организации значения с учётом специфики разрабатываемых изделий. </w:t>
      </w:r>
      <w:r w:rsidRPr="00A256F2">
        <w:rPr>
          <w:color w:val="auto"/>
        </w:rPr>
        <w:t>При этом позиционирование компонентов модели, подбор</w:t>
      </w:r>
      <w:r>
        <w:rPr>
          <w:color w:val="auto"/>
        </w:rPr>
        <w:t xml:space="preserve"> длины крепежных изделий и т. п. выполняют с учетом толщины слоя </w:t>
      </w:r>
      <w:proofErr w:type="spellStart"/>
      <w:r>
        <w:rPr>
          <w:color w:val="auto"/>
        </w:rPr>
        <w:t>немоделируемого</w:t>
      </w:r>
      <w:proofErr w:type="spellEnd"/>
      <w:r>
        <w:rPr>
          <w:color w:val="auto"/>
        </w:rPr>
        <w:t xml:space="preserve"> материала. Информация о покрытиях, </w:t>
      </w:r>
      <w:proofErr w:type="spellStart"/>
      <w:r>
        <w:rPr>
          <w:color w:val="auto"/>
        </w:rPr>
        <w:t>немоделируемых</w:t>
      </w:r>
      <w:proofErr w:type="spellEnd"/>
      <w:r>
        <w:rPr>
          <w:color w:val="auto"/>
        </w:rPr>
        <w:t xml:space="preserve"> в ЭМСЕ, приводится в </w:t>
      </w:r>
      <w:r w:rsidRPr="0034178D">
        <w:rPr>
          <w:color w:val="auto"/>
        </w:rPr>
        <w:t>аннотациях модели с учетом требований ГОСТ 2.310.</w:t>
      </w:r>
    </w:p>
    <w:p w14:paraId="662F5606" w14:textId="6330E184" w:rsidR="00E867DF" w:rsidRPr="0034178D" w:rsidRDefault="00E867DF" w:rsidP="00E867DF">
      <w:pPr>
        <w:pStyle w:val="affa"/>
        <w:rPr>
          <w:color w:val="auto"/>
        </w:rPr>
      </w:pPr>
      <w:r w:rsidRPr="0034178D">
        <w:rPr>
          <w:color w:val="auto"/>
        </w:rPr>
        <w:t xml:space="preserve">Допускается не моделировать отдельные слои изделий из композиционных материалов и структуру сотового заполнителя. </w:t>
      </w:r>
    </w:p>
    <w:p w14:paraId="414861E5" w14:textId="6646E6BE" w:rsidR="00197BB2" w:rsidRDefault="00BC3768" w:rsidP="00BC3768">
      <w:pPr>
        <w:pStyle w:val="affb"/>
      </w:pPr>
      <w:r w:rsidRPr="00BC3768">
        <w:rPr>
          <w:spacing w:val="40"/>
        </w:rPr>
        <w:t>Примечание</w:t>
      </w:r>
      <w:r>
        <w:t xml:space="preserve"> – </w:t>
      </w:r>
      <w:r w:rsidR="00197BB2">
        <w:t xml:space="preserve">Правила разработки и обозначения ЭГМ </w:t>
      </w:r>
      <w:r>
        <w:t xml:space="preserve">моделируемых </w:t>
      </w:r>
      <w:r w:rsidR="00197BB2">
        <w:t xml:space="preserve">материалов устанавливают в стандарте организации. </w:t>
      </w:r>
    </w:p>
    <w:p w14:paraId="772C592A" w14:textId="61D913E6" w:rsidR="00F822C5" w:rsidRPr="00BC3768" w:rsidRDefault="008A4ACC" w:rsidP="00BC3768">
      <w:pPr>
        <w:pStyle w:val="affa"/>
      </w:pPr>
      <w:r>
        <w:t>5.</w:t>
      </w:r>
      <w:r w:rsidR="00537EDF">
        <w:t>3</w:t>
      </w:r>
      <w:r>
        <w:t>.</w:t>
      </w:r>
      <w:r w:rsidR="00197BB2">
        <w:t>4</w:t>
      </w:r>
      <w:r w:rsidR="0034178D">
        <w:t>  </w:t>
      </w:r>
      <w:r>
        <w:t>После позиционирования всех компонентов модели в модельном пространстве ЭМСЕ разработчик должен проверить зазоры и перес</w:t>
      </w:r>
      <w:r w:rsidR="009F638F">
        <w:t>е</w:t>
      </w:r>
      <w:r>
        <w:t xml:space="preserve">чения. </w:t>
      </w:r>
      <w:r w:rsidR="00BC3768" w:rsidRPr="00BC3768">
        <w:t>В</w:t>
      </w:r>
      <w:r w:rsidR="00F822C5" w:rsidRPr="00BC3768">
        <w:t>еличин</w:t>
      </w:r>
      <w:r w:rsidR="00A256F2">
        <w:t>у</w:t>
      </w:r>
      <w:r w:rsidR="00F822C5" w:rsidRPr="00BC3768">
        <w:t xml:space="preserve"> допустимых зазоров и взаимных пересечений устана</w:t>
      </w:r>
      <w:r w:rsidR="00BC3768" w:rsidRPr="00BC3768">
        <w:t>влива</w:t>
      </w:r>
      <w:r w:rsidR="00A256F2">
        <w:t>ют в</w:t>
      </w:r>
      <w:r w:rsidR="00BC3768" w:rsidRPr="00BC3768">
        <w:t xml:space="preserve"> стандартах организации</w:t>
      </w:r>
      <w:r w:rsidR="00F822C5" w:rsidRPr="00BC3768">
        <w:t xml:space="preserve">. </w:t>
      </w:r>
    </w:p>
    <w:p w14:paraId="60A4A97D" w14:textId="786BF5BD" w:rsidR="008A4ACC" w:rsidRPr="009F638F" w:rsidRDefault="00F822C5" w:rsidP="008A4ACC">
      <w:pPr>
        <w:pStyle w:val="2"/>
        <w:numPr>
          <w:ilvl w:val="0"/>
          <w:numId w:val="0"/>
        </w:numPr>
        <w:tabs>
          <w:tab w:val="num" w:pos="2835"/>
        </w:tabs>
        <w:ind w:left="709"/>
      </w:pPr>
      <w:r w:rsidRPr="00EE4972">
        <w:rPr>
          <w:rFonts w:eastAsia="TimesNewRoman"/>
        </w:rPr>
        <w:t xml:space="preserve">Исключения допускаются в </w:t>
      </w:r>
      <w:r w:rsidR="008A4ACC" w:rsidRPr="00EE4972">
        <w:t>следующих случаях:</w:t>
      </w:r>
    </w:p>
    <w:p w14:paraId="2806F9E0" w14:textId="6D4F43AC" w:rsidR="008A4ACC" w:rsidRDefault="008A4ACC" w:rsidP="00D36709">
      <w:pPr>
        <w:pStyle w:val="1-"/>
        <w:rPr>
          <w:rFonts w:eastAsia="TimesNewRoman"/>
        </w:rPr>
      </w:pPr>
      <w:r>
        <w:rPr>
          <w:rFonts w:eastAsia="TimesNewRoman"/>
        </w:rPr>
        <w:t xml:space="preserve">деформируемых (обжимаемых) при установке </w:t>
      </w:r>
      <w:r w:rsidR="00C47444">
        <w:rPr>
          <w:rFonts w:eastAsia="TimesNewRoman"/>
        </w:rPr>
        <w:t>СЧ</w:t>
      </w:r>
      <w:r>
        <w:rPr>
          <w:rFonts w:eastAsia="TimesNewRoman"/>
        </w:rPr>
        <w:t>;</w:t>
      </w:r>
    </w:p>
    <w:p w14:paraId="2EACDB92" w14:textId="60A0D826" w:rsidR="008A4ACC" w:rsidRDefault="008A4ACC" w:rsidP="00D36709">
      <w:pPr>
        <w:pStyle w:val="1-"/>
        <w:rPr>
          <w:rFonts w:eastAsia="TimesNewRoman"/>
        </w:rPr>
      </w:pPr>
      <w:r>
        <w:rPr>
          <w:rFonts w:eastAsia="TimesNewRoman"/>
        </w:rPr>
        <w:t xml:space="preserve">сопрягаемых </w:t>
      </w:r>
      <w:r w:rsidR="00C47444">
        <w:rPr>
          <w:rFonts w:eastAsia="TimesNewRoman"/>
        </w:rPr>
        <w:t>СЧ</w:t>
      </w:r>
      <w:r>
        <w:rPr>
          <w:rFonts w:eastAsia="TimesNewRoman"/>
        </w:rPr>
        <w:t>, посадочные места которых подлежат совместной обработке;</w:t>
      </w:r>
    </w:p>
    <w:p w14:paraId="3EEFA365" w14:textId="0DCD0280" w:rsidR="009F638F" w:rsidRDefault="009F638F" w:rsidP="00D36709">
      <w:pPr>
        <w:pStyle w:val="1-"/>
        <w:rPr>
          <w:rFonts w:eastAsia="TimesNewRoman"/>
        </w:rPr>
      </w:pPr>
      <w:r w:rsidRPr="009F638F">
        <w:rPr>
          <w:rFonts w:eastAsia="TimesNewRoman"/>
        </w:rPr>
        <w:lastRenderedPageBreak/>
        <w:t xml:space="preserve">сопрягаемых </w:t>
      </w:r>
      <w:r w:rsidR="00C47444">
        <w:rPr>
          <w:rFonts w:eastAsia="TimesNewRoman"/>
        </w:rPr>
        <w:t>СЧ</w:t>
      </w:r>
      <w:r w:rsidRPr="009F638F">
        <w:rPr>
          <w:rFonts w:eastAsia="TimesNewRoman"/>
        </w:rPr>
        <w:t>, зазор соединения которых регламентирован;</w:t>
      </w:r>
    </w:p>
    <w:p w14:paraId="387037AC" w14:textId="77777777" w:rsidR="008A4ACC" w:rsidRDefault="008A4ACC" w:rsidP="00D36709">
      <w:pPr>
        <w:pStyle w:val="1-"/>
        <w:rPr>
          <w:rFonts w:eastAsia="TimesNewRoman"/>
        </w:rPr>
      </w:pPr>
      <w:r>
        <w:rPr>
          <w:rFonts w:eastAsia="TimesNewRoman"/>
        </w:rPr>
        <w:t>зон запрессовки;</w:t>
      </w:r>
    </w:p>
    <w:p w14:paraId="38DAA1F6" w14:textId="4050F0CC" w:rsidR="009F638F" w:rsidRDefault="009F638F" w:rsidP="00D36709">
      <w:pPr>
        <w:pStyle w:val="1-"/>
        <w:rPr>
          <w:rFonts w:eastAsia="TimesNewRoman"/>
        </w:rPr>
      </w:pPr>
      <w:r w:rsidRPr="009F638F">
        <w:rPr>
          <w:rFonts w:eastAsia="TimesNewRoman"/>
        </w:rPr>
        <w:t>резьбовых соединений</w:t>
      </w:r>
      <w:r>
        <w:rPr>
          <w:rFonts w:eastAsia="TimesNewRoman"/>
        </w:rPr>
        <w:t>;</w:t>
      </w:r>
    </w:p>
    <w:p w14:paraId="44148DD6" w14:textId="77777777" w:rsidR="008A4ACC" w:rsidRDefault="008A4ACC" w:rsidP="00D36709">
      <w:pPr>
        <w:pStyle w:val="1-"/>
        <w:rPr>
          <w:rFonts w:eastAsia="TimesNewRoman"/>
        </w:rPr>
      </w:pPr>
      <w:r>
        <w:rPr>
          <w:rFonts w:eastAsia="TimesNewRoman"/>
        </w:rPr>
        <w:t>гарантированных зазоров или натягов;</w:t>
      </w:r>
    </w:p>
    <w:p w14:paraId="6392281A" w14:textId="17D29CD2" w:rsidR="008A4ACC" w:rsidRDefault="008A4ACC" w:rsidP="00D36709">
      <w:pPr>
        <w:pStyle w:val="1-"/>
        <w:rPr>
          <w:rFonts w:eastAsia="TimesNewRoman"/>
        </w:rPr>
      </w:pPr>
      <w:r>
        <w:rPr>
          <w:rFonts w:eastAsia="TimesNewRoman"/>
        </w:rPr>
        <w:t>применения габаритных или упрощенных ЭГМ</w:t>
      </w:r>
      <w:r w:rsidR="009F638F">
        <w:rPr>
          <w:rFonts w:eastAsia="TimesNewRoman"/>
        </w:rPr>
        <w:t xml:space="preserve"> </w:t>
      </w:r>
      <w:r w:rsidR="009C0CBD">
        <w:rPr>
          <w:rFonts w:eastAsia="TimesNewRoman"/>
        </w:rPr>
        <w:t>СЧ</w:t>
      </w:r>
      <w:r w:rsidR="009F638F">
        <w:rPr>
          <w:rFonts w:eastAsia="TimesNewRoman"/>
        </w:rPr>
        <w:t>.</w:t>
      </w:r>
    </w:p>
    <w:p w14:paraId="2E922F4E" w14:textId="047F6B7F" w:rsidR="00146634" w:rsidRPr="00146634" w:rsidRDefault="00146634" w:rsidP="00146634">
      <w:pPr>
        <w:pStyle w:val="affa"/>
        <w:rPr>
          <w:color w:val="auto"/>
        </w:rPr>
      </w:pPr>
      <w:r w:rsidRPr="00146634">
        <w:rPr>
          <w:color w:val="auto"/>
        </w:rPr>
        <w:t>5.</w:t>
      </w:r>
      <w:r w:rsidR="00537EDF">
        <w:rPr>
          <w:color w:val="auto"/>
        </w:rPr>
        <w:t>3</w:t>
      </w:r>
      <w:r>
        <w:rPr>
          <w:color w:val="auto"/>
        </w:rPr>
        <w:t>.5</w:t>
      </w:r>
      <w:r w:rsidR="0034178D">
        <w:rPr>
          <w:color w:val="auto"/>
        </w:rPr>
        <w:t>  </w:t>
      </w:r>
      <w:r>
        <w:rPr>
          <w:color w:val="auto"/>
        </w:rPr>
        <w:t>В</w:t>
      </w:r>
      <w:r w:rsidRPr="00146634">
        <w:rPr>
          <w:color w:val="auto"/>
        </w:rPr>
        <w:t xml:space="preserve"> процессе разработки ЭМСЕ следует проверять на геометрическую целостность в соответствии с заданной точностью. При обнаружении ошибок они должны быть исправлены.</w:t>
      </w:r>
    </w:p>
    <w:p w14:paraId="01595AD0" w14:textId="5EF746AD" w:rsidR="00074224" w:rsidRPr="009C0CBD" w:rsidRDefault="00074224" w:rsidP="00074224">
      <w:pPr>
        <w:pStyle w:val="affa"/>
        <w:rPr>
          <w:color w:val="auto"/>
        </w:rPr>
      </w:pPr>
      <w:r w:rsidRPr="009C0CBD">
        <w:rPr>
          <w:color w:val="auto"/>
        </w:rPr>
        <w:t>5.</w:t>
      </w:r>
      <w:r w:rsidR="00537EDF">
        <w:rPr>
          <w:color w:val="auto"/>
        </w:rPr>
        <w:t>3</w:t>
      </w:r>
      <w:r w:rsidRPr="009C0CBD">
        <w:rPr>
          <w:color w:val="auto"/>
        </w:rPr>
        <w:t>.</w:t>
      </w:r>
      <w:r w:rsidR="00146634" w:rsidRPr="009C0CBD">
        <w:rPr>
          <w:color w:val="auto"/>
        </w:rPr>
        <w:t>6</w:t>
      </w:r>
      <w:r w:rsidR="0034178D">
        <w:rPr>
          <w:color w:val="auto"/>
        </w:rPr>
        <w:t>  </w:t>
      </w:r>
      <w:r w:rsidR="00FF29F2" w:rsidRPr="009C0CBD">
        <w:rPr>
          <w:color w:val="auto"/>
        </w:rPr>
        <w:t>ЭМСЕ</w:t>
      </w:r>
      <w:r w:rsidR="00DF0638" w:rsidRPr="009C0CBD">
        <w:rPr>
          <w:color w:val="auto"/>
        </w:rPr>
        <w:t xml:space="preserve"> может включать параметризованную ЭГМ</w:t>
      </w:r>
      <w:r w:rsidR="00FF29F2" w:rsidRPr="009C0CBD">
        <w:rPr>
          <w:color w:val="auto"/>
        </w:rPr>
        <w:t>, в которой к</w:t>
      </w:r>
      <w:r w:rsidRPr="009C0CBD">
        <w:rPr>
          <w:color w:val="auto"/>
        </w:rPr>
        <w:t>омпоненты модели могут быть параметрически связаны друг с друго</w:t>
      </w:r>
      <w:r w:rsidR="00FF29F2" w:rsidRPr="009C0CBD">
        <w:rPr>
          <w:color w:val="auto"/>
        </w:rPr>
        <w:t xml:space="preserve">м </w:t>
      </w:r>
      <w:r w:rsidR="00DF0638" w:rsidRPr="009C0CBD">
        <w:rPr>
          <w:color w:val="auto"/>
        </w:rPr>
        <w:t>и (</w:t>
      </w:r>
      <w:r w:rsidR="00FF29F2" w:rsidRPr="009C0CBD">
        <w:rPr>
          <w:color w:val="auto"/>
        </w:rPr>
        <w:t>или</w:t>
      </w:r>
      <w:r w:rsidR="00DF0638" w:rsidRPr="009C0CBD">
        <w:rPr>
          <w:color w:val="auto"/>
        </w:rPr>
        <w:t>)</w:t>
      </w:r>
      <w:r w:rsidR="00FF29F2" w:rsidRPr="009C0CBD">
        <w:rPr>
          <w:color w:val="auto"/>
        </w:rPr>
        <w:t xml:space="preserve"> с другими ЭГМ.</w:t>
      </w:r>
    </w:p>
    <w:p w14:paraId="1171E293" w14:textId="798BDF7A" w:rsidR="00DF0638" w:rsidRPr="00D339C9" w:rsidRDefault="00DF0638" w:rsidP="00DF0638">
      <w:pPr>
        <w:pStyle w:val="affb"/>
        <w:rPr>
          <w:color w:val="auto"/>
        </w:rPr>
      </w:pPr>
      <w:r w:rsidRPr="009C0CBD">
        <w:rPr>
          <w:color w:val="auto"/>
          <w:spacing w:val="40"/>
        </w:rPr>
        <w:t>Примечание</w:t>
      </w:r>
      <w:r w:rsidRPr="009C0CBD">
        <w:rPr>
          <w:color w:val="auto"/>
        </w:rPr>
        <w:t xml:space="preserve"> – Например, параметрически могут быть связаны основная геометрия и двумерные изображения внутри одной ЭГМ или параметры основной геометрии сопрягаемых деталей.</w:t>
      </w:r>
      <w:r w:rsidR="00D339C9" w:rsidRPr="009C0CBD">
        <w:rPr>
          <w:color w:val="auto"/>
        </w:rPr>
        <w:t xml:space="preserve"> При этом ЭМСЕ может включать в себя алгоритмы такой структурной параметризации.</w:t>
      </w:r>
    </w:p>
    <w:p w14:paraId="33C3C5A0" w14:textId="595A10E8" w:rsidR="00FF29F2" w:rsidRPr="00DF0638" w:rsidRDefault="00FF29F2" w:rsidP="00074224">
      <w:pPr>
        <w:pStyle w:val="affa"/>
        <w:rPr>
          <w:color w:val="auto"/>
        </w:rPr>
      </w:pPr>
      <w:r w:rsidRPr="00DF0638">
        <w:rPr>
          <w:color w:val="auto"/>
        </w:rPr>
        <w:t xml:space="preserve">Требования к параметризации в рабочей ЭМСЕ устанавливают в стандарте организации. </w:t>
      </w:r>
    </w:p>
    <w:p w14:paraId="5FFC13E0" w14:textId="0C6741B3" w:rsidR="00197BB2" w:rsidRDefault="00197BB2" w:rsidP="00197BB2">
      <w:pPr>
        <w:pStyle w:val="affa"/>
      </w:pPr>
      <w:r>
        <w:t>5.</w:t>
      </w:r>
      <w:r w:rsidR="00537EDF">
        <w:t>3</w:t>
      </w:r>
      <w:r>
        <w:t>.</w:t>
      </w:r>
      <w:r w:rsidR="00146634">
        <w:t>7</w:t>
      </w:r>
      <w:r w:rsidR="0034178D">
        <w:t>  </w:t>
      </w:r>
      <w:r>
        <w:t xml:space="preserve">Подвижную </w:t>
      </w:r>
      <w:r w:rsidR="0091403A">
        <w:t xml:space="preserve">СЕ </w:t>
      </w:r>
      <w:r>
        <w:t xml:space="preserve">в абсолютной системе координат изделия моделируют в </w:t>
      </w:r>
      <w:r w:rsidR="00D14441">
        <w:t xml:space="preserve">номинальном или крайнем </w:t>
      </w:r>
      <w:r>
        <w:t>положении</w:t>
      </w:r>
      <w:r w:rsidR="009C0CBD" w:rsidRPr="009C0CBD">
        <w:t>.</w:t>
      </w:r>
    </w:p>
    <w:p w14:paraId="5710642E" w14:textId="406A47E8" w:rsidR="00197BB2" w:rsidRDefault="00197BB2" w:rsidP="0034178D">
      <w:pPr>
        <w:pStyle w:val="affa"/>
      </w:pPr>
      <w:r w:rsidRPr="009C0CBD">
        <w:t xml:space="preserve">Траекторию движения и параметры пространства, занимаемого (охватываемого) подвижной деталью при движении, моделируют только в составе вышестоящей </w:t>
      </w:r>
      <w:r w:rsidR="0091403A" w:rsidRPr="009C0CBD">
        <w:t>СЕ</w:t>
      </w:r>
      <w:r w:rsidRPr="009C0CBD">
        <w:t>.</w:t>
      </w:r>
    </w:p>
    <w:p w14:paraId="4E8AE9A5" w14:textId="3A58A0AB" w:rsidR="005B4934" w:rsidRDefault="005B4934" w:rsidP="005B4934">
      <w:pPr>
        <w:pStyle w:val="affa"/>
      </w:pPr>
      <w:r>
        <w:t>5.</w:t>
      </w:r>
      <w:r w:rsidR="00537EDF">
        <w:t>3</w:t>
      </w:r>
      <w:r>
        <w:t>.</w:t>
      </w:r>
      <w:r w:rsidR="00146634">
        <w:t>8</w:t>
      </w:r>
      <w:r w:rsidR="0034178D">
        <w:t>  </w:t>
      </w:r>
      <w:r w:rsidR="0091403A">
        <w:t>В</w:t>
      </w:r>
      <w:r>
        <w:t xml:space="preserve"> рабочей ЭМСЕ </w:t>
      </w:r>
      <w:r w:rsidR="0091403A">
        <w:t xml:space="preserve">не </w:t>
      </w:r>
      <w:r w:rsidR="00D14441">
        <w:t>допускается использование с</w:t>
      </w:r>
      <w:r w:rsidR="009C0CBD">
        <w:t>т</w:t>
      </w:r>
      <w:r w:rsidR="00D14441">
        <w:t xml:space="preserve">илей геометрических элементов </w:t>
      </w:r>
      <w:r w:rsidR="009C0CBD">
        <w:t xml:space="preserve">и тел </w:t>
      </w:r>
      <w:r w:rsidR="00D14441">
        <w:t>(</w:t>
      </w:r>
      <w:r>
        <w:t>ц</w:t>
      </w:r>
      <w:r w:rsidRPr="00E164C0">
        <w:t xml:space="preserve">вета, </w:t>
      </w:r>
      <w:r>
        <w:t>текстуры</w:t>
      </w:r>
      <w:r w:rsidR="00D14441">
        <w:t xml:space="preserve">, </w:t>
      </w:r>
      <w:r w:rsidRPr="00E164C0">
        <w:t>прозрачност</w:t>
      </w:r>
      <w:r w:rsidR="0091403A">
        <w:t>ь</w:t>
      </w:r>
      <w:r w:rsidR="00D14441">
        <w:t xml:space="preserve"> и т.п.)</w:t>
      </w:r>
      <w:r>
        <w:t xml:space="preserve"> для установления требований к изготовлению и контролю сборочной единицы.</w:t>
      </w:r>
    </w:p>
    <w:p w14:paraId="2E7DB91B" w14:textId="3BE05415" w:rsidR="00424EF9" w:rsidRDefault="00537EDF" w:rsidP="00DF0638">
      <w:pPr>
        <w:pStyle w:val="affa"/>
        <w:spacing w:before="120"/>
      </w:pPr>
      <w:r>
        <w:t>5.3</w:t>
      </w:r>
      <w:r w:rsidR="00967CC7">
        <w:t>.</w:t>
      </w:r>
      <w:r w:rsidR="00146634">
        <w:t>9</w:t>
      </w:r>
      <w:r w:rsidR="0034178D">
        <w:t>  </w:t>
      </w:r>
      <w:r w:rsidR="00424EF9">
        <w:t xml:space="preserve">В составе ЭМСЕ могут быть выделены виртуальные </w:t>
      </w:r>
      <w:r w:rsidR="00967CC7">
        <w:t>СЕ</w:t>
      </w:r>
      <w:r w:rsidR="00424EF9">
        <w:t xml:space="preserve">, логически объединяющие отдельные </w:t>
      </w:r>
      <w:r w:rsidR="00DF0638">
        <w:t>ЭГМ СЧ</w:t>
      </w:r>
      <w:r w:rsidR="00424EF9">
        <w:t xml:space="preserve"> в интересах решения различных задач.</w:t>
      </w:r>
    </w:p>
    <w:p w14:paraId="65C57A3C" w14:textId="2FF17C11" w:rsidR="000D7D42" w:rsidRDefault="000D7D42" w:rsidP="000D7D42">
      <w:pPr>
        <w:pStyle w:val="affb"/>
      </w:pPr>
      <w:r>
        <w:rPr>
          <w:spacing w:val="40"/>
        </w:rPr>
        <w:t>Примечание</w:t>
      </w:r>
      <w:r>
        <w:t xml:space="preserve"> – </w:t>
      </w:r>
      <w:r w:rsidR="00F60CD5">
        <w:t xml:space="preserve">В </w:t>
      </w:r>
      <w:r>
        <w:t xml:space="preserve">виртуальной </w:t>
      </w:r>
      <w:r w:rsidR="00967CC7">
        <w:t>СЕ</w:t>
      </w:r>
      <w:r>
        <w:t xml:space="preserve"> не приводят </w:t>
      </w:r>
      <w:r w:rsidR="00967CC7">
        <w:t>требования</w:t>
      </w:r>
      <w:r>
        <w:t xml:space="preserve"> к изготовлению или контролю; основной конструкторский документ на виртуальную </w:t>
      </w:r>
      <w:r w:rsidR="00967CC7">
        <w:t>СЕ</w:t>
      </w:r>
      <w:r>
        <w:t xml:space="preserve"> также не выполняют.</w:t>
      </w:r>
    </w:p>
    <w:p w14:paraId="21A9A4B2" w14:textId="691B1BCA" w:rsidR="002F5F29" w:rsidRDefault="000D7D42" w:rsidP="000D7D42">
      <w:pPr>
        <w:pStyle w:val="affa"/>
      </w:pPr>
      <w:r>
        <w:t>5.</w:t>
      </w:r>
      <w:r w:rsidR="00537EDF">
        <w:t>3</w:t>
      </w:r>
      <w:r w:rsidR="00A75CD6">
        <w:t>.1</w:t>
      </w:r>
      <w:r w:rsidR="009C0CBD">
        <w:t>0</w:t>
      </w:r>
      <w:r w:rsidR="0034178D">
        <w:t>  </w:t>
      </w:r>
      <w:r w:rsidR="002F5F29">
        <w:t xml:space="preserve">Рабочая ЭМСЕ может включать </w:t>
      </w:r>
      <w:r w:rsidR="00424EF9">
        <w:t xml:space="preserve">в себя следующие сведения, представленные </w:t>
      </w:r>
      <w:r w:rsidR="002F5F29">
        <w:t>в виде вспомогательной геометрии:</w:t>
      </w:r>
    </w:p>
    <w:p w14:paraId="22659697" w14:textId="192A4DF1" w:rsidR="000D7D42" w:rsidRDefault="000D7D42" w:rsidP="00D36709">
      <w:pPr>
        <w:pStyle w:val="1-"/>
      </w:pPr>
      <w:r w:rsidRPr="00BB4B44">
        <w:t>траектории движения</w:t>
      </w:r>
      <w:r>
        <w:t xml:space="preserve"> подвижных </w:t>
      </w:r>
      <w:r w:rsidR="002F5F29">
        <w:t>СЧ СЕ</w:t>
      </w:r>
      <w:r>
        <w:t>, а также их крайние и/или промежуточные положения;</w:t>
      </w:r>
    </w:p>
    <w:p w14:paraId="2E4ED93A" w14:textId="2A55466D" w:rsidR="000D7D42" w:rsidRDefault="002F5F29" w:rsidP="00D36709">
      <w:pPr>
        <w:pStyle w:val="1-"/>
      </w:pPr>
      <w:r>
        <w:t xml:space="preserve">описание </w:t>
      </w:r>
      <w:r w:rsidR="000D7D42">
        <w:t>пространства</w:t>
      </w:r>
      <w:r>
        <w:t>, занимаемого при движении подвижных СЧ СЕ;</w:t>
      </w:r>
    </w:p>
    <w:p w14:paraId="30689C01" w14:textId="2AA60ED1" w:rsidR="002F5F29" w:rsidRDefault="002F5F29" w:rsidP="00D36709">
      <w:pPr>
        <w:pStyle w:val="1-"/>
      </w:pPr>
      <w:r>
        <w:t>описание пространства, зарезервированного в СЕ для целей технического обслуживания и т. п.</w:t>
      </w:r>
    </w:p>
    <w:p w14:paraId="1AB9808E" w14:textId="585C265D" w:rsidR="000D7D42" w:rsidRDefault="000D7D42" w:rsidP="00D36709">
      <w:pPr>
        <w:pStyle w:val="1-"/>
      </w:pPr>
      <w:r w:rsidRPr="005B4934">
        <w:t xml:space="preserve">допустимые замены для СЧ </w:t>
      </w:r>
      <w:r w:rsidR="005B4934" w:rsidRPr="005B4934">
        <w:t>СЕ (при этом в основную геометрию включают основной (номинальный) состав подбираемых СЧ)</w:t>
      </w:r>
      <w:r w:rsidR="009C0CBD">
        <w:t>.</w:t>
      </w:r>
    </w:p>
    <w:p w14:paraId="31688DEC" w14:textId="44C1D41C" w:rsidR="00321663" w:rsidRPr="0034178D" w:rsidRDefault="00321663" w:rsidP="00321663">
      <w:pPr>
        <w:pStyle w:val="affa"/>
        <w:rPr>
          <w:strike/>
          <w:color w:val="auto"/>
        </w:rPr>
      </w:pPr>
      <w:r w:rsidRPr="0034178D">
        <w:rPr>
          <w:color w:val="auto"/>
        </w:rPr>
        <w:lastRenderedPageBreak/>
        <w:t>5.3.</w:t>
      </w:r>
      <w:r w:rsidR="00537EDF" w:rsidRPr="0034178D">
        <w:rPr>
          <w:color w:val="auto"/>
        </w:rPr>
        <w:t>11</w:t>
      </w:r>
      <w:r w:rsidRPr="0034178D">
        <w:rPr>
          <w:color w:val="auto"/>
        </w:rPr>
        <w:t xml:space="preserve"> В </w:t>
      </w:r>
      <w:r w:rsidR="005504A2" w:rsidRPr="0034178D">
        <w:rPr>
          <w:color w:val="auto"/>
        </w:rPr>
        <w:t xml:space="preserve">рабочую </w:t>
      </w:r>
      <w:r w:rsidRPr="0034178D">
        <w:rPr>
          <w:color w:val="auto"/>
        </w:rPr>
        <w:t xml:space="preserve">ЭМСЕ </w:t>
      </w:r>
      <w:r w:rsidR="005504A2" w:rsidRPr="0034178D">
        <w:rPr>
          <w:color w:val="auto"/>
        </w:rPr>
        <w:t xml:space="preserve">не </w:t>
      </w:r>
      <w:r w:rsidRPr="0034178D">
        <w:rPr>
          <w:color w:val="auto"/>
        </w:rPr>
        <w:t xml:space="preserve">допускается </w:t>
      </w:r>
      <w:r w:rsidR="005504A2" w:rsidRPr="0034178D">
        <w:rPr>
          <w:color w:val="auto"/>
        </w:rPr>
        <w:t xml:space="preserve">включать </w:t>
      </w:r>
      <w:r w:rsidRPr="0034178D">
        <w:rPr>
          <w:color w:val="auto"/>
        </w:rPr>
        <w:t>геометрию элементов конструктивной обстановки</w:t>
      </w:r>
      <w:r w:rsidR="0034178D" w:rsidRPr="0034178D">
        <w:rPr>
          <w:strike/>
          <w:color w:val="auto"/>
        </w:rPr>
        <w:t>.</w:t>
      </w:r>
    </w:p>
    <w:p w14:paraId="0F2C4BE7" w14:textId="295D4AB3" w:rsidR="00321663" w:rsidRPr="0034178D" w:rsidRDefault="005504A2" w:rsidP="0034178D">
      <w:pPr>
        <w:pStyle w:val="affb"/>
      </w:pPr>
      <w:r w:rsidRPr="0034178D">
        <w:rPr>
          <w:spacing w:val="40"/>
        </w:rPr>
        <w:t>Примечание</w:t>
      </w:r>
      <w:r w:rsidRPr="0034178D">
        <w:t xml:space="preserve"> – </w:t>
      </w:r>
      <w:r w:rsidR="0034178D">
        <w:t>Э</w:t>
      </w:r>
      <w:r w:rsidRPr="0034178D">
        <w:t>лементы конструктивной обстановки могут использоваться в ходе разработки модели, но должны быть исключены перед ее утверждением</w:t>
      </w:r>
      <w:r w:rsidR="0034178D">
        <w:t>.</w:t>
      </w:r>
    </w:p>
    <w:p w14:paraId="37869784" w14:textId="348AD893" w:rsidR="00D55D41" w:rsidRDefault="00537EDF" w:rsidP="00D55D41">
      <w:pPr>
        <w:pStyle w:val="20"/>
      </w:pPr>
      <w:bookmarkStart w:id="37" w:name="_Toc152527028"/>
      <w:r>
        <w:t>5.4</w:t>
      </w:r>
      <w:r w:rsidR="00D55D41">
        <w:t xml:space="preserve"> Требования к изготовлению и контролю сборочной единицы</w:t>
      </w:r>
    </w:p>
    <w:p w14:paraId="416F6B69" w14:textId="68323829" w:rsidR="00D55D41" w:rsidRDefault="00D55D41" w:rsidP="00D55D41">
      <w:pPr>
        <w:pStyle w:val="affa"/>
      </w:pPr>
      <w:r>
        <w:t>5.4.1 Т</w:t>
      </w:r>
      <w:r w:rsidRPr="008561D0">
        <w:t>ребования к изготовлению и контролю</w:t>
      </w:r>
      <w:r>
        <w:t xml:space="preserve"> СЕ в ЭМСЕ могут быть выражены геометрическими </w:t>
      </w:r>
      <w:r w:rsidR="009C0CBD">
        <w:t>данными, содержащимися непосредственно в</w:t>
      </w:r>
      <w:r>
        <w:t xml:space="preserve"> геометрическ</w:t>
      </w:r>
      <w:r w:rsidR="009C0CBD">
        <w:t>ой</w:t>
      </w:r>
      <w:r>
        <w:t xml:space="preserve"> модели </w:t>
      </w:r>
      <w:r w:rsidR="009C0CBD">
        <w:t>СЕ, а также в текстово-графической форме</w:t>
      </w:r>
      <w:r w:rsidR="0034178D">
        <w:t>.</w:t>
      </w:r>
    </w:p>
    <w:p w14:paraId="5592C3A1" w14:textId="4DA355F2" w:rsidR="00D55D41" w:rsidRDefault="00D55D41" w:rsidP="00D55D41">
      <w:pPr>
        <w:pStyle w:val="affa"/>
        <w:spacing w:before="120"/>
      </w:pPr>
      <w:r>
        <w:t>5.4</w:t>
      </w:r>
      <w:r w:rsidR="0027668B">
        <w:t>.2</w:t>
      </w:r>
      <w:r>
        <w:t xml:space="preserve"> Требования к изготовлению и контролю СЕ</w:t>
      </w:r>
      <w:r w:rsidR="00537EDF">
        <w:t xml:space="preserve"> в текстово-графической форме</w:t>
      </w:r>
      <w:r>
        <w:t xml:space="preserve"> могут быть выполнены:</w:t>
      </w:r>
    </w:p>
    <w:p w14:paraId="7A67D31F" w14:textId="057B67C0" w:rsidR="00D55D41" w:rsidRPr="00D36709" w:rsidRDefault="00D55D41" w:rsidP="00D55D41">
      <w:pPr>
        <w:pStyle w:val="1-"/>
      </w:pPr>
      <w:r w:rsidRPr="00D36709">
        <w:t>в виде атрибутов и</w:t>
      </w:r>
      <w:r w:rsidR="005B2A90">
        <w:t xml:space="preserve"> </w:t>
      </w:r>
      <w:r w:rsidRPr="00D36709">
        <w:t xml:space="preserve">(или) аннотаций в ЭМСЕ </w:t>
      </w:r>
      <w:r>
        <w:t>– предпочтительный способ</w:t>
      </w:r>
      <w:r w:rsidRPr="00D36709">
        <w:t>;</w:t>
      </w:r>
    </w:p>
    <w:p w14:paraId="695AF8F5" w14:textId="77777777" w:rsidR="008E790A" w:rsidRDefault="008E790A" w:rsidP="00D55D41">
      <w:pPr>
        <w:pStyle w:val="1-"/>
      </w:pPr>
      <w:r w:rsidRPr="004C19C7">
        <w:t xml:space="preserve">в виде отдельного </w:t>
      </w:r>
      <w:r>
        <w:t>документа (электронного или бумажного)</w:t>
      </w:r>
      <w:r w:rsidRPr="004C19C7">
        <w:t xml:space="preserve"> или информационного объекта, связанного с ЭМД</w:t>
      </w:r>
      <w:r w:rsidRPr="005823EC">
        <w:t xml:space="preserve"> </w:t>
      </w:r>
      <w:r>
        <w:t>(</w:t>
      </w:r>
      <w:r w:rsidRPr="00C62483">
        <w:rPr>
          <w:color w:val="auto"/>
        </w:rPr>
        <w:t>вспомогательн</w:t>
      </w:r>
      <w:r>
        <w:rPr>
          <w:color w:val="auto"/>
        </w:rPr>
        <w:t>ый</w:t>
      </w:r>
      <w:r w:rsidRPr="00C62483">
        <w:rPr>
          <w:color w:val="auto"/>
        </w:rPr>
        <w:t xml:space="preserve"> че</w:t>
      </w:r>
      <w:r w:rsidRPr="005823EC">
        <w:t>ртеж</w:t>
      </w:r>
      <w:r>
        <w:t xml:space="preserve"> или документ с техническими требованиями);</w:t>
      </w:r>
    </w:p>
    <w:p w14:paraId="3F28D95A" w14:textId="7E7BAAF8" w:rsidR="00D55D41" w:rsidRDefault="00D55D41" w:rsidP="00D55D41">
      <w:pPr>
        <w:pStyle w:val="1-"/>
      </w:pPr>
      <w:r>
        <w:t>комбинированным способом.</w:t>
      </w:r>
    </w:p>
    <w:p w14:paraId="40271CBF" w14:textId="3129D230" w:rsidR="00D55D41" w:rsidRDefault="0027668B" w:rsidP="0027668B">
      <w:pPr>
        <w:pStyle w:val="affb"/>
      </w:pPr>
      <w:r w:rsidRPr="00E65724">
        <w:rPr>
          <w:spacing w:val="40"/>
        </w:rPr>
        <w:t>Примечание</w:t>
      </w:r>
      <w:r>
        <w:t xml:space="preserve"> – </w:t>
      </w:r>
      <w:r w:rsidRPr="00EB6DA5">
        <w:t>Для изделий, разрабатываемых по заказу государственного заказчика</w:t>
      </w:r>
      <w:r>
        <w:t>, применение вспомогательного чертежа должно быть согласовано с представителем заказчика.</w:t>
      </w:r>
    </w:p>
    <w:p w14:paraId="3B9E87C1" w14:textId="78FE2A57" w:rsidR="008E790A" w:rsidRPr="007F175E" w:rsidRDefault="0027668B" w:rsidP="008E790A">
      <w:pPr>
        <w:pStyle w:val="affa"/>
        <w:spacing w:before="120"/>
      </w:pPr>
      <w:r>
        <w:t xml:space="preserve">5.4.3 </w:t>
      </w:r>
      <w:r w:rsidR="00CB0261">
        <w:t>Общие т</w:t>
      </w:r>
      <w:r>
        <w:t xml:space="preserve">ребования к выполнению </w:t>
      </w:r>
      <w:r w:rsidR="00537EDF">
        <w:t xml:space="preserve">в рабочей ЭМСЕ </w:t>
      </w:r>
      <w:r>
        <w:t>требовани</w:t>
      </w:r>
      <w:r w:rsidR="00537EDF">
        <w:t xml:space="preserve">й в текстово-графической форме </w:t>
      </w:r>
      <w:r>
        <w:t>–</w:t>
      </w:r>
      <w:r w:rsidR="00D14441">
        <w:t xml:space="preserve"> </w:t>
      </w:r>
      <w:r>
        <w:t>в соответствии с ГОСТ Р 2.056.</w:t>
      </w:r>
      <w:r w:rsidR="008E790A" w:rsidRPr="008E790A">
        <w:t xml:space="preserve"> </w:t>
      </w:r>
      <w:r w:rsidR="008E790A">
        <w:t>Пример выполнения ЭМСЕ с аннотациями приведен на рисунке 1.</w:t>
      </w:r>
    </w:p>
    <w:p w14:paraId="1DAFB6C5" w14:textId="77777777" w:rsidR="008E790A" w:rsidRDefault="008E790A" w:rsidP="008E790A">
      <w:pPr>
        <w:pStyle w:val="affb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495DFFA" wp14:editId="54BE28CD">
            <wp:extent cx="5189517" cy="34486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СТ 2.057-А.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265" cy="345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CBD">
        <w:t xml:space="preserve"> </w:t>
      </w:r>
    </w:p>
    <w:p w14:paraId="79037469" w14:textId="49AB413E" w:rsidR="008E790A" w:rsidRDefault="008E790A" w:rsidP="008E790A">
      <w:pPr>
        <w:pStyle w:val="affb"/>
        <w:ind w:firstLine="0"/>
        <w:jc w:val="center"/>
        <w:rPr>
          <w:rFonts w:cs="Arial"/>
          <w:szCs w:val="20"/>
        </w:rPr>
      </w:pPr>
      <w:r>
        <w:t xml:space="preserve">Рисунок 1 </w:t>
      </w:r>
      <w:r w:rsidRPr="00263DD3">
        <w:rPr>
          <w:szCs w:val="20"/>
        </w:rPr>
        <w:t xml:space="preserve">– </w:t>
      </w:r>
      <w:r w:rsidRPr="00263DD3">
        <w:rPr>
          <w:rFonts w:cs="Arial"/>
          <w:szCs w:val="20"/>
        </w:rPr>
        <w:t xml:space="preserve">Пример </w:t>
      </w:r>
      <w:r>
        <w:rPr>
          <w:rFonts w:cs="Arial"/>
          <w:szCs w:val="20"/>
        </w:rPr>
        <w:t xml:space="preserve">основной геометрии сборочной единицы с </w:t>
      </w:r>
      <w:r w:rsidRPr="00263DD3">
        <w:rPr>
          <w:rFonts w:cs="Arial"/>
          <w:szCs w:val="20"/>
        </w:rPr>
        <w:t>аннотациями</w:t>
      </w:r>
      <w:r>
        <w:rPr>
          <w:rFonts w:cs="Arial"/>
          <w:szCs w:val="20"/>
        </w:rPr>
        <w:t xml:space="preserve"> на главном виде</w:t>
      </w:r>
    </w:p>
    <w:p w14:paraId="02473562" w14:textId="39901878" w:rsidR="00CB0261" w:rsidRDefault="00537EDF" w:rsidP="00CB0261">
      <w:pPr>
        <w:pStyle w:val="20"/>
      </w:pPr>
      <w:r>
        <w:lastRenderedPageBreak/>
        <w:t>5.5</w:t>
      </w:r>
      <w:r w:rsidR="00CB0261">
        <w:t xml:space="preserve"> </w:t>
      </w:r>
      <w:r w:rsidR="00794CC8">
        <w:t xml:space="preserve">Задание идентификационных сведений и физических </w:t>
      </w:r>
      <w:r>
        <w:t>характеристик</w:t>
      </w:r>
      <w:r w:rsidR="00794CC8">
        <w:t xml:space="preserve"> сборочной единицы</w:t>
      </w:r>
    </w:p>
    <w:p w14:paraId="00D7A91A" w14:textId="01ED5F0E" w:rsidR="00CB0261" w:rsidRPr="00537EDF" w:rsidRDefault="00CB0261" w:rsidP="00CB0261">
      <w:pPr>
        <w:pStyle w:val="affa"/>
        <w:rPr>
          <w:color w:val="auto"/>
        </w:rPr>
      </w:pPr>
      <w:r>
        <w:t>5.</w:t>
      </w:r>
      <w:r w:rsidR="00537EDF">
        <w:t>5</w:t>
      </w:r>
      <w:r>
        <w:t>.1  В атрибутах рабочей ЭМСЕ должны быть заданы</w:t>
      </w:r>
      <w:r w:rsidR="00537EDF">
        <w:t xml:space="preserve"> идентификационные </w:t>
      </w:r>
      <w:r w:rsidR="00537EDF" w:rsidRPr="00537EDF">
        <w:rPr>
          <w:color w:val="auto"/>
        </w:rPr>
        <w:t>сведения о СЕ (обозначение, наименование) и ее масса.</w:t>
      </w:r>
    </w:p>
    <w:p w14:paraId="18151BD2" w14:textId="5B481826" w:rsidR="00794CC8" w:rsidRDefault="00794CC8" w:rsidP="00794CC8">
      <w:pPr>
        <w:pStyle w:val="affa"/>
      </w:pPr>
      <w:r>
        <w:t xml:space="preserve">Рабочая ЭМСЕ может содержать другие необходимые идентификационные </w:t>
      </w:r>
      <w:r w:rsidR="00537EDF">
        <w:t>сведения</w:t>
      </w:r>
      <w:r>
        <w:t xml:space="preserve"> и физические </w:t>
      </w:r>
      <w:r w:rsidR="00537EDF">
        <w:t>характеристики</w:t>
      </w:r>
      <w:r>
        <w:t>, требования к заполнению (расчету) которых устанавливают в стандарте организации.</w:t>
      </w:r>
    </w:p>
    <w:p w14:paraId="71D1EC5F" w14:textId="5285C21F" w:rsidR="00CB0261" w:rsidRDefault="00537EDF" w:rsidP="00CB0261">
      <w:pPr>
        <w:pStyle w:val="affa"/>
      </w:pPr>
      <w:r>
        <w:t>5.5</w:t>
      </w:r>
      <w:r w:rsidR="00CB0261">
        <w:t xml:space="preserve">.2 Требования к указанию массы изделия – </w:t>
      </w:r>
      <w:r w:rsidR="005504A2">
        <w:t>аналогично изложенным в</w:t>
      </w:r>
      <w:r w:rsidR="00CB0261">
        <w:t xml:space="preserve"> ГОСТ Р 2.056.</w:t>
      </w:r>
    </w:p>
    <w:p w14:paraId="70B7E901" w14:textId="09ACAAF5" w:rsidR="003F5F01" w:rsidRDefault="003F5F01" w:rsidP="00321663">
      <w:pPr>
        <w:pStyle w:val="affa"/>
        <w:rPr>
          <w:rFonts w:cs="Arial"/>
          <w:b/>
          <w:bCs/>
          <w:sz w:val="28"/>
          <w:szCs w:val="28"/>
        </w:rPr>
      </w:pPr>
      <w:r>
        <w:br w:type="page"/>
      </w:r>
    </w:p>
    <w:bookmarkEnd w:id="29"/>
    <w:bookmarkEnd w:id="30"/>
    <w:bookmarkEnd w:id="31"/>
    <w:bookmarkEnd w:id="37"/>
    <w:p w14:paraId="40615741" w14:textId="77777777" w:rsidR="003F5F01" w:rsidRDefault="003F5F01" w:rsidP="003F5F01">
      <w:pPr>
        <w:rPr>
          <w:rFonts w:eastAsiaTheme="majorEastAsia"/>
        </w:rPr>
      </w:pPr>
    </w:p>
    <w:tbl>
      <w:tblPr>
        <w:tblpPr w:leftFromText="180" w:rightFromText="180" w:vertAnchor="text" w:horzAnchor="margin" w:tblpY="73"/>
        <w:tblW w:w="1018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263DD3" w14:paraId="3C81AA8F" w14:textId="77777777" w:rsidTr="00263DD3">
        <w:tc>
          <w:tcPr>
            <w:tcW w:w="101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35A5BD5" w14:textId="77777777" w:rsidR="00263DD3" w:rsidRDefault="00263DD3" w:rsidP="00263DD3">
            <w:pPr>
              <w:pStyle w:val="22"/>
              <w:widowControl w:val="0"/>
              <w:spacing w:before="120" w:after="120"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УДК</w:t>
            </w: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ab/>
            </w:r>
            <w:r w:rsidRPr="0013381A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62(084.11):006.354</w:t>
            </w: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                                                    ОКС 01.100</w:t>
            </w:r>
          </w:p>
        </w:tc>
      </w:tr>
      <w:tr w:rsidR="00263DD3" w14:paraId="1E4B89A3" w14:textId="77777777" w:rsidTr="00263DD3">
        <w:tc>
          <w:tcPr>
            <w:tcW w:w="101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7901EB" w14:textId="16D44104" w:rsidR="00263DD3" w:rsidRDefault="00263DD3" w:rsidP="00C4744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Ключевые слова: электронная модель сборочной единицы, электронная геометрическая модель, структура модели,</w:t>
            </w:r>
            <w:r w:rsidR="00C47444">
              <w:rPr>
                <w:rFonts w:ascii="Arial" w:hAnsi="Arial"/>
                <w:bCs/>
                <w:sz w:val="24"/>
                <w:szCs w:val="24"/>
              </w:rPr>
              <w:t xml:space="preserve"> электронная структура изделия,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компонент модели, </w:t>
            </w:r>
            <w:r w:rsidR="00C47444">
              <w:rPr>
                <w:rFonts w:ascii="Arial" w:hAnsi="Arial"/>
                <w:bCs/>
                <w:sz w:val="24"/>
                <w:szCs w:val="24"/>
              </w:rPr>
              <w:t>требования к изготовлению и контролю, идентификационные сведения, физические характеристики</w:t>
            </w:r>
          </w:p>
        </w:tc>
      </w:tr>
    </w:tbl>
    <w:p w14:paraId="44F13E0B" w14:textId="77777777" w:rsidR="00AD7AF1" w:rsidRDefault="00AD7AF1" w:rsidP="003F5F01">
      <w:pPr>
        <w:rPr>
          <w:rFonts w:eastAsiaTheme="majorEastAsia"/>
        </w:rPr>
      </w:pPr>
    </w:p>
    <w:p w14:paraId="0865C387" w14:textId="77777777" w:rsidR="005F70CA" w:rsidRDefault="005F70CA" w:rsidP="003F5F01">
      <w:pPr>
        <w:rPr>
          <w:rFonts w:eastAsiaTheme="majorEastAsia"/>
        </w:rPr>
      </w:pPr>
    </w:p>
    <w:p w14:paraId="0EE44724" w14:textId="77777777" w:rsidR="001B13EE" w:rsidRDefault="001B13EE" w:rsidP="003F5F01">
      <w:pPr>
        <w:rPr>
          <w:rFonts w:eastAsiaTheme="majorEastAsia"/>
        </w:rPr>
      </w:pPr>
    </w:p>
    <w:p w14:paraId="53084EF7" w14:textId="77777777" w:rsidR="001B13EE" w:rsidRDefault="001B13EE" w:rsidP="003F5F01">
      <w:pPr>
        <w:rPr>
          <w:rFonts w:eastAsiaTheme="majorEastAsia"/>
        </w:rPr>
      </w:pPr>
    </w:p>
    <w:p w14:paraId="1C7DA152" w14:textId="77777777" w:rsidR="001B13EE" w:rsidRDefault="001B13EE" w:rsidP="001B13EE"/>
    <w:p w14:paraId="1AA28FFF" w14:textId="77777777" w:rsidR="001B13EE" w:rsidRDefault="001B13EE" w:rsidP="001B13EE">
      <w:pPr>
        <w:rPr>
          <w:rFonts w:ascii="Arial" w:hAnsi="Arial" w:cs="Arial"/>
          <w:sz w:val="24"/>
          <w:szCs w:val="24"/>
        </w:rPr>
      </w:pPr>
      <w:r w:rsidRPr="00902E7E">
        <w:rPr>
          <w:rFonts w:ascii="Arial" w:hAnsi="Arial" w:cs="Arial"/>
          <w:sz w:val="24"/>
          <w:szCs w:val="24"/>
        </w:rPr>
        <w:t>Руков</w:t>
      </w:r>
      <w:r>
        <w:rPr>
          <w:rFonts w:ascii="Arial" w:hAnsi="Arial" w:cs="Arial"/>
          <w:sz w:val="24"/>
          <w:szCs w:val="24"/>
        </w:rPr>
        <w:t>о</w:t>
      </w:r>
      <w:r w:rsidRPr="00902E7E">
        <w:rPr>
          <w:rFonts w:ascii="Arial" w:hAnsi="Arial" w:cs="Arial"/>
          <w:sz w:val="24"/>
          <w:szCs w:val="24"/>
        </w:rPr>
        <w:t xml:space="preserve">дитель </w:t>
      </w:r>
      <w:r>
        <w:rPr>
          <w:rFonts w:ascii="Arial" w:hAnsi="Arial" w:cs="Arial"/>
          <w:sz w:val="24"/>
          <w:szCs w:val="24"/>
        </w:rPr>
        <w:t>организации-разработчика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D74424">
        <w:rPr>
          <w:rFonts w:ascii="Arial" w:hAnsi="Arial" w:cs="Arial"/>
          <w:noProof/>
          <w:sz w:val="24"/>
          <w:szCs w:val="24"/>
        </w:rPr>
        <w:t xml:space="preserve"> </w:t>
      </w:r>
    </w:p>
    <w:p w14:paraId="697AEEDE" w14:textId="77777777" w:rsidR="001B13EE" w:rsidRDefault="001B13EE" w:rsidP="001B1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АО НИЦ «Прикладная логистика»</w:t>
      </w:r>
    </w:p>
    <w:p w14:paraId="2C2AB48F" w14:textId="77777777" w:rsidR="001B13EE" w:rsidRDefault="001B13EE" w:rsidP="001B13EE">
      <w:pPr>
        <w:rPr>
          <w:rFonts w:ascii="Arial" w:hAnsi="Arial" w:cs="Arial"/>
          <w:sz w:val="24"/>
          <w:szCs w:val="24"/>
        </w:rPr>
      </w:pPr>
    </w:p>
    <w:p w14:paraId="7D5D99BA" w14:textId="77777777" w:rsidR="001B13EE" w:rsidRDefault="001B13EE" w:rsidP="001B13EE">
      <w:pPr>
        <w:rPr>
          <w:rFonts w:ascii="Arial" w:hAnsi="Arial" w:cs="Arial"/>
          <w:sz w:val="24"/>
          <w:szCs w:val="24"/>
        </w:rPr>
      </w:pPr>
    </w:p>
    <w:p w14:paraId="0ADF753A" w14:textId="77777777" w:rsidR="001B13EE" w:rsidRDefault="001B13EE" w:rsidP="001B1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Генеральный директор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Галин И.Ю.</w:t>
      </w:r>
    </w:p>
    <w:p w14:paraId="39A0E0E7" w14:textId="77777777" w:rsidR="001B13EE" w:rsidRDefault="001B13EE" w:rsidP="001B13EE">
      <w:pPr>
        <w:rPr>
          <w:rFonts w:ascii="Arial" w:hAnsi="Arial" w:cs="Arial"/>
          <w:sz w:val="24"/>
          <w:szCs w:val="24"/>
        </w:rPr>
      </w:pPr>
    </w:p>
    <w:p w14:paraId="6BE0C58C" w14:textId="77777777" w:rsidR="001B13EE" w:rsidRDefault="001B13EE" w:rsidP="001B13EE">
      <w:pPr>
        <w:rPr>
          <w:rFonts w:ascii="Arial" w:hAnsi="Arial" w:cs="Arial"/>
          <w:sz w:val="24"/>
          <w:szCs w:val="24"/>
        </w:rPr>
      </w:pPr>
    </w:p>
    <w:p w14:paraId="29077E94" w14:textId="77777777" w:rsidR="001B13EE" w:rsidRDefault="001B13EE" w:rsidP="001B13EE">
      <w:pPr>
        <w:rPr>
          <w:rFonts w:ascii="Arial" w:hAnsi="Arial" w:cs="Arial"/>
          <w:sz w:val="24"/>
          <w:szCs w:val="24"/>
        </w:rPr>
      </w:pPr>
    </w:p>
    <w:p w14:paraId="1F8FAAD7" w14:textId="77777777" w:rsidR="001B13EE" w:rsidRDefault="001B13EE" w:rsidP="001B13EE">
      <w:pPr>
        <w:rPr>
          <w:rFonts w:ascii="Arial" w:hAnsi="Arial" w:cs="Arial"/>
          <w:sz w:val="24"/>
          <w:szCs w:val="24"/>
        </w:rPr>
      </w:pPr>
    </w:p>
    <w:p w14:paraId="6599C0FC" w14:textId="77777777" w:rsidR="001B13EE" w:rsidRDefault="001B13EE" w:rsidP="001B1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 разработки, </w:t>
      </w:r>
    </w:p>
    <w:p w14:paraId="568D7D4E" w14:textId="77777777" w:rsidR="001B13EE" w:rsidRPr="00902E7E" w:rsidRDefault="001B13EE" w:rsidP="001B1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отдела </w:t>
      </w:r>
      <w:proofErr w:type="spellStart"/>
      <w:r>
        <w:rPr>
          <w:rFonts w:ascii="Arial" w:hAnsi="Arial" w:cs="Arial"/>
          <w:sz w:val="24"/>
          <w:szCs w:val="24"/>
        </w:rPr>
        <w:t>САиНО</w:t>
      </w:r>
      <w:proofErr w:type="spellEnd"/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Селезнёва Е.В.</w:t>
      </w:r>
    </w:p>
    <w:p w14:paraId="67AABF66" w14:textId="77777777" w:rsidR="001B13EE" w:rsidRPr="003F5F01" w:rsidRDefault="001B13EE" w:rsidP="003F5F01">
      <w:pPr>
        <w:rPr>
          <w:rFonts w:eastAsiaTheme="majorEastAsia"/>
        </w:rPr>
      </w:pPr>
    </w:p>
    <w:sectPr w:rsidR="001B13EE" w:rsidRPr="003F5F01" w:rsidSect="00B322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851" w:bottom="851" w:left="1134" w:header="568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90557" w14:textId="77777777" w:rsidR="00D2748C" w:rsidRDefault="00D2748C">
      <w:r>
        <w:separator/>
      </w:r>
    </w:p>
  </w:endnote>
  <w:endnote w:type="continuationSeparator" w:id="0">
    <w:p w14:paraId="30491730" w14:textId="77777777" w:rsidR="00D2748C" w:rsidRDefault="00D2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023507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327B671" w14:textId="73E88855" w:rsidR="00B3221D" w:rsidRPr="00B3221D" w:rsidRDefault="00B3221D">
        <w:pPr>
          <w:pStyle w:val="af2"/>
          <w:rPr>
            <w:rFonts w:ascii="Arial" w:hAnsi="Arial" w:cs="Arial"/>
          </w:rPr>
        </w:pPr>
        <w:r w:rsidRPr="00B3221D">
          <w:rPr>
            <w:rFonts w:ascii="Arial" w:hAnsi="Arial" w:cs="Arial"/>
          </w:rPr>
          <w:fldChar w:fldCharType="begin"/>
        </w:r>
        <w:r w:rsidRPr="00B3221D">
          <w:rPr>
            <w:rFonts w:ascii="Arial" w:hAnsi="Arial" w:cs="Arial"/>
          </w:rPr>
          <w:instrText>PAGE   \* MERGEFORMAT</w:instrText>
        </w:r>
        <w:r w:rsidRPr="00B3221D">
          <w:rPr>
            <w:rFonts w:ascii="Arial" w:hAnsi="Arial" w:cs="Arial"/>
          </w:rPr>
          <w:fldChar w:fldCharType="separate"/>
        </w:r>
        <w:r w:rsidR="00E867DF">
          <w:rPr>
            <w:rFonts w:ascii="Arial" w:hAnsi="Arial" w:cs="Arial"/>
            <w:noProof/>
          </w:rPr>
          <w:t>II</w:t>
        </w:r>
        <w:r w:rsidRPr="00B3221D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2521243"/>
      <w:docPartObj>
        <w:docPartGallery w:val="Page Numbers (Bottom of Page)"/>
        <w:docPartUnique/>
      </w:docPartObj>
    </w:sdtPr>
    <w:sdtContent>
      <w:p w14:paraId="24A17CFF" w14:textId="6488393F" w:rsidR="00B3221D" w:rsidRDefault="00B3221D" w:rsidP="00B3221D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D80" w:rsidRPr="00CB7D80">
          <w:rPr>
            <w:rFonts w:ascii="Arial" w:hAnsi="Arial" w:cs="Arial"/>
            <w:noProof/>
          </w:rPr>
          <w:t>III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668218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38FA0F5" w14:textId="77777777" w:rsidR="00B3221D" w:rsidRPr="00B3221D" w:rsidRDefault="00B3221D">
        <w:pPr>
          <w:pStyle w:val="af2"/>
          <w:rPr>
            <w:rFonts w:ascii="Arial" w:hAnsi="Arial" w:cs="Arial"/>
          </w:rPr>
        </w:pPr>
        <w:r w:rsidRPr="00B3221D">
          <w:rPr>
            <w:rFonts w:ascii="Arial" w:hAnsi="Arial" w:cs="Arial"/>
          </w:rPr>
          <w:fldChar w:fldCharType="begin"/>
        </w:r>
        <w:r w:rsidRPr="00B3221D">
          <w:rPr>
            <w:rFonts w:ascii="Arial" w:hAnsi="Arial" w:cs="Arial"/>
          </w:rPr>
          <w:instrText>PAGE   \* MERGEFORMAT</w:instrText>
        </w:r>
        <w:r w:rsidRPr="00B3221D">
          <w:rPr>
            <w:rFonts w:ascii="Arial" w:hAnsi="Arial" w:cs="Arial"/>
          </w:rPr>
          <w:fldChar w:fldCharType="separate"/>
        </w:r>
        <w:r w:rsidR="005504A2">
          <w:rPr>
            <w:rFonts w:ascii="Arial" w:hAnsi="Arial" w:cs="Arial"/>
            <w:noProof/>
          </w:rPr>
          <w:t>8</w:t>
        </w:r>
        <w:r w:rsidRPr="00B3221D">
          <w:rPr>
            <w:rFonts w:ascii="Arial" w:hAnsi="Arial" w:cs="Arial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6785561"/>
      <w:docPartObj>
        <w:docPartGallery w:val="Page Numbers (Bottom of Page)"/>
        <w:docPartUnique/>
      </w:docPartObj>
    </w:sdtPr>
    <w:sdtContent>
      <w:p w14:paraId="011EC88A" w14:textId="77777777" w:rsidR="00B3221D" w:rsidRDefault="00B3221D" w:rsidP="00B3221D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4A2" w:rsidRPr="005504A2">
          <w:rPr>
            <w:rFonts w:ascii="Arial" w:hAnsi="Arial" w:cs="Arial"/>
            <w:noProof/>
          </w:rPr>
          <w:t>7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DEAD8" w14:textId="77777777" w:rsidR="000353CD" w:rsidRDefault="000353CD" w:rsidP="00BE1E76">
    <w:pPr>
      <w:ind w:right="360" w:firstLine="142"/>
      <w:jc w:val="right"/>
      <w:rPr>
        <w:rFonts w:ascii="Arial" w:hAnsi="Arial" w:cs="Arial"/>
        <w:sz w:val="22"/>
        <w:szCs w:val="22"/>
      </w:rPr>
    </w:pPr>
    <w:r>
      <w:rPr>
        <w:rStyle w:val="ae"/>
        <w:szCs w:val="22"/>
      </w:rPr>
      <w:fldChar w:fldCharType="begin"/>
    </w:r>
    <w:r>
      <w:rPr>
        <w:rStyle w:val="ae"/>
        <w:szCs w:val="22"/>
      </w:rPr>
      <w:instrText xml:space="preserve"> PAGE </w:instrText>
    </w:r>
    <w:r>
      <w:rPr>
        <w:rStyle w:val="ae"/>
        <w:szCs w:val="22"/>
      </w:rPr>
      <w:fldChar w:fldCharType="separate"/>
    </w:r>
    <w:r w:rsidR="00B3221D">
      <w:rPr>
        <w:rStyle w:val="ae"/>
        <w:noProof/>
        <w:szCs w:val="22"/>
      </w:rPr>
      <w:t>4</w:t>
    </w:r>
    <w:r>
      <w:rPr>
        <w:rStyle w:val="ae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FB5C4" w14:textId="77777777" w:rsidR="00D2748C" w:rsidRDefault="00D2748C">
      <w:r>
        <w:separator/>
      </w:r>
    </w:p>
  </w:footnote>
  <w:footnote w:type="continuationSeparator" w:id="0">
    <w:p w14:paraId="7791EB67" w14:textId="77777777" w:rsidR="00D2748C" w:rsidRDefault="00D27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7E21B" w14:textId="65A8FFD4" w:rsidR="00B3221D" w:rsidRDefault="00B3221D" w:rsidP="00B3221D">
    <w:pPr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ГОСТ Р 2.057</w:t>
    </w:r>
    <w:r w:rsidRPr="002A6ECD">
      <w:rPr>
        <w:rFonts w:ascii="Arial" w:hAnsi="Arial" w:cs="Arial"/>
        <w:b/>
        <w:bCs/>
        <w:sz w:val="24"/>
        <w:szCs w:val="24"/>
      </w:rPr>
      <w:t>―20</w:t>
    </w:r>
    <w:r>
      <w:rPr>
        <w:rFonts w:ascii="Arial" w:hAnsi="Arial" w:cs="Arial"/>
        <w:b/>
        <w:bCs/>
        <w:sz w:val="24"/>
        <w:szCs w:val="24"/>
      </w:rPr>
      <w:t>ХХ</w:t>
    </w:r>
    <w:r w:rsidRPr="002A6ECD">
      <w:rPr>
        <w:rFonts w:ascii="Arial" w:hAnsi="Arial" w:cs="Arial"/>
        <w:b/>
        <w:bCs/>
        <w:sz w:val="24"/>
        <w:szCs w:val="24"/>
      </w:rPr>
      <w:t xml:space="preserve"> </w:t>
    </w:r>
  </w:p>
  <w:p w14:paraId="7A455D28" w14:textId="52CEEFAD" w:rsidR="00B3221D" w:rsidRPr="000F0860" w:rsidRDefault="00B3221D" w:rsidP="00B3221D">
    <w:pPr>
      <w:rPr>
        <w:rFonts w:ascii="Arial" w:hAnsi="Arial" w:cs="Arial"/>
        <w:bCs/>
        <w:i/>
        <w:color w:val="BFBFBF"/>
      </w:rPr>
    </w:pPr>
    <w:r w:rsidRPr="000F0860">
      <w:rPr>
        <w:rFonts w:ascii="Arial" w:hAnsi="Arial" w:cs="Arial"/>
        <w:bCs/>
        <w:i/>
      </w:rPr>
      <w:t xml:space="preserve">(проект, </w:t>
    </w:r>
    <w:r w:rsidR="00CB7D80" w:rsidRPr="000F0860">
      <w:rPr>
        <w:rFonts w:ascii="Arial" w:hAnsi="Arial" w:cs="Arial"/>
        <w:bCs/>
        <w:i/>
      </w:rPr>
      <w:t>окончательная</w:t>
    </w:r>
    <w:r w:rsidRPr="000F0860">
      <w:rPr>
        <w:rFonts w:ascii="Arial" w:hAnsi="Arial" w:cs="Arial"/>
        <w:bCs/>
        <w:i/>
      </w:rPr>
      <w:t xml:space="preserve"> редакция</w:t>
    </w:r>
    <w:r w:rsidR="001B761B">
      <w:rPr>
        <w:rFonts w:ascii="Arial" w:hAnsi="Arial" w:cs="Arial"/>
        <w:bCs/>
        <w:i/>
      </w:rPr>
      <w:t xml:space="preserve"> 2</w:t>
    </w:r>
    <w:r w:rsidRPr="000F0860">
      <w:rPr>
        <w:rFonts w:ascii="Arial" w:hAnsi="Arial" w:cs="Arial"/>
        <w:bCs/>
        <w:i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F3F3A" w14:textId="501F1EE6" w:rsidR="00B3221D" w:rsidRDefault="00B3221D" w:rsidP="00B3221D">
    <w:pPr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ГОСТ Р 2.057</w:t>
    </w:r>
    <w:r w:rsidRPr="002A6ECD">
      <w:rPr>
        <w:rFonts w:ascii="Arial" w:hAnsi="Arial" w:cs="Arial"/>
        <w:b/>
        <w:bCs/>
        <w:sz w:val="24"/>
        <w:szCs w:val="24"/>
      </w:rPr>
      <w:t>―20</w:t>
    </w:r>
    <w:r>
      <w:rPr>
        <w:rFonts w:ascii="Arial" w:hAnsi="Arial" w:cs="Arial"/>
        <w:b/>
        <w:bCs/>
        <w:sz w:val="24"/>
        <w:szCs w:val="24"/>
      </w:rPr>
      <w:t>ХХ</w:t>
    </w:r>
    <w:r w:rsidRPr="002A6ECD">
      <w:rPr>
        <w:rFonts w:ascii="Arial" w:hAnsi="Arial" w:cs="Arial"/>
        <w:b/>
        <w:bCs/>
        <w:sz w:val="24"/>
        <w:szCs w:val="24"/>
      </w:rPr>
      <w:t xml:space="preserve"> </w:t>
    </w:r>
  </w:p>
  <w:p w14:paraId="5B04F313" w14:textId="253758C3" w:rsidR="00B3221D" w:rsidRPr="00B3221D" w:rsidRDefault="00B3221D" w:rsidP="00B3221D">
    <w:pPr>
      <w:jc w:val="right"/>
      <w:rPr>
        <w:rFonts w:ascii="Arial" w:hAnsi="Arial" w:cs="Arial"/>
        <w:bCs/>
        <w:i/>
        <w:color w:val="BFBFBF"/>
        <w:sz w:val="24"/>
        <w:szCs w:val="24"/>
      </w:rPr>
    </w:pPr>
    <w:r w:rsidRPr="00DE5DE0">
      <w:rPr>
        <w:rFonts w:ascii="Arial" w:hAnsi="Arial" w:cs="Arial"/>
        <w:bCs/>
        <w:i/>
        <w:sz w:val="24"/>
        <w:szCs w:val="24"/>
      </w:rPr>
      <w:t xml:space="preserve">(проект, </w:t>
    </w:r>
    <w:r w:rsidR="00CB7D80" w:rsidRPr="00CB7D80">
      <w:rPr>
        <w:rFonts w:ascii="Arial" w:hAnsi="Arial" w:cs="Arial"/>
        <w:bCs/>
        <w:i/>
        <w:sz w:val="24"/>
        <w:szCs w:val="24"/>
      </w:rPr>
      <w:t xml:space="preserve">окончательная </w:t>
    </w:r>
    <w:r w:rsidRPr="00DE5DE0">
      <w:rPr>
        <w:rFonts w:ascii="Arial" w:hAnsi="Arial" w:cs="Arial"/>
        <w:bCs/>
        <w:i/>
        <w:sz w:val="24"/>
        <w:szCs w:val="24"/>
      </w:rPr>
      <w:t>редакция)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1D506" w14:textId="77777777" w:rsidR="00B3221D" w:rsidRDefault="00B3221D" w:rsidP="00B3221D">
    <w:pPr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ГОСТ Р 2.057</w:t>
    </w:r>
    <w:r w:rsidRPr="002A6ECD">
      <w:rPr>
        <w:rFonts w:ascii="Arial" w:hAnsi="Arial" w:cs="Arial"/>
        <w:b/>
        <w:bCs/>
        <w:sz w:val="24"/>
        <w:szCs w:val="24"/>
      </w:rPr>
      <w:t>―20</w:t>
    </w:r>
    <w:r>
      <w:rPr>
        <w:rFonts w:ascii="Arial" w:hAnsi="Arial" w:cs="Arial"/>
        <w:b/>
        <w:bCs/>
        <w:sz w:val="24"/>
        <w:szCs w:val="24"/>
      </w:rPr>
      <w:t>ХХ</w:t>
    </w:r>
    <w:r w:rsidRPr="002A6ECD">
      <w:rPr>
        <w:rFonts w:ascii="Arial" w:hAnsi="Arial" w:cs="Arial"/>
        <w:b/>
        <w:bCs/>
        <w:sz w:val="24"/>
        <w:szCs w:val="24"/>
      </w:rPr>
      <w:t xml:space="preserve"> </w:t>
    </w:r>
  </w:p>
  <w:p w14:paraId="49A6272A" w14:textId="63890047" w:rsidR="00B3221D" w:rsidRPr="000F0860" w:rsidRDefault="00B3221D" w:rsidP="000F0860">
    <w:pPr>
      <w:spacing w:after="120"/>
      <w:rPr>
        <w:rFonts w:ascii="Arial" w:hAnsi="Arial" w:cs="Arial"/>
        <w:bCs/>
        <w:i/>
        <w:color w:val="BFBFBF"/>
      </w:rPr>
    </w:pPr>
    <w:r w:rsidRPr="000F0860">
      <w:rPr>
        <w:rFonts w:ascii="Arial" w:hAnsi="Arial" w:cs="Arial"/>
        <w:bCs/>
        <w:i/>
      </w:rPr>
      <w:t xml:space="preserve">(проект, </w:t>
    </w:r>
    <w:r w:rsidR="00CB7D80" w:rsidRPr="000F0860">
      <w:rPr>
        <w:rFonts w:ascii="Arial" w:hAnsi="Arial" w:cs="Arial"/>
        <w:bCs/>
        <w:i/>
      </w:rPr>
      <w:t xml:space="preserve">окончательная </w:t>
    </w:r>
    <w:r w:rsidRPr="000F0860">
      <w:rPr>
        <w:rFonts w:ascii="Arial" w:hAnsi="Arial" w:cs="Arial"/>
        <w:bCs/>
        <w:i/>
      </w:rPr>
      <w:t>редакция</w:t>
    </w:r>
    <w:r w:rsidR="000F0860" w:rsidRPr="000F0860">
      <w:rPr>
        <w:rFonts w:ascii="Arial" w:hAnsi="Arial" w:cs="Arial"/>
        <w:bCs/>
        <w:i/>
      </w:rPr>
      <w:t xml:space="preserve"> 1</w:t>
    </w:r>
    <w:r w:rsidRPr="000F0860">
      <w:rPr>
        <w:rFonts w:ascii="Arial" w:hAnsi="Arial" w:cs="Arial"/>
        <w:bCs/>
        <w:i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683D4" w14:textId="77777777" w:rsidR="00B3221D" w:rsidRDefault="00B3221D" w:rsidP="00B3221D">
    <w:pPr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ГОСТ Р 2.057</w:t>
    </w:r>
    <w:r w:rsidRPr="002A6ECD">
      <w:rPr>
        <w:rFonts w:ascii="Arial" w:hAnsi="Arial" w:cs="Arial"/>
        <w:b/>
        <w:bCs/>
        <w:sz w:val="24"/>
        <w:szCs w:val="24"/>
      </w:rPr>
      <w:t>―20</w:t>
    </w:r>
    <w:r>
      <w:rPr>
        <w:rFonts w:ascii="Arial" w:hAnsi="Arial" w:cs="Arial"/>
        <w:b/>
        <w:bCs/>
        <w:sz w:val="24"/>
        <w:szCs w:val="24"/>
      </w:rPr>
      <w:t>ХХ</w:t>
    </w:r>
    <w:r w:rsidRPr="002A6ECD">
      <w:rPr>
        <w:rFonts w:ascii="Arial" w:hAnsi="Arial" w:cs="Arial"/>
        <w:b/>
        <w:bCs/>
        <w:sz w:val="24"/>
        <w:szCs w:val="24"/>
      </w:rPr>
      <w:t xml:space="preserve"> </w:t>
    </w:r>
  </w:p>
  <w:p w14:paraId="1EDC4A77" w14:textId="53EFD93B" w:rsidR="00B3221D" w:rsidRPr="000F0860" w:rsidRDefault="00B3221D" w:rsidP="000F0860">
    <w:pPr>
      <w:spacing w:after="120"/>
      <w:jc w:val="right"/>
      <w:rPr>
        <w:rFonts w:ascii="Arial" w:hAnsi="Arial" w:cs="Arial"/>
        <w:bCs/>
        <w:i/>
        <w:color w:val="BFBFBF"/>
      </w:rPr>
    </w:pPr>
    <w:r w:rsidRPr="000F0860">
      <w:rPr>
        <w:rFonts w:ascii="Arial" w:hAnsi="Arial" w:cs="Arial"/>
        <w:bCs/>
        <w:i/>
      </w:rPr>
      <w:t xml:space="preserve">(проект, </w:t>
    </w:r>
    <w:r w:rsidR="00CB7D80" w:rsidRPr="000F0860">
      <w:rPr>
        <w:rFonts w:ascii="Arial" w:hAnsi="Arial" w:cs="Arial"/>
        <w:bCs/>
        <w:i/>
      </w:rPr>
      <w:t xml:space="preserve">окончательная </w:t>
    </w:r>
    <w:r w:rsidRPr="000F0860">
      <w:rPr>
        <w:rFonts w:ascii="Arial" w:hAnsi="Arial" w:cs="Arial"/>
        <w:bCs/>
        <w:i/>
      </w:rPr>
      <w:t>редакция</w:t>
    </w:r>
    <w:r w:rsidR="000F0860">
      <w:rPr>
        <w:rFonts w:ascii="Arial" w:hAnsi="Arial" w:cs="Arial"/>
        <w:bCs/>
        <w:i/>
      </w:rPr>
      <w:t xml:space="preserve"> </w:t>
    </w:r>
    <w:r w:rsidR="001B761B">
      <w:rPr>
        <w:rFonts w:ascii="Arial" w:hAnsi="Arial" w:cs="Arial"/>
        <w:bCs/>
        <w:i/>
      </w:rPr>
      <w:t>2</w:t>
    </w:r>
    <w:r w:rsidRPr="000F0860">
      <w:rPr>
        <w:rFonts w:ascii="Arial" w:hAnsi="Arial" w:cs="Arial"/>
        <w:bCs/>
        <w:i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C0790" w14:textId="354D61FD" w:rsidR="000353CD" w:rsidRPr="00DE5DE0" w:rsidRDefault="000353CD" w:rsidP="002A6ECD">
    <w:pPr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ГОСТ Р 2.057―</w:t>
    </w:r>
    <w:r w:rsidRPr="00DE5DE0">
      <w:rPr>
        <w:rFonts w:ascii="Arial" w:hAnsi="Arial" w:cs="Arial"/>
        <w:b/>
        <w:bCs/>
        <w:sz w:val="24"/>
        <w:szCs w:val="24"/>
      </w:rPr>
      <w:t>20</w:t>
    </w:r>
    <w:r>
      <w:rPr>
        <w:rFonts w:ascii="Arial" w:hAnsi="Arial" w:cs="Arial"/>
        <w:b/>
        <w:bCs/>
        <w:sz w:val="24"/>
        <w:szCs w:val="24"/>
      </w:rPr>
      <w:t>ХХ</w:t>
    </w:r>
  </w:p>
  <w:p w14:paraId="0E963008" w14:textId="545AEC43" w:rsidR="000353CD" w:rsidRDefault="000353CD" w:rsidP="002A6ECD">
    <w:pPr>
      <w:spacing w:after="120"/>
      <w:jc w:val="right"/>
      <w:rPr>
        <w:rFonts w:ascii="Arial" w:hAnsi="Arial" w:cs="Arial"/>
        <w:b/>
        <w:bCs/>
        <w:color w:val="BFBFBF"/>
        <w:sz w:val="24"/>
        <w:szCs w:val="24"/>
      </w:rPr>
    </w:pPr>
    <w:r w:rsidRPr="00D340AE">
      <w:rPr>
        <w:rFonts w:ascii="Arial" w:eastAsia="Arial" w:hAnsi="Arial" w:cs="Arial"/>
        <w:i/>
      </w:rPr>
      <w:t xml:space="preserve"> (</w:t>
    </w:r>
    <w:r w:rsidRPr="00D340AE">
      <w:rPr>
        <w:rFonts w:ascii="Arial" w:eastAsia="Arial" w:hAnsi="Arial" w:cs="Arial"/>
        <w:i/>
        <w:spacing w:val="-1"/>
      </w:rPr>
      <w:t>проек</w:t>
    </w:r>
    <w:r w:rsidRPr="00D340AE">
      <w:rPr>
        <w:rFonts w:ascii="Arial" w:eastAsia="Arial" w:hAnsi="Arial" w:cs="Arial"/>
        <w:i/>
      </w:rPr>
      <w:t xml:space="preserve">т, </w:t>
    </w:r>
    <w:r w:rsidRPr="00D340AE">
      <w:rPr>
        <w:rFonts w:ascii="Arial" w:eastAsia="Arial" w:hAnsi="Arial" w:cs="Arial"/>
        <w:i/>
        <w:spacing w:val="-1"/>
      </w:rPr>
      <w:t>перва</w:t>
    </w:r>
    <w:r w:rsidRPr="00D340AE">
      <w:rPr>
        <w:rFonts w:ascii="Arial" w:eastAsia="Arial" w:hAnsi="Arial" w:cs="Arial"/>
        <w:i/>
      </w:rPr>
      <w:t xml:space="preserve">я </w:t>
    </w:r>
    <w:r w:rsidRPr="00D340AE">
      <w:rPr>
        <w:rFonts w:ascii="Arial" w:eastAsia="Arial" w:hAnsi="Arial" w:cs="Arial"/>
        <w:i/>
        <w:spacing w:val="-1"/>
      </w:rPr>
      <w:t>редакци</w:t>
    </w:r>
    <w:r w:rsidRPr="00D340AE">
      <w:rPr>
        <w:rFonts w:ascii="Arial" w:eastAsia="Arial" w:hAnsi="Arial" w:cs="Arial"/>
        <w:i/>
      </w:rPr>
      <w:t>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5519"/>
    <w:multiLevelType w:val="multilevel"/>
    <w:tmpl w:val="771E3116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-1" w:firstLine="710"/>
      </w:pPr>
      <w:rPr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2835"/>
        </w:tabs>
        <w:ind w:left="1701" w:firstLine="709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2126"/>
        </w:tabs>
        <w:ind w:left="0" w:firstLine="709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709"/>
      </w:pPr>
      <w:rPr>
        <w:rFonts w:hint="default"/>
        <w:sz w:val="28"/>
      </w:rPr>
    </w:lvl>
    <w:lvl w:ilvl="4">
      <w:start w:val="1"/>
      <w:numFmt w:val="decimal"/>
      <w:lvlRestart w:val="1"/>
      <w:suff w:val="space"/>
      <w:lvlText w:val="Рисунок %1.%5 "/>
      <w:lvlJc w:val="left"/>
      <w:pPr>
        <w:ind w:left="0" w:firstLine="0"/>
      </w:pPr>
      <w:rPr>
        <w:rFonts w:hint="default"/>
        <w:sz w:val="28"/>
      </w:rPr>
    </w:lvl>
    <w:lvl w:ilvl="5">
      <w:start w:val="1"/>
      <w:numFmt w:val="decimal"/>
      <w:lvlRestart w:val="1"/>
      <w:suff w:val="space"/>
      <w:lvlText w:val="Таблица %1.%6"/>
      <w:lvlJc w:val="left"/>
      <w:pPr>
        <w:ind w:left="0" w:firstLine="709"/>
      </w:pPr>
      <w:rPr>
        <w:rFonts w:hint="default"/>
        <w:b w:val="0"/>
        <w:spacing w:val="40"/>
        <w:lang w:val="ru-RU"/>
      </w:rPr>
    </w:lvl>
    <w:lvl w:ilvl="6">
      <w:start w:val="1"/>
      <w:numFmt w:val="none"/>
      <w:lvlRestart w:val="1"/>
      <w:suff w:val="space"/>
      <w:lvlText w:val=""/>
      <w:lvlJc w:val="left"/>
      <w:pPr>
        <w:ind w:left="568" w:firstLine="5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567"/>
      </w:pPr>
      <w:rPr>
        <w:rFonts w:hint="default"/>
      </w:rPr>
    </w:lvl>
    <w:lvl w:ilvl="8">
      <w:start w:val="1"/>
      <w:numFmt w:val="none"/>
      <w:lvlText w:val=""/>
      <w:lvlJc w:val="left"/>
      <w:pPr>
        <w:ind w:left="3807" w:hanging="360"/>
      </w:pPr>
      <w:rPr>
        <w:rFonts w:hint="default"/>
      </w:rPr>
    </w:lvl>
  </w:abstractNum>
  <w:abstractNum w:abstractNumId="1" w15:restartNumberingAfterBreak="0">
    <w:nsid w:val="10B06055"/>
    <w:multiLevelType w:val="multilevel"/>
    <w:tmpl w:val="206C36A4"/>
    <w:lvl w:ilvl="0">
      <w:start w:val="1"/>
      <w:numFmt w:val="bullet"/>
      <w:pStyle w:val="1-"/>
      <w:lvlText w:val=""/>
      <w:lvlJc w:val="left"/>
      <w:pPr>
        <w:tabs>
          <w:tab w:val="num" w:pos="1276"/>
        </w:tabs>
        <w:ind w:left="284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D5A0AF4"/>
    <w:multiLevelType w:val="multilevel"/>
    <w:tmpl w:val="18BADA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pStyle w:val="a"/>
      <w:lvlText w:val="%3)"/>
      <w:lvlJc w:val="left"/>
      <w:pPr>
        <w:tabs>
          <w:tab w:val="num" w:pos="1134"/>
        </w:tabs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5300EBF"/>
    <w:multiLevelType w:val="hybridMultilevel"/>
    <w:tmpl w:val="AA342CC0"/>
    <w:lvl w:ilvl="0" w:tplc="F140A7AA">
      <w:start w:val="1"/>
      <w:numFmt w:val="decimal"/>
      <w:pStyle w:val="a0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7A403D10"/>
    <w:multiLevelType w:val="hybridMultilevel"/>
    <w:tmpl w:val="A532DC48"/>
    <w:lvl w:ilvl="0" w:tplc="4C361B26">
      <w:start w:val="1"/>
      <w:numFmt w:val="decimal"/>
      <w:pStyle w:val="a1"/>
      <w:lvlText w:val="Рисунок 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240371">
    <w:abstractNumId w:val="1"/>
  </w:num>
  <w:num w:numId="2" w16cid:durableId="1488671311">
    <w:abstractNumId w:val="0"/>
  </w:num>
  <w:num w:numId="3" w16cid:durableId="1903562435">
    <w:abstractNumId w:val="2"/>
  </w:num>
  <w:num w:numId="4" w16cid:durableId="1944610013">
    <w:abstractNumId w:val="3"/>
  </w:num>
  <w:num w:numId="5" w16cid:durableId="2144737150">
    <w:abstractNumId w:val="4"/>
  </w:num>
  <w:num w:numId="6" w16cid:durableId="977802248">
    <w:abstractNumId w:val="1"/>
  </w:num>
  <w:num w:numId="7" w16cid:durableId="394162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78212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1799212">
    <w:abstractNumId w:val="0"/>
  </w:num>
  <w:num w:numId="10" w16cid:durableId="283388094">
    <w:abstractNumId w:val="0"/>
  </w:num>
  <w:num w:numId="11" w16cid:durableId="1980113334">
    <w:abstractNumId w:val="0"/>
  </w:num>
  <w:num w:numId="12" w16cid:durableId="1365053670">
    <w:abstractNumId w:val="0"/>
  </w:num>
  <w:num w:numId="13" w16cid:durableId="1137647457">
    <w:abstractNumId w:val="0"/>
  </w:num>
  <w:num w:numId="14" w16cid:durableId="1409186251">
    <w:abstractNumId w:val="0"/>
  </w:num>
  <w:num w:numId="15" w16cid:durableId="1969584609">
    <w:abstractNumId w:val="0"/>
  </w:num>
  <w:num w:numId="16" w16cid:durableId="880283223">
    <w:abstractNumId w:val="0"/>
  </w:num>
  <w:num w:numId="17" w16cid:durableId="24331918">
    <w:abstractNumId w:val="1"/>
  </w:num>
  <w:num w:numId="18" w16cid:durableId="354621571">
    <w:abstractNumId w:val="1"/>
  </w:num>
  <w:num w:numId="19" w16cid:durableId="2110462209">
    <w:abstractNumId w:val="1"/>
  </w:num>
  <w:num w:numId="20" w16cid:durableId="182717894">
    <w:abstractNumId w:val="1"/>
  </w:num>
  <w:num w:numId="21" w16cid:durableId="1656690088">
    <w:abstractNumId w:val="1"/>
  </w:num>
  <w:num w:numId="22" w16cid:durableId="921139424">
    <w:abstractNumId w:val="0"/>
  </w:num>
  <w:num w:numId="23" w16cid:durableId="1805536904">
    <w:abstractNumId w:val="0"/>
  </w:num>
  <w:num w:numId="24" w16cid:durableId="97657120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372"/>
    <w:rsid w:val="00000193"/>
    <w:rsid w:val="00001079"/>
    <w:rsid w:val="00004DE6"/>
    <w:rsid w:val="0000705E"/>
    <w:rsid w:val="00007C53"/>
    <w:rsid w:val="000121A2"/>
    <w:rsid w:val="000156F5"/>
    <w:rsid w:val="00017F1E"/>
    <w:rsid w:val="00026F91"/>
    <w:rsid w:val="0003027C"/>
    <w:rsid w:val="00031D4B"/>
    <w:rsid w:val="000342E5"/>
    <w:rsid w:val="000353CD"/>
    <w:rsid w:val="00036971"/>
    <w:rsid w:val="0004743C"/>
    <w:rsid w:val="00053AAC"/>
    <w:rsid w:val="000545D3"/>
    <w:rsid w:val="00055B02"/>
    <w:rsid w:val="00056743"/>
    <w:rsid w:val="00057595"/>
    <w:rsid w:val="000616D3"/>
    <w:rsid w:val="0006203A"/>
    <w:rsid w:val="00062D70"/>
    <w:rsid w:val="000665A7"/>
    <w:rsid w:val="00070AB8"/>
    <w:rsid w:val="00074224"/>
    <w:rsid w:val="0009103D"/>
    <w:rsid w:val="000941D5"/>
    <w:rsid w:val="00095101"/>
    <w:rsid w:val="00095571"/>
    <w:rsid w:val="00096F19"/>
    <w:rsid w:val="000A4117"/>
    <w:rsid w:val="000A6B98"/>
    <w:rsid w:val="000A6F91"/>
    <w:rsid w:val="000A791C"/>
    <w:rsid w:val="000A7B78"/>
    <w:rsid w:val="000C5EFF"/>
    <w:rsid w:val="000C6199"/>
    <w:rsid w:val="000C686B"/>
    <w:rsid w:val="000D1726"/>
    <w:rsid w:val="000D328F"/>
    <w:rsid w:val="000D4A47"/>
    <w:rsid w:val="000D56AA"/>
    <w:rsid w:val="000D7D42"/>
    <w:rsid w:val="000E4385"/>
    <w:rsid w:val="000F0434"/>
    <w:rsid w:val="000F0860"/>
    <w:rsid w:val="000F15F1"/>
    <w:rsid w:val="000F1EFE"/>
    <w:rsid w:val="000F287E"/>
    <w:rsid w:val="000F3391"/>
    <w:rsid w:val="00100EF0"/>
    <w:rsid w:val="00103983"/>
    <w:rsid w:val="00104B61"/>
    <w:rsid w:val="00104DBD"/>
    <w:rsid w:val="00107F9D"/>
    <w:rsid w:val="0011168B"/>
    <w:rsid w:val="00111A83"/>
    <w:rsid w:val="0011392A"/>
    <w:rsid w:val="00113BA9"/>
    <w:rsid w:val="00114BAA"/>
    <w:rsid w:val="0012048E"/>
    <w:rsid w:val="00124A0E"/>
    <w:rsid w:val="00131014"/>
    <w:rsid w:val="0013381A"/>
    <w:rsid w:val="00136D42"/>
    <w:rsid w:val="00137260"/>
    <w:rsid w:val="0014183E"/>
    <w:rsid w:val="00143874"/>
    <w:rsid w:val="00143D0C"/>
    <w:rsid w:val="00144FA3"/>
    <w:rsid w:val="001464E5"/>
    <w:rsid w:val="001465CB"/>
    <w:rsid w:val="00146634"/>
    <w:rsid w:val="00146AD4"/>
    <w:rsid w:val="001470E4"/>
    <w:rsid w:val="0015285F"/>
    <w:rsid w:val="00152C43"/>
    <w:rsid w:val="00154212"/>
    <w:rsid w:val="0015488B"/>
    <w:rsid w:val="00155134"/>
    <w:rsid w:val="00155142"/>
    <w:rsid w:val="001567FC"/>
    <w:rsid w:val="001637C9"/>
    <w:rsid w:val="00164104"/>
    <w:rsid w:val="00164639"/>
    <w:rsid w:val="00164711"/>
    <w:rsid w:val="00164C4D"/>
    <w:rsid w:val="0016658D"/>
    <w:rsid w:val="0016710C"/>
    <w:rsid w:val="00170112"/>
    <w:rsid w:val="001741F2"/>
    <w:rsid w:val="00174928"/>
    <w:rsid w:val="00174BA2"/>
    <w:rsid w:val="00175873"/>
    <w:rsid w:val="00186098"/>
    <w:rsid w:val="001906B8"/>
    <w:rsid w:val="00191157"/>
    <w:rsid w:val="00192524"/>
    <w:rsid w:val="001927B2"/>
    <w:rsid w:val="00192D64"/>
    <w:rsid w:val="00194043"/>
    <w:rsid w:val="001961C2"/>
    <w:rsid w:val="0019656F"/>
    <w:rsid w:val="0019734E"/>
    <w:rsid w:val="00197B89"/>
    <w:rsid w:val="00197BB2"/>
    <w:rsid w:val="00197D63"/>
    <w:rsid w:val="001A4BFC"/>
    <w:rsid w:val="001B0A83"/>
    <w:rsid w:val="001B13EE"/>
    <w:rsid w:val="001B72B1"/>
    <w:rsid w:val="001B761B"/>
    <w:rsid w:val="001C0C1B"/>
    <w:rsid w:val="001C34D7"/>
    <w:rsid w:val="001C57B9"/>
    <w:rsid w:val="001C6C56"/>
    <w:rsid w:val="001C6DBE"/>
    <w:rsid w:val="001D160A"/>
    <w:rsid w:val="001D2C80"/>
    <w:rsid w:val="001D52CD"/>
    <w:rsid w:val="001D5D16"/>
    <w:rsid w:val="001D7BF3"/>
    <w:rsid w:val="001E12A7"/>
    <w:rsid w:val="001E217D"/>
    <w:rsid w:val="001E3C56"/>
    <w:rsid w:val="001E6940"/>
    <w:rsid w:val="001E6C14"/>
    <w:rsid w:val="001E739B"/>
    <w:rsid w:val="001F0A0F"/>
    <w:rsid w:val="001F608C"/>
    <w:rsid w:val="001F6751"/>
    <w:rsid w:val="00200CD4"/>
    <w:rsid w:val="00207F9C"/>
    <w:rsid w:val="00213375"/>
    <w:rsid w:val="00216A0A"/>
    <w:rsid w:val="00221CE1"/>
    <w:rsid w:val="00222342"/>
    <w:rsid w:val="00224CA4"/>
    <w:rsid w:val="00224EE3"/>
    <w:rsid w:val="002258DC"/>
    <w:rsid w:val="00230B95"/>
    <w:rsid w:val="00231691"/>
    <w:rsid w:val="00241A31"/>
    <w:rsid w:val="00243973"/>
    <w:rsid w:val="00243D56"/>
    <w:rsid w:val="00246443"/>
    <w:rsid w:val="002471F2"/>
    <w:rsid w:val="00251737"/>
    <w:rsid w:val="002570B5"/>
    <w:rsid w:val="00257898"/>
    <w:rsid w:val="00260A07"/>
    <w:rsid w:val="00262FB4"/>
    <w:rsid w:val="0026399F"/>
    <w:rsid w:val="00263C04"/>
    <w:rsid w:val="00263DD3"/>
    <w:rsid w:val="0026667E"/>
    <w:rsid w:val="00267A13"/>
    <w:rsid w:val="00271FCA"/>
    <w:rsid w:val="00272681"/>
    <w:rsid w:val="0027668B"/>
    <w:rsid w:val="00276CC6"/>
    <w:rsid w:val="00283E68"/>
    <w:rsid w:val="002855A9"/>
    <w:rsid w:val="002856C5"/>
    <w:rsid w:val="00293325"/>
    <w:rsid w:val="0029387F"/>
    <w:rsid w:val="00293BC7"/>
    <w:rsid w:val="002A217A"/>
    <w:rsid w:val="002A2C70"/>
    <w:rsid w:val="002A47BC"/>
    <w:rsid w:val="002A6ECD"/>
    <w:rsid w:val="002B1372"/>
    <w:rsid w:val="002B2749"/>
    <w:rsid w:val="002B71DC"/>
    <w:rsid w:val="002C013D"/>
    <w:rsid w:val="002C1813"/>
    <w:rsid w:val="002C1A8F"/>
    <w:rsid w:val="002C2040"/>
    <w:rsid w:val="002C5503"/>
    <w:rsid w:val="002D4FDA"/>
    <w:rsid w:val="002D591F"/>
    <w:rsid w:val="002D7A80"/>
    <w:rsid w:val="002E1335"/>
    <w:rsid w:val="002E4100"/>
    <w:rsid w:val="002E5DF0"/>
    <w:rsid w:val="002F0EF1"/>
    <w:rsid w:val="002F1325"/>
    <w:rsid w:val="002F2F6C"/>
    <w:rsid w:val="002F5F29"/>
    <w:rsid w:val="0030346F"/>
    <w:rsid w:val="0030564A"/>
    <w:rsid w:val="00305A29"/>
    <w:rsid w:val="00306C16"/>
    <w:rsid w:val="00310341"/>
    <w:rsid w:val="0031180C"/>
    <w:rsid w:val="00311868"/>
    <w:rsid w:val="003138AA"/>
    <w:rsid w:val="003148EA"/>
    <w:rsid w:val="0031774F"/>
    <w:rsid w:val="00317A42"/>
    <w:rsid w:val="00317E78"/>
    <w:rsid w:val="00321663"/>
    <w:rsid w:val="00322E74"/>
    <w:rsid w:val="00324F18"/>
    <w:rsid w:val="00325343"/>
    <w:rsid w:val="00325AF6"/>
    <w:rsid w:val="00327939"/>
    <w:rsid w:val="00330713"/>
    <w:rsid w:val="00332F88"/>
    <w:rsid w:val="00333401"/>
    <w:rsid w:val="00335DFC"/>
    <w:rsid w:val="00336D2F"/>
    <w:rsid w:val="0033760F"/>
    <w:rsid w:val="0034178D"/>
    <w:rsid w:val="00341DE4"/>
    <w:rsid w:val="00343F49"/>
    <w:rsid w:val="00346692"/>
    <w:rsid w:val="00352415"/>
    <w:rsid w:val="0035501F"/>
    <w:rsid w:val="003551F8"/>
    <w:rsid w:val="00357EAA"/>
    <w:rsid w:val="00360B8D"/>
    <w:rsid w:val="00361392"/>
    <w:rsid w:val="00361599"/>
    <w:rsid w:val="00361F4F"/>
    <w:rsid w:val="00362339"/>
    <w:rsid w:val="00364525"/>
    <w:rsid w:val="0036456C"/>
    <w:rsid w:val="00371289"/>
    <w:rsid w:val="00371EBD"/>
    <w:rsid w:val="003744CB"/>
    <w:rsid w:val="00382D16"/>
    <w:rsid w:val="003876D5"/>
    <w:rsid w:val="0038791C"/>
    <w:rsid w:val="00387D4C"/>
    <w:rsid w:val="00393037"/>
    <w:rsid w:val="00397F7F"/>
    <w:rsid w:val="003A17D5"/>
    <w:rsid w:val="003A3CE6"/>
    <w:rsid w:val="003A5171"/>
    <w:rsid w:val="003A55BD"/>
    <w:rsid w:val="003B03C9"/>
    <w:rsid w:val="003B06E2"/>
    <w:rsid w:val="003B3CA2"/>
    <w:rsid w:val="003B477C"/>
    <w:rsid w:val="003B4809"/>
    <w:rsid w:val="003C2FBE"/>
    <w:rsid w:val="003C34FB"/>
    <w:rsid w:val="003C576D"/>
    <w:rsid w:val="003C75CA"/>
    <w:rsid w:val="003D0F53"/>
    <w:rsid w:val="003D4B89"/>
    <w:rsid w:val="003D7457"/>
    <w:rsid w:val="003E24DF"/>
    <w:rsid w:val="003E2EAC"/>
    <w:rsid w:val="003E3C91"/>
    <w:rsid w:val="003E4025"/>
    <w:rsid w:val="003E5470"/>
    <w:rsid w:val="003E6D91"/>
    <w:rsid w:val="003F1D1C"/>
    <w:rsid w:val="003F322E"/>
    <w:rsid w:val="003F46DE"/>
    <w:rsid w:val="003F5F01"/>
    <w:rsid w:val="004132EC"/>
    <w:rsid w:val="00413AF4"/>
    <w:rsid w:val="00416AB1"/>
    <w:rsid w:val="00421CE1"/>
    <w:rsid w:val="00422405"/>
    <w:rsid w:val="004232D5"/>
    <w:rsid w:val="00423BA9"/>
    <w:rsid w:val="00424EF9"/>
    <w:rsid w:val="0042631D"/>
    <w:rsid w:val="00430CFA"/>
    <w:rsid w:val="0043122D"/>
    <w:rsid w:val="00431AAA"/>
    <w:rsid w:val="00431B95"/>
    <w:rsid w:val="00433B63"/>
    <w:rsid w:val="00433C6E"/>
    <w:rsid w:val="00434788"/>
    <w:rsid w:val="00442C84"/>
    <w:rsid w:val="004459A5"/>
    <w:rsid w:val="00451CD9"/>
    <w:rsid w:val="00453818"/>
    <w:rsid w:val="00453997"/>
    <w:rsid w:val="00461032"/>
    <w:rsid w:val="0046112A"/>
    <w:rsid w:val="00461574"/>
    <w:rsid w:val="00461FC8"/>
    <w:rsid w:val="00467C98"/>
    <w:rsid w:val="0047189E"/>
    <w:rsid w:val="00472A1B"/>
    <w:rsid w:val="00473DFE"/>
    <w:rsid w:val="00484049"/>
    <w:rsid w:val="004869B3"/>
    <w:rsid w:val="004A55F1"/>
    <w:rsid w:val="004B01E6"/>
    <w:rsid w:val="004B25F2"/>
    <w:rsid w:val="004B2D6E"/>
    <w:rsid w:val="004B2EAA"/>
    <w:rsid w:val="004B4CF2"/>
    <w:rsid w:val="004B60DC"/>
    <w:rsid w:val="004C070F"/>
    <w:rsid w:val="004C1CC0"/>
    <w:rsid w:val="004C3EBA"/>
    <w:rsid w:val="004C65E0"/>
    <w:rsid w:val="004D08D0"/>
    <w:rsid w:val="004D0AE0"/>
    <w:rsid w:val="004D28EF"/>
    <w:rsid w:val="004D562F"/>
    <w:rsid w:val="004D5C2B"/>
    <w:rsid w:val="004E0F3D"/>
    <w:rsid w:val="004E1DF8"/>
    <w:rsid w:val="004E487F"/>
    <w:rsid w:val="004E7176"/>
    <w:rsid w:val="004F0C91"/>
    <w:rsid w:val="004F1BE0"/>
    <w:rsid w:val="004F5790"/>
    <w:rsid w:val="005037C9"/>
    <w:rsid w:val="0051117A"/>
    <w:rsid w:val="005209E6"/>
    <w:rsid w:val="00521509"/>
    <w:rsid w:val="005237A5"/>
    <w:rsid w:val="00523F1A"/>
    <w:rsid w:val="00524688"/>
    <w:rsid w:val="00530CF2"/>
    <w:rsid w:val="00532246"/>
    <w:rsid w:val="005366C9"/>
    <w:rsid w:val="00536C40"/>
    <w:rsid w:val="00537EDF"/>
    <w:rsid w:val="005412FA"/>
    <w:rsid w:val="00542EE1"/>
    <w:rsid w:val="00544FC8"/>
    <w:rsid w:val="00545BB8"/>
    <w:rsid w:val="005463B9"/>
    <w:rsid w:val="005504A2"/>
    <w:rsid w:val="005508C7"/>
    <w:rsid w:val="005510CC"/>
    <w:rsid w:val="00554463"/>
    <w:rsid w:val="00555D0C"/>
    <w:rsid w:val="00556653"/>
    <w:rsid w:val="00560E13"/>
    <w:rsid w:val="00561EDD"/>
    <w:rsid w:val="00562FDC"/>
    <w:rsid w:val="005635B4"/>
    <w:rsid w:val="0057116A"/>
    <w:rsid w:val="00571EC2"/>
    <w:rsid w:val="00572B35"/>
    <w:rsid w:val="00572C9D"/>
    <w:rsid w:val="005761F8"/>
    <w:rsid w:val="0058609A"/>
    <w:rsid w:val="00586875"/>
    <w:rsid w:val="00586F2E"/>
    <w:rsid w:val="0059004A"/>
    <w:rsid w:val="005907CC"/>
    <w:rsid w:val="005938D3"/>
    <w:rsid w:val="005938EB"/>
    <w:rsid w:val="005A0948"/>
    <w:rsid w:val="005A1249"/>
    <w:rsid w:val="005A38B6"/>
    <w:rsid w:val="005A4416"/>
    <w:rsid w:val="005A5051"/>
    <w:rsid w:val="005A5EAC"/>
    <w:rsid w:val="005A71E7"/>
    <w:rsid w:val="005A7D24"/>
    <w:rsid w:val="005B07A0"/>
    <w:rsid w:val="005B2A90"/>
    <w:rsid w:val="005B2D3E"/>
    <w:rsid w:val="005B4934"/>
    <w:rsid w:val="005B5A52"/>
    <w:rsid w:val="005B74D1"/>
    <w:rsid w:val="005C0081"/>
    <w:rsid w:val="005C29B5"/>
    <w:rsid w:val="005C2BCF"/>
    <w:rsid w:val="005C4129"/>
    <w:rsid w:val="005C4610"/>
    <w:rsid w:val="005C6E57"/>
    <w:rsid w:val="005D2D21"/>
    <w:rsid w:val="005D41ED"/>
    <w:rsid w:val="005D5C5D"/>
    <w:rsid w:val="005D6509"/>
    <w:rsid w:val="005D6F93"/>
    <w:rsid w:val="005E151B"/>
    <w:rsid w:val="005E1E27"/>
    <w:rsid w:val="005E722A"/>
    <w:rsid w:val="005F2C69"/>
    <w:rsid w:val="005F39FE"/>
    <w:rsid w:val="005F3E65"/>
    <w:rsid w:val="005F6267"/>
    <w:rsid w:val="005F6B27"/>
    <w:rsid w:val="005F70CA"/>
    <w:rsid w:val="00600A6C"/>
    <w:rsid w:val="00600AF4"/>
    <w:rsid w:val="00602F72"/>
    <w:rsid w:val="006067FE"/>
    <w:rsid w:val="006127E5"/>
    <w:rsid w:val="00614155"/>
    <w:rsid w:val="00617737"/>
    <w:rsid w:val="006229A6"/>
    <w:rsid w:val="00622EAF"/>
    <w:rsid w:val="006316EE"/>
    <w:rsid w:val="00631F94"/>
    <w:rsid w:val="006351CC"/>
    <w:rsid w:val="00636891"/>
    <w:rsid w:val="0064113A"/>
    <w:rsid w:val="00644AFE"/>
    <w:rsid w:val="006454E8"/>
    <w:rsid w:val="006461D0"/>
    <w:rsid w:val="00646436"/>
    <w:rsid w:val="00646DAB"/>
    <w:rsid w:val="00650527"/>
    <w:rsid w:val="00651516"/>
    <w:rsid w:val="00652590"/>
    <w:rsid w:val="00652FFF"/>
    <w:rsid w:val="00653FB7"/>
    <w:rsid w:val="00656CE7"/>
    <w:rsid w:val="00660449"/>
    <w:rsid w:val="00661A5A"/>
    <w:rsid w:val="006620C6"/>
    <w:rsid w:val="00662C83"/>
    <w:rsid w:val="00664978"/>
    <w:rsid w:val="00664D15"/>
    <w:rsid w:val="00666143"/>
    <w:rsid w:val="006704E2"/>
    <w:rsid w:val="006715D0"/>
    <w:rsid w:val="0067160F"/>
    <w:rsid w:val="00675B54"/>
    <w:rsid w:val="00675C60"/>
    <w:rsid w:val="00675C8F"/>
    <w:rsid w:val="00676412"/>
    <w:rsid w:val="00677C3A"/>
    <w:rsid w:val="00682761"/>
    <w:rsid w:val="0068286F"/>
    <w:rsid w:val="0068414B"/>
    <w:rsid w:val="00684482"/>
    <w:rsid w:val="006844C4"/>
    <w:rsid w:val="00687701"/>
    <w:rsid w:val="00690549"/>
    <w:rsid w:val="00692BCD"/>
    <w:rsid w:val="006961AB"/>
    <w:rsid w:val="00696CDC"/>
    <w:rsid w:val="00697FC4"/>
    <w:rsid w:val="006B0B01"/>
    <w:rsid w:val="006B0E58"/>
    <w:rsid w:val="006B4F4B"/>
    <w:rsid w:val="006D0935"/>
    <w:rsid w:val="006D1D64"/>
    <w:rsid w:val="006D4CC6"/>
    <w:rsid w:val="006D4FD2"/>
    <w:rsid w:val="006D7A8F"/>
    <w:rsid w:val="006D7EFD"/>
    <w:rsid w:val="006E6334"/>
    <w:rsid w:val="006E6B56"/>
    <w:rsid w:val="006E7321"/>
    <w:rsid w:val="006F1073"/>
    <w:rsid w:val="006F42A8"/>
    <w:rsid w:val="006F4F48"/>
    <w:rsid w:val="006F5104"/>
    <w:rsid w:val="006F7145"/>
    <w:rsid w:val="00700369"/>
    <w:rsid w:val="007012CE"/>
    <w:rsid w:val="0070185D"/>
    <w:rsid w:val="00711A9B"/>
    <w:rsid w:val="007130E3"/>
    <w:rsid w:val="007134D5"/>
    <w:rsid w:val="007138E2"/>
    <w:rsid w:val="00714663"/>
    <w:rsid w:val="00715122"/>
    <w:rsid w:val="00715F26"/>
    <w:rsid w:val="00721C4B"/>
    <w:rsid w:val="007252FB"/>
    <w:rsid w:val="0072614D"/>
    <w:rsid w:val="00726491"/>
    <w:rsid w:val="00732024"/>
    <w:rsid w:val="00735B1E"/>
    <w:rsid w:val="00736E25"/>
    <w:rsid w:val="0074084A"/>
    <w:rsid w:val="00741457"/>
    <w:rsid w:val="00741F66"/>
    <w:rsid w:val="00743B6E"/>
    <w:rsid w:val="007479F5"/>
    <w:rsid w:val="00752594"/>
    <w:rsid w:val="0075421D"/>
    <w:rsid w:val="00755738"/>
    <w:rsid w:val="00757D0C"/>
    <w:rsid w:val="00757F06"/>
    <w:rsid w:val="0076260F"/>
    <w:rsid w:val="00766A29"/>
    <w:rsid w:val="00770E43"/>
    <w:rsid w:val="00775BC9"/>
    <w:rsid w:val="007765D0"/>
    <w:rsid w:val="00776FE8"/>
    <w:rsid w:val="00781028"/>
    <w:rsid w:val="00783AB7"/>
    <w:rsid w:val="00785DF2"/>
    <w:rsid w:val="007904B1"/>
    <w:rsid w:val="007924F3"/>
    <w:rsid w:val="00793A89"/>
    <w:rsid w:val="00794CC8"/>
    <w:rsid w:val="00795518"/>
    <w:rsid w:val="007A7CF5"/>
    <w:rsid w:val="007B0F1A"/>
    <w:rsid w:val="007B659B"/>
    <w:rsid w:val="007C44A9"/>
    <w:rsid w:val="007C619B"/>
    <w:rsid w:val="007C7598"/>
    <w:rsid w:val="007D0084"/>
    <w:rsid w:val="007D20CA"/>
    <w:rsid w:val="007D3EEA"/>
    <w:rsid w:val="007D6EC3"/>
    <w:rsid w:val="007E0EE4"/>
    <w:rsid w:val="007E2DC8"/>
    <w:rsid w:val="007E7C98"/>
    <w:rsid w:val="007F2E5E"/>
    <w:rsid w:val="007F44B1"/>
    <w:rsid w:val="007F5B17"/>
    <w:rsid w:val="008015E9"/>
    <w:rsid w:val="00802EC6"/>
    <w:rsid w:val="00804561"/>
    <w:rsid w:val="00810DB4"/>
    <w:rsid w:val="00815FFE"/>
    <w:rsid w:val="00821580"/>
    <w:rsid w:val="008221A9"/>
    <w:rsid w:val="00823408"/>
    <w:rsid w:val="00833566"/>
    <w:rsid w:val="00836355"/>
    <w:rsid w:val="008466AA"/>
    <w:rsid w:val="00846857"/>
    <w:rsid w:val="00846A94"/>
    <w:rsid w:val="00847E80"/>
    <w:rsid w:val="00850E64"/>
    <w:rsid w:val="00852139"/>
    <w:rsid w:val="008523C3"/>
    <w:rsid w:val="00852AC8"/>
    <w:rsid w:val="008576CA"/>
    <w:rsid w:val="00857F92"/>
    <w:rsid w:val="00860505"/>
    <w:rsid w:val="00863266"/>
    <w:rsid w:val="00867431"/>
    <w:rsid w:val="00871001"/>
    <w:rsid w:val="0087113E"/>
    <w:rsid w:val="00876111"/>
    <w:rsid w:val="00883BF0"/>
    <w:rsid w:val="00885139"/>
    <w:rsid w:val="008863BB"/>
    <w:rsid w:val="00887DAC"/>
    <w:rsid w:val="0089529C"/>
    <w:rsid w:val="00895D53"/>
    <w:rsid w:val="008964F2"/>
    <w:rsid w:val="00896EB0"/>
    <w:rsid w:val="008A0CD2"/>
    <w:rsid w:val="008A19CC"/>
    <w:rsid w:val="008A245B"/>
    <w:rsid w:val="008A4ACC"/>
    <w:rsid w:val="008A7699"/>
    <w:rsid w:val="008B0C74"/>
    <w:rsid w:val="008B18AD"/>
    <w:rsid w:val="008C2F6A"/>
    <w:rsid w:val="008C30A8"/>
    <w:rsid w:val="008C3C21"/>
    <w:rsid w:val="008C3DA9"/>
    <w:rsid w:val="008D0E4C"/>
    <w:rsid w:val="008D117F"/>
    <w:rsid w:val="008D278D"/>
    <w:rsid w:val="008D2CAB"/>
    <w:rsid w:val="008D6FCC"/>
    <w:rsid w:val="008E2D95"/>
    <w:rsid w:val="008E4E6B"/>
    <w:rsid w:val="008E6C76"/>
    <w:rsid w:val="008E790A"/>
    <w:rsid w:val="008F0836"/>
    <w:rsid w:val="008F3123"/>
    <w:rsid w:val="008F31AD"/>
    <w:rsid w:val="008F38D6"/>
    <w:rsid w:val="008F3958"/>
    <w:rsid w:val="008F40B7"/>
    <w:rsid w:val="008F690D"/>
    <w:rsid w:val="00900329"/>
    <w:rsid w:val="00902F51"/>
    <w:rsid w:val="00905A5A"/>
    <w:rsid w:val="00907011"/>
    <w:rsid w:val="009073BB"/>
    <w:rsid w:val="00910A2F"/>
    <w:rsid w:val="0091301A"/>
    <w:rsid w:val="0091394E"/>
    <w:rsid w:val="0091403A"/>
    <w:rsid w:val="00914402"/>
    <w:rsid w:val="00916A8A"/>
    <w:rsid w:val="0092302C"/>
    <w:rsid w:val="0092474F"/>
    <w:rsid w:val="0092524D"/>
    <w:rsid w:val="009263CB"/>
    <w:rsid w:val="009309EF"/>
    <w:rsid w:val="00935358"/>
    <w:rsid w:val="0093749E"/>
    <w:rsid w:val="00942D69"/>
    <w:rsid w:val="00942F13"/>
    <w:rsid w:val="00944186"/>
    <w:rsid w:val="00945CC7"/>
    <w:rsid w:val="0095131F"/>
    <w:rsid w:val="0095287B"/>
    <w:rsid w:val="009529E5"/>
    <w:rsid w:val="009533B3"/>
    <w:rsid w:val="00956F0B"/>
    <w:rsid w:val="009574C4"/>
    <w:rsid w:val="00957707"/>
    <w:rsid w:val="00962E05"/>
    <w:rsid w:val="009652D4"/>
    <w:rsid w:val="009660E2"/>
    <w:rsid w:val="0096769C"/>
    <w:rsid w:val="00967CC7"/>
    <w:rsid w:val="00967F9C"/>
    <w:rsid w:val="00976212"/>
    <w:rsid w:val="00982207"/>
    <w:rsid w:val="009850DF"/>
    <w:rsid w:val="0098754B"/>
    <w:rsid w:val="009918F9"/>
    <w:rsid w:val="00993A99"/>
    <w:rsid w:val="0099673D"/>
    <w:rsid w:val="009979C4"/>
    <w:rsid w:val="00997D98"/>
    <w:rsid w:val="009A0D34"/>
    <w:rsid w:val="009A18C4"/>
    <w:rsid w:val="009A2729"/>
    <w:rsid w:val="009B10EF"/>
    <w:rsid w:val="009B2B24"/>
    <w:rsid w:val="009B3262"/>
    <w:rsid w:val="009B7BA1"/>
    <w:rsid w:val="009B7E2A"/>
    <w:rsid w:val="009B7F97"/>
    <w:rsid w:val="009C0A07"/>
    <w:rsid w:val="009C0CBD"/>
    <w:rsid w:val="009C239D"/>
    <w:rsid w:val="009C4D9C"/>
    <w:rsid w:val="009C69E5"/>
    <w:rsid w:val="009D40DA"/>
    <w:rsid w:val="009D42D6"/>
    <w:rsid w:val="009D7F35"/>
    <w:rsid w:val="009E321C"/>
    <w:rsid w:val="009E44B2"/>
    <w:rsid w:val="009F17ED"/>
    <w:rsid w:val="009F3BDF"/>
    <w:rsid w:val="009F638F"/>
    <w:rsid w:val="009F6B72"/>
    <w:rsid w:val="00A0340F"/>
    <w:rsid w:val="00A05E61"/>
    <w:rsid w:val="00A13610"/>
    <w:rsid w:val="00A17DA0"/>
    <w:rsid w:val="00A228C4"/>
    <w:rsid w:val="00A256F2"/>
    <w:rsid w:val="00A274E1"/>
    <w:rsid w:val="00A306E6"/>
    <w:rsid w:val="00A30CB9"/>
    <w:rsid w:val="00A3103C"/>
    <w:rsid w:val="00A3225C"/>
    <w:rsid w:val="00A402AD"/>
    <w:rsid w:val="00A413ED"/>
    <w:rsid w:val="00A437C6"/>
    <w:rsid w:val="00A44333"/>
    <w:rsid w:val="00A46C6F"/>
    <w:rsid w:val="00A46E8B"/>
    <w:rsid w:val="00A51D3A"/>
    <w:rsid w:val="00A54D3B"/>
    <w:rsid w:val="00A56876"/>
    <w:rsid w:val="00A56F76"/>
    <w:rsid w:val="00A6229F"/>
    <w:rsid w:val="00A636BB"/>
    <w:rsid w:val="00A657E2"/>
    <w:rsid w:val="00A71965"/>
    <w:rsid w:val="00A7495E"/>
    <w:rsid w:val="00A75CD6"/>
    <w:rsid w:val="00A810BB"/>
    <w:rsid w:val="00A81CC5"/>
    <w:rsid w:val="00A84820"/>
    <w:rsid w:val="00A91CBF"/>
    <w:rsid w:val="00A923B3"/>
    <w:rsid w:val="00AB33AC"/>
    <w:rsid w:val="00AB3C25"/>
    <w:rsid w:val="00AC045E"/>
    <w:rsid w:val="00AC2364"/>
    <w:rsid w:val="00AC4089"/>
    <w:rsid w:val="00AC4641"/>
    <w:rsid w:val="00AC6516"/>
    <w:rsid w:val="00AD394E"/>
    <w:rsid w:val="00AD7241"/>
    <w:rsid w:val="00AD7AF1"/>
    <w:rsid w:val="00AE0883"/>
    <w:rsid w:val="00AE10C2"/>
    <w:rsid w:val="00AE45E9"/>
    <w:rsid w:val="00AE4847"/>
    <w:rsid w:val="00AE6C20"/>
    <w:rsid w:val="00AF0E1B"/>
    <w:rsid w:val="00AF2939"/>
    <w:rsid w:val="00AF32D5"/>
    <w:rsid w:val="00AF7021"/>
    <w:rsid w:val="00AF79E9"/>
    <w:rsid w:val="00B0296A"/>
    <w:rsid w:val="00B10149"/>
    <w:rsid w:val="00B1225A"/>
    <w:rsid w:val="00B22ADC"/>
    <w:rsid w:val="00B27565"/>
    <w:rsid w:val="00B30B7D"/>
    <w:rsid w:val="00B31407"/>
    <w:rsid w:val="00B3221D"/>
    <w:rsid w:val="00B369C6"/>
    <w:rsid w:val="00B369E2"/>
    <w:rsid w:val="00B403D7"/>
    <w:rsid w:val="00B4601E"/>
    <w:rsid w:val="00B46A04"/>
    <w:rsid w:val="00B46A8E"/>
    <w:rsid w:val="00B46D88"/>
    <w:rsid w:val="00B478CB"/>
    <w:rsid w:val="00B47B24"/>
    <w:rsid w:val="00B501A6"/>
    <w:rsid w:val="00B50D3D"/>
    <w:rsid w:val="00B52CF5"/>
    <w:rsid w:val="00B5420F"/>
    <w:rsid w:val="00B6032C"/>
    <w:rsid w:val="00B61C49"/>
    <w:rsid w:val="00B620D8"/>
    <w:rsid w:val="00B63529"/>
    <w:rsid w:val="00B656BF"/>
    <w:rsid w:val="00B6684D"/>
    <w:rsid w:val="00B66B36"/>
    <w:rsid w:val="00B7014C"/>
    <w:rsid w:val="00B7078C"/>
    <w:rsid w:val="00B70D81"/>
    <w:rsid w:val="00B73D28"/>
    <w:rsid w:val="00B776D6"/>
    <w:rsid w:val="00B779E2"/>
    <w:rsid w:val="00B77C6A"/>
    <w:rsid w:val="00B85C6E"/>
    <w:rsid w:val="00B8740E"/>
    <w:rsid w:val="00B87D5A"/>
    <w:rsid w:val="00B9412B"/>
    <w:rsid w:val="00BA0052"/>
    <w:rsid w:val="00BA029A"/>
    <w:rsid w:val="00BA2CFC"/>
    <w:rsid w:val="00BA6A14"/>
    <w:rsid w:val="00BA7600"/>
    <w:rsid w:val="00BB007E"/>
    <w:rsid w:val="00BB0B8A"/>
    <w:rsid w:val="00BB2813"/>
    <w:rsid w:val="00BB3FAE"/>
    <w:rsid w:val="00BB486A"/>
    <w:rsid w:val="00BB4B44"/>
    <w:rsid w:val="00BB5B51"/>
    <w:rsid w:val="00BC1C42"/>
    <w:rsid w:val="00BC3768"/>
    <w:rsid w:val="00BC38AA"/>
    <w:rsid w:val="00BD079F"/>
    <w:rsid w:val="00BD1304"/>
    <w:rsid w:val="00BD304B"/>
    <w:rsid w:val="00BD480F"/>
    <w:rsid w:val="00BD514F"/>
    <w:rsid w:val="00BE1706"/>
    <w:rsid w:val="00BE1E76"/>
    <w:rsid w:val="00BE4874"/>
    <w:rsid w:val="00BE65E6"/>
    <w:rsid w:val="00BE6842"/>
    <w:rsid w:val="00BE6AAD"/>
    <w:rsid w:val="00BF381F"/>
    <w:rsid w:val="00BF5E0F"/>
    <w:rsid w:val="00BF6365"/>
    <w:rsid w:val="00C01497"/>
    <w:rsid w:val="00C05F23"/>
    <w:rsid w:val="00C1107E"/>
    <w:rsid w:val="00C14685"/>
    <w:rsid w:val="00C15927"/>
    <w:rsid w:val="00C20AE7"/>
    <w:rsid w:val="00C24936"/>
    <w:rsid w:val="00C25DAE"/>
    <w:rsid w:val="00C267E1"/>
    <w:rsid w:val="00C26964"/>
    <w:rsid w:val="00C27B15"/>
    <w:rsid w:val="00C352DF"/>
    <w:rsid w:val="00C37989"/>
    <w:rsid w:val="00C4017B"/>
    <w:rsid w:val="00C46705"/>
    <w:rsid w:val="00C46F85"/>
    <w:rsid w:val="00C47444"/>
    <w:rsid w:val="00C51472"/>
    <w:rsid w:val="00C528BD"/>
    <w:rsid w:val="00C53DDB"/>
    <w:rsid w:val="00C72792"/>
    <w:rsid w:val="00C72B14"/>
    <w:rsid w:val="00C74CA1"/>
    <w:rsid w:val="00C75065"/>
    <w:rsid w:val="00C808E3"/>
    <w:rsid w:val="00C8183F"/>
    <w:rsid w:val="00C824EA"/>
    <w:rsid w:val="00C906C7"/>
    <w:rsid w:val="00C90B1F"/>
    <w:rsid w:val="00C91819"/>
    <w:rsid w:val="00C91EAF"/>
    <w:rsid w:val="00C94AE7"/>
    <w:rsid w:val="00C97F0B"/>
    <w:rsid w:val="00CA2935"/>
    <w:rsid w:val="00CA2DAF"/>
    <w:rsid w:val="00CB0261"/>
    <w:rsid w:val="00CB0AAC"/>
    <w:rsid w:val="00CB19F8"/>
    <w:rsid w:val="00CB1F7D"/>
    <w:rsid w:val="00CB22D0"/>
    <w:rsid w:val="00CB7304"/>
    <w:rsid w:val="00CB77B3"/>
    <w:rsid w:val="00CB7D80"/>
    <w:rsid w:val="00CC3D28"/>
    <w:rsid w:val="00CC4A90"/>
    <w:rsid w:val="00CC60FA"/>
    <w:rsid w:val="00CD5006"/>
    <w:rsid w:val="00CD52EE"/>
    <w:rsid w:val="00CD7C4F"/>
    <w:rsid w:val="00CE3B3D"/>
    <w:rsid w:val="00CE68DC"/>
    <w:rsid w:val="00CF7120"/>
    <w:rsid w:val="00CF75C0"/>
    <w:rsid w:val="00D07463"/>
    <w:rsid w:val="00D13DEC"/>
    <w:rsid w:val="00D142E4"/>
    <w:rsid w:val="00D14441"/>
    <w:rsid w:val="00D14A71"/>
    <w:rsid w:val="00D20B6D"/>
    <w:rsid w:val="00D20DA8"/>
    <w:rsid w:val="00D24912"/>
    <w:rsid w:val="00D26B4D"/>
    <w:rsid w:val="00D2748C"/>
    <w:rsid w:val="00D32A77"/>
    <w:rsid w:val="00D32B3D"/>
    <w:rsid w:val="00D3338A"/>
    <w:rsid w:val="00D339C9"/>
    <w:rsid w:val="00D3540B"/>
    <w:rsid w:val="00D35601"/>
    <w:rsid w:val="00D35A86"/>
    <w:rsid w:val="00D36709"/>
    <w:rsid w:val="00D36F6C"/>
    <w:rsid w:val="00D36FB6"/>
    <w:rsid w:val="00D425FC"/>
    <w:rsid w:val="00D43457"/>
    <w:rsid w:val="00D4402F"/>
    <w:rsid w:val="00D44E93"/>
    <w:rsid w:val="00D5033D"/>
    <w:rsid w:val="00D503B1"/>
    <w:rsid w:val="00D50BEF"/>
    <w:rsid w:val="00D530B2"/>
    <w:rsid w:val="00D53B71"/>
    <w:rsid w:val="00D54A0D"/>
    <w:rsid w:val="00D55D41"/>
    <w:rsid w:val="00D6172F"/>
    <w:rsid w:val="00D648FA"/>
    <w:rsid w:val="00D654F7"/>
    <w:rsid w:val="00D66A3B"/>
    <w:rsid w:val="00D67842"/>
    <w:rsid w:val="00D67E36"/>
    <w:rsid w:val="00D77052"/>
    <w:rsid w:val="00D776BF"/>
    <w:rsid w:val="00D80245"/>
    <w:rsid w:val="00D8332E"/>
    <w:rsid w:val="00D842CE"/>
    <w:rsid w:val="00D84A35"/>
    <w:rsid w:val="00D86E60"/>
    <w:rsid w:val="00D92033"/>
    <w:rsid w:val="00D9215C"/>
    <w:rsid w:val="00D95A71"/>
    <w:rsid w:val="00D970FB"/>
    <w:rsid w:val="00DA0363"/>
    <w:rsid w:val="00DA381E"/>
    <w:rsid w:val="00DA5CE2"/>
    <w:rsid w:val="00DA6648"/>
    <w:rsid w:val="00DB16DB"/>
    <w:rsid w:val="00DB2253"/>
    <w:rsid w:val="00DB274A"/>
    <w:rsid w:val="00DB35DB"/>
    <w:rsid w:val="00DB4989"/>
    <w:rsid w:val="00DC07BB"/>
    <w:rsid w:val="00DD012A"/>
    <w:rsid w:val="00DD236E"/>
    <w:rsid w:val="00DD5970"/>
    <w:rsid w:val="00DE5DE0"/>
    <w:rsid w:val="00DE670D"/>
    <w:rsid w:val="00DE69E3"/>
    <w:rsid w:val="00DE707C"/>
    <w:rsid w:val="00DE7D4C"/>
    <w:rsid w:val="00DF0638"/>
    <w:rsid w:val="00DF2934"/>
    <w:rsid w:val="00DF7CF2"/>
    <w:rsid w:val="00E04171"/>
    <w:rsid w:val="00E04810"/>
    <w:rsid w:val="00E05804"/>
    <w:rsid w:val="00E05C4D"/>
    <w:rsid w:val="00E064CD"/>
    <w:rsid w:val="00E077D6"/>
    <w:rsid w:val="00E10FCF"/>
    <w:rsid w:val="00E17401"/>
    <w:rsid w:val="00E17F6A"/>
    <w:rsid w:val="00E21F10"/>
    <w:rsid w:val="00E22371"/>
    <w:rsid w:val="00E22488"/>
    <w:rsid w:val="00E239D0"/>
    <w:rsid w:val="00E23F4D"/>
    <w:rsid w:val="00E24CB8"/>
    <w:rsid w:val="00E26B8B"/>
    <w:rsid w:val="00E30422"/>
    <w:rsid w:val="00E31FCD"/>
    <w:rsid w:val="00E32DA1"/>
    <w:rsid w:val="00E331A0"/>
    <w:rsid w:val="00E50590"/>
    <w:rsid w:val="00E50A2D"/>
    <w:rsid w:val="00E515AE"/>
    <w:rsid w:val="00E54E68"/>
    <w:rsid w:val="00E56390"/>
    <w:rsid w:val="00E57930"/>
    <w:rsid w:val="00E623BC"/>
    <w:rsid w:val="00E631EE"/>
    <w:rsid w:val="00E670CE"/>
    <w:rsid w:val="00E67A16"/>
    <w:rsid w:val="00E720BD"/>
    <w:rsid w:val="00E7365D"/>
    <w:rsid w:val="00E73AE4"/>
    <w:rsid w:val="00E775AF"/>
    <w:rsid w:val="00E82C5C"/>
    <w:rsid w:val="00E8334C"/>
    <w:rsid w:val="00E85D64"/>
    <w:rsid w:val="00E867DF"/>
    <w:rsid w:val="00E9178C"/>
    <w:rsid w:val="00E91ACF"/>
    <w:rsid w:val="00E91DCF"/>
    <w:rsid w:val="00E92670"/>
    <w:rsid w:val="00E93286"/>
    <w:rsid w:val="00E93B8C"/>
    <w:rsid w:val="00E940A9"/>
    <w:rsid w:val="00E973CE"/>
    <w:rsid w:val="00EA072E"/>
    <w:rsid w:val="00EA2002"/>
    <w:rsid w:val="00EA37C8"/>
    <w:rsid w:val="00EA3A37"/>
    <w:rsid w:val="00EA5C3A"/>
    <w:rsid w:val="00EA7449"/>
    <w:rsid w:val="00EB14C5"/>
    <w:rsid w:val="00EB2485"/>
    <w:rsid w:val="00EB7364"/>
    <w:rsid w:val="00EB7AFA"/>
    <w:rsid w:val="00EB7FDE"/>
    <w:rsid w:val="00EC03EB"/>
    <w:rsid w:val="00EC0C2A"/>
    <w:rsid w:val="00EC0EAD"/>
    <w:rsid w:val="00EC4121"/>
    <w:rsid w:val="00EC50E2"/>
    <w:rsid w:val="00EC5DBC"/>
    <w:rsid w:val="00ED1335"/>
    <w:rsid w:val="00ED1F01"/>
    <w:rsid w:val="00ED2BC1"/>
    <w:rsid w:val="00ED3BA1"/>
    <w:rsid w:val="00EE0B87"/>
    <w:rsid w:val="00EE37A4"/>
    <w:rsid w:val="00EE4972"/>
    <w:rsid w:val="00EF214C"/>
    <w:rsid w:val="00EF4679"/>
    <w:rsid w:val="00EF61B9"/>
    <w:rsid w:val="00EF6292"/>
    <w:rsid w:val="00EF63BF"/>
    <w:rsid w:val="00F01981"/>
    <w:rsid w:val="00F04708"/>
    <w:rsid w:val="00F04FF8"/>
    <w:rsid w:val="00F07985"/>
    <w:rsid w:val="00F10653"/>
    <w:rsid w:val="00F134BE"/>
    <w:rsid w:val="00F14BB3"/>
    <w:rsid w:val="00F14CF1"/>
    <w:rsid w:val="00F16586"/>
    <w:rsid w:val="00F167E6"/>
    <w:rsid w:val="00F3016C"/>
    <w:rsid w:val="00F34A27"/>
    <w:rsid w:val="00F404E6"/>
    <w:rsid w:val="00F40E3A"/>
    <w:rsid w:val="00F413DD"/>
    <w:rsid w:val="00F416C0"/>
    <w:rsid w:val="00F42533"/>
    <w:rsid w:val="00F43653"/>
    <w:rsid w:val="00F4776A"/>
    <w:rsid w:val="00F51C16"/>
    <w:rsid w:val="00F52E7A"/>
    <w:rsid w:val="00F60CD5"/>
    <w:rsid w:val="00F61FC3"/>
    <w:rsid w:val="00F62643"/>
    <w:rsid w:val="00F65FD5"/>
    <w:rsid w:val="00F6604D"/>
    <w:rsid w:val="00F71B86"/>
    <w:rsid w:val="00F71D16"/>
    <w:rsid w:val="00F77F97"/>
    <w:rsid w:val="00F822C5"/>
    <w:rsid w:val="00F826AD"/>
    <w:rsid w:val="00F83AA0"/>
    <w:rsid w:val="00F86C80"/>
    <w:rsid w:val="00F905BF"/>
    <w:rsid w:val="00F92BD8"/>
    <w:rsid w:val="00F956C9"/>
    <w:rsid w:val="00FA0C36"/>
    <w:rsid w:val="00FA3FE5"/>
    <w:rsid w:val="00FA78B7"/>
    <w:rsid w:val="00FB1584"/>
    <w:rsid w:val="00FB301F"/>
    <w:rsid w:val="00FB3B05"/>
    <w:rsid w:val="00FC0617"/>
    <w:rsid w:val="00FC5670"/>
    <w:rsid w:val="00FC78F6"/>
    <w:rsid w:val="00FD00AC"/>
    <w:rsid w:val="00FD1188"/>
    <w:rsid w:val="00FD15B4"/>
    <w:rsid w:val="00FD3166"/>
    <w:rsid w:val="00FD4B2A"/>
    <w:rsid w:val="00FD645C"/>
    <w:rsid w:val="00FD6AEA"/>
    <w:rsid w:val="00FD7AD9"/>
    <w:rsid w:val="00FE2BC5"/>
    <w:rsid w:val="00FE6780"/>
    <w:rsid w:val="00FE719D"/>
    <w:rsid w:val="00FE77F2"/>
    <w:rsid w:val="00FE78C1"/>
    <w:rsid w:val="00FF0509"/>
    <w:rsid w:val="00FF29F2"/>
    <w:rsid w:val="00FF2BA8"/>
    <w:rsid w:val="00FF635C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F36611"/>
  <w15:docId w15:val="{BC17675D-13AC-4000-87C6-1FFE35FC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A6ECD"/>
  </w:style>
  <w:style w:type="paragraph" w:styleId="10">
    <w:name w:val="heading 1"/>
    <w:basedOn w:val="a2"/>
    <w:next w:val="a2"/>
    <w:link w:val="11"/>
    <w:qFormat/>
    <w:pPr>
      <w:keepNext/>
      <w:spacing w:before="120" w:after="120" w:line="360" w:lineRule="auto"/>
      <w:ind w:firstLine="709"/>
      <w:outlineLvl w:val="0"/>
    </w:pPr>
    <w:rPr>
      <w:rFonts w:ascii="Arial" w:hAnsi="Arial" w:cs="Arial"/>
      <w:b/>
      <w:bCs/>
      <w:sz w:val="28"/>
      <w:szCs w:val="28"/>
    </w:rPr>
  </w:style>
  <w:style w:type="paragraph" w:styleId="20">
    <w:name w:val="heading 2"/>
    <w:basedOn w:val="a2"/>
    <w:next w:val="a2"/>
    <w:link w:val="21"/>
    <w:qFormat/>
    <w:pPr>
      <w:keepNext/>
      <w:widowControl w:val="0"/>
      <w:spacing w:before="120" w:after="120" w:line="360" w:lineRule="auto"/>
      <w:ind w:firstLine="709"/>
      <w:jc w:val="both"/>
      <w:outlineLvl w:val="1"/>
    </w:pPr>
    <w:rPr>
      <w:rFonts w:ascii="Arial" w:hAnsi="Arial" w:cs="Arial"/>
      <w:b/>
      <w:bCs/>
      <w:sz w:val="24"/>
    </w:rPr>
  </w:style>
  <w:style w:type="paragraph" w:styleId="30">
    <w:name w:val="heading 3"/>
    <w:basedOn w:val="a2"/>
    <w:next w:val="a2"/>
    <w:link w:val="31"/>
    <w:qFormat/>
    <w:pPr>
      <w:keepNext/>
      <w:spacing w:before="120" w:after="120"/>
      <w:ind w:left="1134" w:hanging="567"/>
      <w:outlineLvl w:val="2"/>
    </w:pPr>
    <w:rPr>
      <w:rFonts w:ascii="Arial" w:hAnsi="Arial" w:cs="Arial"/>
      <w:b/>
      <w:bCs/>
      <w:sz w:val="24"/>
    </w:rPr>
  </w:style>
  <w:style w:type="paragraph" w:styleId="4">
    <w:name w:val="heading 4"/>
    <w:basedOn w:val="a2"/>
    <w:next w:val="a2"/>
    <w:link w:val="40"/>
    <w:qFormat/>
    <w:pPr>
      <w:keepNext/>
      <w:ind w:firstLine="851"/>
      <w:outlineLvl w:val="3"/>
    </w:pPr>
    <w:rPr>
      <w:sz w:val="24"/>
    </w:rPr>
  </w:style>
  <w:style w:type="paragraph" w:styleId="5">
    <w:name w:val="heading 5"/>
    <w:basedOn w:val="a2"/>
    <w:next w:val="a2"/>
    <w:link w:val="50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2"/>
    <w:next w:val="a2"/>
    <w:link w:val="60"/>
    <w:qFormat/>
    <w:pPr>
      <w:keepNext/>
      <w:ind w:firstLine="720"/>
      <w:jc w:val="both"/>
      <w:outlineLvl w:val="5"/>
    </w:pPr>
    <w:rPr>
      <w:b/>
      <w:i/>
      <w:sz w:val="24"/>
    </w:rPr>
  </w:style>
  <w:style w:type="paragraph" w:styleId="7">
    <w:name w:val="heading 7"/>
    <w:basedOn w:val="a2"/>
    <w:next w:val="a2"/>
    <w:link w:val="70"/>
    <w:qFormat/>
    <w:pPr>
      <w:keepNext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2"/>
    <w:next w:val="a2"/>
    <w:link w:val="80"/>
    <w:qFormat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2"/>
    <w:next w:val="a2"/>
    <w:link w:val="90"/>
    <w:qFormat/>
    <w:pPr>
      <w:keepNext/>
      <w:jc w:val="both"/>
      <w:outlineLvl w:val="8"/>
    </w:pPr>
    <w:rPr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Normal1">
    <w:name w:val="Normal1"/>
    <w:pPr>
      <w:spacing w:line="480" w:lineRule="auto"/>
      <w:ind w:firstLine="720"/>
    </w:pPr>
    <w:rPr>
      <w:rFonts w:ascii="Arial" w:hAnsi="Arial"/>
      <w:snapToGrid w:val="0"/>
      <w:sz w:val="24"/>
    </w:rPr>
  </w:style>
  <w:style w:type="paragraph" w:styleId="a6">
    <w:name w:val="Body Text Indent"/>
    <w:basedOn w:val="a2"/>
    <w:link w:val="a7"/>
    <w:pPr>
      <w:spacing w:line="288" w:lineRule="auto"/>
      <w:ind w:firstLine="567"/>
      <w:jc w:val="both"/>
    </w:pPr>
    <w:rPr>
      <w:rFonts w:ascii="Arial" w:hAnsi="Arial" w:cs="Arial"/>
      <w:sz w:val="22"/>
    </w:rPr>
  </w:style>
  <w:style w:type="paragraph" w:styleId="a8">
    <w:name w:val="caption"/>
    <w:basedOn w:val="a2"/>
    <w:next w:val="a2"/>
    <w:qFormat/>
    <w:pPr>
      <w:pBdr>
        <w:bottom w:val="single" w:sz="6" w:space="31" w:color="auto"/>
      </w:pBdr>
      <w:ind w:firstLine="426"/>
      <w:jc w:val="center"/>
    </w:pPr>
    <w:rPr>
      <w:b/>
      <w:sz w:val="24"/>
      <w:lang w:val="en-US"/>
    </w:rPr>
  </w:style>
  <w:style w:type="paragraph" w:styleId="a9">
    <w:name w:val="Body Text"/>
    <w:basedOn w:val="a2"/>
    <w:link w:val="aa"/>
    <w:rPr>
      <w:sz w:val="22"/>
    </w:rPr>
  </w:style>
  <w:style w:type="character" w:styleId="ab">
    <w:name w:val="footnote reference"/>
    <w:rPr>
      <w:vertAlign w:val="superscript"/>
    </w:rPr>
  </w:style>
  <w:style w:type="paragraph" w:styleId="ac">
    <w:name w:val="footnote text"/>
    <w:basedOn w:val="a2"/>
    <w:link w:val="ad"/>
  </w:style>
  <w:style w:type="character" w:styleId="ae">
    <w:name w:val="page number"/>
    <w:rPr>
      <w:rFonts w:ascii="Arial" w:hAnsi="Arial" w:cs="Arial"/>
      <w:sz w:val="22"/>
    </w:rPr>
  </w:style>
  <w:style w:type="paragraph" w:styleId="22">
    <w:name w:val="Body Text 2"/>
    <w:basedOn w:val="a2"/>
    <w:link w:val="23"/>
    <w:rPr>
      <w:b/>
      <w:bCs/>
      <w:color w:val="0000FF"/>
    </w:rPr>
  </w:style>
  <w:style w:type="paragraph" w:styleId="32">
    <w:name w:val="Body Text 3"/>
    <w:basedOn w:val="a2"/>
    <w:link w:val="33"/>
    <w:rPr>
      <w:b/>
      <w:bCs/>
      <w:i/>
      <w:iCs/>
      <w:color w:val="0000FF"/>
    </w:rPr>
  </w:style>
  <w:style w:type="paragraph" w:styleId="12">
    <w:name w:val="toc 1"/>
    <w:basedOn w:val="a2"/>
    <w:next w:val="a2"/>
    <w:uiPriority w:val="39"/>
  </w:style>
  <w:style w:type="paragraph" w:styleId="24">
    <w:name w:val="toc 2"/>
    <w:basedOn w:val="a2"/>
    <w:next w:val="a2"/>
    <w:uiPriority w:val="39"/>
    <w:pPr>
      <w:ind w:left="200"/>
    </w:pPr>
  </w:style>
  <w:style w:type="paragraph" w:styleId="34">
    <w:name w:val="toc 3"/>
    <w:basedOn w:val="a2"/>
    <w:next w:val="a2"/>
    <w:uiPriority w:val="39"/>
    <w:pPr>
      <w:ind w:left="400"/>
    </w:pPr>
  </w:style>
  <w:style w:type="paragraph" w:styleId="41">
    <w:name w:val="toc 4"/>
    <w:basedOn w:val="a2"/>
    <w:next w:val="a2"/>
    <w:uiPriority w:val="39"/>
    <w:pPr>
      <w:ind w:left="600"/>
    </w:pPr>
  </w:style>
  <w:style w:type="paragraph" w:styleId="51">
    <w:name w:val="toc 5"/>
    <w:basedOn w:val="a2"/>
    <w:next w:val="a2"/>
    <w:uiPriority w:val="39"/>
    <w:pPr>
      <w:ind w:left="800"/>
    </w:pPr>
  </w:style>
  <w:style w:type="paragraph" w:styleId="61">
    <w:name w:val="toc 6"/>
    <w:basedOn w:val="a2"/>
    <w:next w:val="a2"/>
    <w:uiPriority w:val="39"/>
    <w:pPr>
      <w:ind w:left="1000"/>
    </w:pPr>
  </w:style>
  <w:style w:type="paragraph" w:styleId="71">
    <w:name w:val="toc 7"/>
    <w:basedOn w:val="a2"/>
    <w:next w:val="a2"/>
    <w:uiPriority w:val="39"/>
    <w:pPr>
      <w:ind w:left="1200"/>
    </w:pPr>
  </w:style>
  <w:style w:type="paragraph" w:styleId="81">
    <w:name w:val="toc 8"/>
    <w:basedOn w:val="a2"/>
    <w:next w:val="a2"/>
    <w:uiPriority w:val="39"/>
    <w:pPr>
      <w:ind w:left="1400"/>
    </w:pPr>
  </w:style>
  <w:style w:type="paragraph" w:styleId="91">
    <w:name w:val="toc 9"/>
    <w:basedOn w:val="a2"/>
    <w:next w:val="a2"/>
    <w:uiPriority w:val="39"/>
    <w:pPr>
      <w:ind w:left="1600"/>
    </w:pPr>
  </w:style>
  <w:style w:type="character" w:styleId="af">
    <w:name w:val="Hyperlink"/>
    <w:uiPriority w:val="99"/>
    <w:rPr>
      <w:color w:val="0000FF"/>
      <w:u w:val="single"/>
    </w:rPr>
  </w:style>
  <w:style w:type="character" w:styleId="af0">
    <w:name w:val="FollowedHyperlink"/>
    <w:rPr>
      <w:color w:val="800080"/>
      <w:u w:val="single"/>
    </w:rPr>
  </w:style>
  <w:style w:type="character" w:customStyle="1" w:styleId="af1">
    <w:name w:val="основной текст ГОСТ Знак"/>
    <w:rPr>
      <w:rFonts w:ascii="Arial" w:hAnsi="Arial"/>
      <w:sz w:val="22"/>
      <w:szCs w:val="24"/>
      <w:lang w:val="ru-RU" w:eastAsia="ru-RU" w:bidi="ar-SA"/>
    </w:rPr>
  </w:style>
  <w:style w:type="paragraph" w:styleId="af2">
    <w:name w:val="footer"/>
    <w:basedOn w:val="a2"/>
    <w:link w:val="af3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4">
    <w:name w:val="header"/>
    <w:basedOn w:val="a2"/>
    <w:link w:val="af5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6">
    <w:name w:val="Balloon Text"/>
    <w:basedOn w:val="a2"/>
    <w:link w:val="af7"/>
    <w:rPr>
      <w:rFonts w:ascii="Tahoma" w:hAnsi="Tahoma" w:cs="Tahoma"/>
      <w:sz w:val="16"/>
      <w:szCs w:val="16"/>
    </w:rPr>
  </w:style>
  <w:style w:type="paragraph" w:customStyle="1" w:styleId="-2">
    <w:name w:val="Список-2"/>
    <w:basedOn w:val="a2"/>
    <w:pPr>
      <w:spacing w:after="120"/>
      <w:ind w:left="709"/>
      <w:jc w:val="both"/>
    </w:pPr>
    <w:rPr>
      <w:rFonts w:ascii="Arial" w:hAnsi="Arial"/>
      <w:sz w:val="24"/>
    </w:rPr>
  </w:style>
  <w:style w:type="paragraph" w:customStyle="1" w:styleId="af8">
    <w:name w:val="основной текст ГОСТ"/>
    <w:basedOn w:val="a2"/>
    <w:link w:val="13"/>
    <w:pPr>
      <w:spacing w:line="312" w:lineRule="auto"/>
      <w:ind w:firstLine="709"/>
      <w:jc w:val="both"/>
    </w:pPr>
    <w:rPr>
      <w:rFonts w:ascii="Arial" w:hAnsi="Arial"/>
      <w:sz w:val="22"/>
      <w:szCs w:val="24"/>
    </w:rPr>
  </w:style>
  <w:style w:type="paragraph" w:styleId="35">
    <w:name w:val="Body Text Indent 3"/>
    <w:basedOn w:val="a2"/>
    <w:link w:val="36"/>
    <w:pPr>
      <w:spacing w:line="312" w:lineRule="auto"/>
      <w:ind w:firstLine="540"/>
    </w:pPr>
    <w:rPr>
      <w:rFonts w:ascii="Arial" w:hAnsi="Arial" w:cs="Arial"/>
      <w:sz w:val="22"/>
      <w:szCs w:val="24"/>
    </w:rPr>
  </w:style>
  <w:style w:type="paragraph" w:styleId="25">
    <w:name w:val="Body Text Indent 2"/>
    <w:basedOn w:val="a2"/>
    <w:link w:val="26"/>
    <w:pPr>
      <w:spacing w:line="312" w:lineRule="auto"/>
      <w:ind w:left="539"/>
    </w:pPr>
    <w:rPr>
      <w:rFonts w:ascii="Arial" w:hAnsi="Arial" w:cs="Arial"/>
      <w:sz w:val="22"/>
      <w:szCs w:val="24"/>
    </w:rPr>
  </w:style>
  <w:style w:type="paragraph" w:customStyle="1" w:styleId="14">
    <w:name w:val="Текст выноски1"/>
    <w:basedOn w:val="a2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rPr>
      <w:sz w:val="16"/>
      <w:szCs w:val="16"/>
    </w:rPr>
  </w:style>
  <w:style w:type="paragraph" w:styleId="afa">
    <w:name w:val="annotation text"/>
    <w:basedOn w:val="a2"/>
    <w:link w:val="afb"/>
    <w:uiPriority w:val="99"/>
  </w:style>
  <w:style w:type="paragraph" w:customStyle="1" w:styleId="CommentSubject">
    <w:name w:val="Comment Subject"/>
    <w:basedOn w:val="afa"/>
    <w:next w:val="afa"/>
    <w:rPr>
      <w:b/>
      <w:bCs/>
    </w:rPr>
  </w:style>
  <w:style w:type="paragraph" w:styleId="afc">
    <w:name w:val="Title"/>
    <w:basedOn w:val="a2"/>
    <w:link w:val="afd"/>
    <w:qFormat/>
    <w:pPr>
      <w:pBdr>
        <w:bottom w:val="single" w:sz="4" w:space="10" w:color="auto"/>
      </w:pBdr>
      <w:spacing w:before="240"/>
      <w:jc w:val="center"/>
    </w:pPr>
    <w:rPr>
      <w:b/>
      <w:sz w:val="30"/>
    </w:rPr>
  </w:style>
  <w:style w:type="character" w:styleId="afe">
    <w:name w:val="Strong"/>
    <w:qFormat/>
    <w:rPr>
      <w:b/>
      <w:bCs/>
    </w:rPr>
  </w:style>
  <w:style w:type="character" w:customStyle="1" w:styleId="11">
    <w:name w:val="Заголовок 1 Знак"/>
    <w:link w:val="10"/>
    <w:rPr>
      <w:rFonts w:ascii="Arial" w:hAnsi="Arial" w:cs="Arial"/>
      <w:b/>
      <w:bCs/>
      <w:sz w:val="28"/>
      <w:szCs w:val="28"/>
    </w:rPr>
  </w:style>
  <w:style w:type="character" w:customStyle="1" w:styleId="60">
    <w:name w:val="Заголовок 6 Знак"/>
    <w:link w:val="6"/>
    <w:rPr>
      <w:b/>
      <w:i/>
      <w:sz w:val="24"/>
    </w:rPr>
  </w:style>
  <w:style w:type="character" w:customStyle="1" w:styleId="70">
    <w:name w:val="Заголовок 7 Знак"/>
    <w:link w:val="7"/>
    <w:rPr>
      <w:rFonts w:ascii="Arial" w:hAnsi="Arial"/>
      <w:b/>
      <w:sz w:val="24"/>
    </w:rPr>
  </w:style>
  <w:style w:type="character" w:customStyle="1" w:styleId="80">
    <w:name w:val="Заголовок 8 Знак"/>
    <w:link w:val="8"/>
    <w:rPr>
      <w:b/>
      <w:sz w:val="36"/>
    </w:rPr>
  </w:style>
  <w:style w:type="character" w:customStyle="1" w:styleId="afd">
    <w:name w:val="Заголовок Знак"/>
    <w:link w:val="afc"/>
    <w:rPr>
      <w:b/>
      <w:sz w:val="30"/>
    </w:rPr>
  </w:style>
  <w:style w:type="character" w:customStyle="1" w:styleId="aa">
    <w:name w:val="Основной текст Знак"/>
    <w:link w:val="a9"/>
    <w:rPr>
      <w:sz w:val="22"/>
    </w:rPr>
  </w:style>
  <w:style w:type="character" w:customStyle="1" w:styleId="a7">
    <w:name w:val="Основной текст с отступом Знак"/>
    <w:link w:val="a6"/>
    <w:rPr>
      <w:rFonts w:ascii="Arial" w:hAnsi="Arial" w:cs="Arial"/>
      <w:sz w:val="22"/>
    </w:rPr>
  </w:style>
  <w:style w:type="character" w:customStyle="1" w:styleId="23">
    <w:name w:val="Основной текст 2 Знак"/>
    <w:link w:val="22"/>
    <w:rPr>
      <w:b/>
      <w:bCs/>
      <w:color w:val="0000FF"/>
    </w:rPr>
  </w:style>
  <w:style w:type="paragraph" w:styleId="aff">
    <w:name w:val="annotation subject"/>
    <w:basedOn w:val="afa"/>
    <w:next w:val="afa"/>
    <w:link w:val="aff0"/>
    <w:uiPriority w:val="99"/>
    <w:rPr>
      <w:b/>
      <w:bCs/>
    </w:rPr>
  </w:style>
  <w:style w:type="character" w:customStyle="1" w:styleId="afb">
    <w:name w:val="Текст примечания Знак"/>
    <w:basedOn w:val="a3"/>
    <w:link w:val="afa"/>
    <w:uiPriority w:val="99"/>
  </w:style>
  <w:style w:type="character" w:customStyle="1" w:styleId="aff0">
    <w:name w:val="Тема примечания Знак"/>
    <w:link w:val="aff"/>
    <w:uiPriority w:val="99"/>
    <w:rPr>
      <w:b/>
      <w:bCs/>
    </w:rPr>
  </w:style>
  <w:style w:type="paragraph" w:styleId="aff1">
    <w:name w:val="Revision"/>
    <w:uiPriority w:val="99"/>
  </w:style>
  <w:style w:type="character" w:customStyle="1" w:styleId="af3">
    <w:name w:val="Нижний колонтитул Знак"/>
    <w:link w:val="af2"/>
    <w:uiPriority w:val="99"/>
    <w:rPr>
      <w:sz w:val="24"/>
      <w:szCs w:val="24"/>
    </w:rPr>
  </w:style>
  <w:style w:type="character" w:customStyle="1" w:styleId="af5">
    <w:name w:val="Верхний колонтитул Знак"/>
    <w:link w:val="af4"/>
    <w:uiPriority w:val="99"/>
    <w:rPr>
      <w:sz w:val="24"/>
      <w:szCs w:val="24"/>
    </w:rPr>
  </w:style>
  <w:style w:type="character" w:customStyle="1" w:styleId="13">
    <w:name w:val="основной текст ГОСТ Знак1"/>
    <w:link w:val="af8"/>
    <w:rPr>
      <w:rFonts w:ascii="Arial" w:hAnsi="Arial"/>
      <w:sz w:val="22"/>
      <w:szCs w:val="24"/>
      <w:lang w:val="ru-RU" w:eastAsia="ru-RU" w:bidi="ar-SA"/>
    </w:rPr>
  </w:style>
  <w:style w:type="paragraph" w:styleId="aff2">
    <w:name w:val="List Paragraph"/>
    <w:basedOn w:val="a2"/>
    <w:uiPriority w:val="34"/>
    <w:qFormat/>
    <w:pPr>
      <w:ind w:left="720"/>
      <w:contextualSpacing/>
    </w:pPr>
  </w:style>
  <w:style w:type="table" w:styleId="aff3">
    <w:name w:val="Table Grid"/>
    <w:basedOn w:val="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Основной текст ГОСТ"/>
    <w:basedOn w:val="a2"/>
    <w:qFormat/>
    <w:pPr>
      <w:spacing w:after="200" w:line="360" w:lineRule="auto"/>
      <w:ind w:firstLine="709"/>
      <w:contextualSpacing/>
      <w:jc w:val="both"/>
    </w:pPr>
    <w:rPr>
      <w:rFonts w:ascii="Arial" w:eastAsia="Arial" w:hAnsi="Arial" w:cs="SimSun"/>
      <w:sz w:val="24"/>
      <w:szCs w:val="24"/>
      <w:lang w:eastAsia="en-US"/>
    </w:rPr>
  </w:style>
  <w:style w:type="paragraph" w:customStyle="1" w:styleId="-">
    <w:name w:val="РФЯЦ - основной"/>
    <w:basedOn w:val="a2"/>
    <w:qFormat/>
    <w:pPr>
      <w:tabs>
        <w:tab w:val="left" w:pos="1620"/>
      </w:tabs>
      <w:spacing w:line="360" w:lineRule="auto"/>
      <w:ind w:firstLine="709"/>
      <w:jc w:val="both"/>
    </w:pPr>
    <w:rPr>
      <w:rFonts w:eastAsia="Arial Unicode MS"/>
      <w:bCs/>
      <w:color w:val="000000"/>
      <w:sz w:val="28"/>
      <w:szCs w:val="28"/>
      <w:lang w:eastAsia="en-US"/>
    </w:rPr>
  </w:style>
  <w:style w:type="paragraph" w:customStyle="1" w:styleId="aff5">
    <w:name w:val="Примечание"/>
    <w:basedOn w:val="a2"/>
    <w:qFormat/>
    <w:pPr>
      <w:widowControl w:val="0"/>
      <w:spacing w:before="120" w:after="120" w:line="360" w:lineRule="auto"/>
      <w:ind w:firstLine="510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table" w:customStyle="1" w:styleId="210">
    <w:name w:val="Таблица простая 21"/>
    <w:basedOn w:val="a4"/>
    <w:uiPriority w:val="42"/>
    <w:rPr>
      <w:rFonts w:ascii="Calibri" w:eastAsia="Calibri" w:hAnsi="Calibri" w:cs="SimSu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aff6">
    <w:name w:val="Название таблицы"/>
    <w:basedOn w:val="aff4"/>
    <w:qFormat/>
    <w:pPr>
      <w:widowControl w:val="0"/>
      <w:spacing w:before="240" w:after="0"/>
      <w:ind w:firstLine="0"/>
      <w:contextualSpacing w:val="0"/>
    </w:pPr>
    <w:rPr>
      <w:sz w:val="20"/>
      <w:szCs w:val="20"/>
    </w:rPr>
  </w:style>
  <w:style w:type="paragraph" w:styleId="aff7">
    <w:name w:val="TOC Heading"/>
    <w:basedOn w:val="10"/>
    <w:next w:val="a2"/>
    <w:uiPriority w:val="39"/>
    <w:qFormat/>
    <w:pPr>
      <w:keepLines/>
      <w:spacing w:before="480" w:after="0" w:line="276" w:lineRule="auto"/>
      <w:ind w:firstLine="0"/>
      <w:outlineLvl w:val="9"/>
    </w:pPr>
    <w:rPr>
      <w:rFonts w:ascii="Cambria" w:eastAsia="SimSun" w:hAnsi="Cambria" w:cs="SimSun"/>
      <w:color w:val="365F91"/>
    </w:rPr>
  </w:style>
  <w:style w:type="paragraph" w:customStyle="1" w:styleId="aff8">
    <w:name w:val="Текст определения"/>
    <w:basedOn w:val="a2"/>
    <w:pPr>
      <w:suppressAutoHyphens/>
      <w:spacing w:after="240" w:line="360" w:lineRule="auto"/>
    </w:pPr>
    <w:rPr>
      <w:rFonts w:ascii="Arial" w:eastAsia="SimSun" w:hAnsi="Arial" w:cs="Arial"/>
      <w:sz w:val="22"/>
      <w:szCs w:val="22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9">
    <w:name w:val="Normal (Web)"/>
    <w:basedOn w:val="a2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2"/>
    <w:rsid w:val="00111A83"/>
    <w:pPr>
      <w:spacing w:before="100" w:beforeAutospacing="1" w:after="100" w:afterAutospacing="1"/>
    </w:pPr>
    <w:rPr>
      <w:sz w:val="24"/>
      <w:szCs w:val="24"/>
    </w:rPr>
  </w:style>
  <w:style w:type="paragraph" w:customStyle="1" w:styleId="1-">
    <w:name w:val="ГОСТ Р маркированный список 1-го уровня"/>
    <w:link w:val="1-0"/>
    <w:qFormat/>
    <w:rsid w:val="00D36709"/>
    <w:pPr>
      <w:numPr>
        <w:numId w:val="1"/>
      </w:numPr>
      <w:tabs>
        <w:tab w:val="left" w:pos="1276"/>
      </w:tabs>
      <w:suppressAutoHyphens/>
      <w:spacing w:line="360" w:lineRule="auto"/>
      <w:ind w:left="0"/>
      <w:jc w:val="both"/>
    </w:pPr>
    <w:rPr>
      <w:rFonts w:ascii="Arial" w:eastAsiaTheme="minorEastAsia" w:hAnsi="Arial" w:cstheme="minorBidi"/>
      <w:color w:val="000000" w:themeColor="text1"/>
      <w:sz w:val="24"/>
      <w:szCs w:val="24"/>
      <w:lang w:eastAsia="en-US"/>
    </w:rPr>
  </w:style>
  <w:style w:type="character" w:customStyle="1" w:styleId="1-0">
    <w:name w:val="ГОСТ Р маркированный список 1-го уровня Знак"/>
    <w:basedOn w:val="a3"/>
    <w:link w:val="1-"/>
    <w:rsid w:val="00D36709"/>
    <w:rPr>
      <w:rFonts w:ascii="Arial" w:eastAsiaTheme="minorEastAsia" w:hAnsi="Arial" w:cstheme="minorBidi"/>
      <w:color w:val="000000" w:themeColor="text1"/>
      <w:sz w:val="24"/>
      <w:szCs w:val="24"/>
      <w:lang w:eastAsia="en-US"/>
    </w:rPr>
  </w:style>
  <w:style w:type="paragraph" w:customStyle="1" w:styleId="1">
    <w:name w:val="ГОСТ раздел 1 уровня"/>
    <w:link w:val="15"/>
    <w:qFormat/>
    <w:rsid w:val="00CB19F8"/>
    <w:pPr>
      <w:numPr>
        <w:numId w:val="2"/>
      </w:numPr>
      <w:suppressAutoHyphens/>
      <w:spacing w:before="240" w:after="120" w:line="360" w:lineRule="auto"/>
      <w:jc w:val="both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en-US"/>
    </w:rPr>
  </w:style>
  <w:style w:type="character" w:customStyle="1" w:styleId="15">
    <w:name w:val="ГОСТ раздел 1 уровня Знак"/>
    <w:basedOn w:val="a3"/>
    <w:link w:val="1"/>
    <w:rsid w:val="00CB19F8"/>
    <w:rPr>
      <w:rFonts w:ascii="Arial" w:eastAsiaTheme="majorEastAsia" w:hAnsi="Arial" w:cstheme="majorBidi"/>
      <w:b/>
      <w:bCs/>
      <w:color w:val="000000" w:themeColor="text1"/>
      <w:sz w:val="28"/>
      <w:szCs w:val="28"/>
      <w:lang w:eastAsia="en-US"/>
    </w:rPr>
  </w:style>
  <w:style w:type="paragraph" w:customStyle="1" w:styleId="2">
    <w:name w:val="ГОСТ Р текст 2 уровня"/>
    <w:link w:val="27"/>
    <w:uiPriority w:val="99"/>
    <w:qFormat/>
    <w:rsid w:val="005D2D21"/>
    <w:pPr>
      <w:widowControl w:val="0"/>
      <w:numPr>
        <w:ilvl w:val="1"/>
        <w:numId w:val="2"/>
      </w:numPr>
      <w:suppressAutoHyphens/>
      <w:spacing w:line="360" w:lineRule="auto"/>
      <w:jc w:val="both"/>
    </w:pPr>
    <w:rPr>
      <w:rFonts w:ascii="Arial" w:eastAsiaTheme="majorEastAsia" w:hAnsi="Arial" w:cstheme="majorBidi"/>
      <w:bCs/>
      <w:color w:val="000000" w:themeColor="text1"/>
      <w:sz w:val="24"/>
      <w:szCs w:val="26"/>
      <w:lang w:eastAsia="en-US"/>
    </w:rPr>
  </w:style>
  <w:style w:type="character" w:customStyle="1" w:styleId="27">
    <w:name w:val="ГОСТ Р текст 2 уровня Знак"/>
    <w:basedOn w:val="a3"/>
    <w:link w:val="2"/>
    <w:uiPriority w:val="99"/>
    <w:rsid w:val="005D2D21"/>
    <w:rPr>
      <w:rFonts w:ascii="Arial" w:eastAsiaTheme="majorEastAsia" w:hAnsi="Arial" w:cstheme="majorBidi"/>
      <w:bCs/>
      <w:color w:val="000000" w:themeColor="text1"/>
      <w:sz w:val="24"/>
      <w:szCs w:val="26"/>
      <w:lang w:eastAsia="en-US"/>
    </w:rPr>
  </w:style>
  <w:style w:type="paragraph" w:customStyle="1" w:styleId="3">
    <w:name w:val="ГОСТ Р текст 3 уровня"/>
    <w:basedOn w:val="a2"/>
    <w:link w:val="37"/>
    <w:qFormat/>
    <w:rsid w:val="006E6B56"/>
    <w:pPr>
      <w:numPr>
        <w:ilvl w:val="2"/>
        <w:numId w:val="2"/>
      </w:numPr>
      <w:tabs>
        <w:tab w:val="left" w:pos="1531"/>
      </w:tabs>
      <w:suppressAutoHyphens/>
      <w:spacing w:line="360" w:lineRule="auto"/>
      <w:jc w:val="both"/>
      <w:outlineLvl w:val="2"/>
    </w:pPr>
    <w:rPr>
      <w:rFonts w:ascii="Arial" w:eastAsiaTheme="minorEastAsia" w:hAnsi="Arial" w:cstheme="minorBidi"/>
      <w:color w:val="000000" w:themeColor="text1"/>
      <w:sz w:val="24"/>
      <w:szCs w:val="22"/>
      <w:lang w:eastAsia="en-US"/>
    </w:rPr>
  </w:style>
  <w:style w:type="character" w:customStyle="1" w:styleId="37">
    <w:name w:val="ГОСТ Р текст 3 уровня Знак"/>
    <w:basedOn w:val="a3"/>
    <w:link w:val="3"/>
    <w:rsid w:val="006E6B56"/>
    <w:rPr>
      <w:rFonts w:ascii="Arial" w:eastAsiaTheme="minorEastAsia" w:hAnsi="Arial" w:cstheme="minorBidi"/>
      <w:color w:val="000000" w:themeColor="text1"/>
      <w:sz w:val="24"/>
      <w:szCs w:val="22"/>
      <w:lang w:eastAsia="en-US"/>
    </w:rPr>
  </w:style>
  <w:style w:type="paragraph" w:customStyle="1" w:styleId="affa">
    <w:name w:val="ГОСТ Р текст без уровня"/>
    <w:basedOn w:val="a2"/>
    <w:qFormat/>
    <w:rsid w:val="005D2D21"/>
    <w:pPr>
      <w:suppressAutoHyphens/>
      <w:spacing w:line="360" w:lineRule="auto"/>
      <w:ind w:firstLine="709"/>
      <w:jc w:val="both"/>
    </w:pPr>
    <w:rPr>
      <w:rFonts w:ascii="Arial" w:eastAsiaTheme="majorEastAsia" w:hAnsi="Arial" w:cstheme="majorBidi"/>
      <w:color w:val="000000"/>
      <w:sz w:val="24"/>
      <w:szCs w:val="26"/>
      <w:lang w:eastAsia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ffb">
    <w:name w:val="ГОСТ текст примечаний и приложений"/>
    <w:basedOn w:val="affa"/>
    <w:qFormat/>
    <w:rsid w:val="006E6B56"/>
    <w:rPr>
      <w:sz w:val="20"/>
    </w:rPr>
  </w:style>
  <w:style w:type="paragraph" w:customStyle="1" w:styleId="28">
    <w:name w:val="ГОСТ Р раздел 2 уровня"/>
    <w:basedOn w:val="2"/>
    <w:qFormat/>
    <w:rsid w:val="00317A42"/>
    <w:pPr>
      <w:spacing w:before="120" w:after="120"/>
    </w:pPr>
    <w:rPr>
      <w:b/>
      <w:bCs w:val="0"/>
      <w:color w:val="00000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">
    <w:name w:val="ГОСТ Р маркированный буквенный список"/>
    <w:basedOn w:val="a2"/>
    <w:qFormat/>
    <w:rsid w:val="00AF2939"/>
    <w:pPr>
      <w:numPr>
        <w:ilvl w:val="2"/>
        <w:numId w:val="3"/>
      </w:numPr>
      <w:tabs>
        <w:tab w:val="left" w:pos="1531"/>
      </w:tabs>
      <w:suppressAutoHyphens/>
      <w:spacing w:line="360" w:lineRule="auto"/>
      <w:jc w:val="both"/>
      <w:outlineLvl w:val="2"/>
    </w:pPr>
    <w:rPr>
      <w:rFonts w:ascii="Arial" w:eastAsiaTheme="minorEastAsia" w:hAnsi="Arial" w:cstheme="minorBidi"/>
      <w:color w:val="000000" w:themeColor="text1"/>
      <w:sz w:val="24"/>
      <w:szCs w:val="22"/>
      <w:lang w:eastAsia="en-US"/>
    </w:rPr>
  </w:style>
  <w:style w:type="character" w:customStyle="1" w:styleId="21">
    <w:name w:val="Заголовок 2 Знак"/>
    <w:basedOn w:val="a3"/>
    <w:link w:val="20"/>
    <w:rsid w:val="009C0A07"/>
    <w:rPr>
      <w:rFonts w:ascii="Arial" w:hAnsi="Arial" w:cs="Arial"/>
      <w:b/>
      <w:bCs/>
      <w:sz w:val="24"/>
    </w:rPr>
  </w:style>
  <w:style w:type="character" w:customStyle="1" w:styleId="31">
    <w:name w:val="Заголовок 3 Знак"/>
    <w:basedOn w:val="a3"/>
    <w:link w:val="30"/>
    <w:rsid w:val="009C0A07"/>
    <w:rPr>
      <w:rFonts w:ascii="Arial" w:hAnsi="Arial" w:cs="Arial"/>
      <w:b/>
      <w:bCs/>
      <w:sz w:val="24"/>
    </w:rPr>
  </w:style>
  <w:style w:type="character" w:customStyle="1" w:styleId="40">
    <w:name w:val="Заголовок 4 Знак"/>
    <w:basedOn w:val="a3"/>
    <w:link w:val="4"/>
    <w:rsid w:val="009C0A07"/>
    <w:rPr>
      <w:sz w:val="24"/>
    </w:rPr>
  </w:style>
  <w:style w:type="character" w:customStyle="1" w:styleId="50">
    <w:name w:val="Заголовок 5 Знак"/>
    <w:basedOn w:val="a3"/>
    <w:link w:val="5"/>
    <w:rsid w:val="009C0A07"/>
    <w:rPr>
      <w:sz w:val="24"/>
    </w:rPr>
  </w:style>
  <w:style w:type="character" w:customStyle="1" w:styleId="90">
    <w:name w:val="Заголовок 9 Знак"/>
    <w:basedOn w:val="a3"/>
    <w:link w:val="9"/>
    <w:rsid w:val="009C0A07"/>
    <w:rPr>
      <w:sz w:val="24"/>
    </w:rPr>
  </w:style>
  <w:style w:type="character" w:customStyle="1" w:styleId="ad">
    <w:name w:val="Текст сноски Знак"/>
    <w:basedOn w:val="a3"/>
    <w:link w:val="ac"/>
    <w:rsid w:val="009C0A07"/>
  </w:style>
  <w:style w:type="character" w:customStyle="1" w:styleId="33">
    <w:name w:val="Основной текст 3 Знак"/>
    <w:basedOn w:val="a3"/>
    <w:link w:val="32"/>
    <w:rsid w:val="009C0A07"/>
    <w:rPr>
      <w:b/>
      <w:bCs/>
      <w:i/>
      <w:iCs/>
      <w:color w:val="0000FF"/>
    </w:rPr>
  </w:style>
  <w:style w:type="character" w:customStyle="1" w:styleId="af7">
    <w:name w:val="Текст выноски Знак"/>
    <w:basedOn w:val="a3"/>
    <w:link w:val="af6"/>
    <w:rsid w:val="009C0A07"/>
    <w:rPr>
      <w:rFonts w:ascii="Tahoma" w:hAnsi="Tahoma" w:cs="Tahoma"/>
      <w:sz w:val="16"/>
      <w:szCs w:val="16"/>
    </w:rPr>
  </w:style>
  <w:style w:type="character" w:customStyle="1" w:styleId="36">
    <w:name w:val="Основной текст с отступом 3 Знак"/>
    <w:basedOn w:val="a3"/>
    <w:link w:val="35"/>
    <w:rsid w:val="009C0A07"/>
    <w:rPr>
      <w:rFonts w:ascii="Arial" w:hAnsi="Arial" w:cs="Arial"/>
      <w:sz w:val="22"/>
      <w:szCs w:val="24"/>
    </w:rPr>
  </w:style>
  <w:style w:type="character" w:customStyle="1" w:styleId="26">
    <w:name w:val="Основной текст с отступом 2 Знак"/>
    <w:basedOn w:val="a3"/>
    <w:link w:val="25"/>
    <w:rsid w:val="009C0A07"/>
    <w:rPr>
      <w:rFonts w:ascii="Arial" w:hAnsi="Arial" w:cs="Arial"/>
      <w:sz w:val="22"/>
      <w:szCs w:val="24"/>
    </w:rPr>
  </w:style>
  <w:style w:type="paragraph" w:customStyle="1" w:styleId="a0">
    <w:name w:val="ГОСТ Р маркированный цифровой список (второй уровень)"/>
    <w:basedOn w:val="a"/>
    <w:qFormat/>
    <w:rsid w:val="001465CB"/>
    <w:pPr>
      <w:numPr>
        <w:ilvl w:val="0"/>
        <w:numId w:val="4"/>
      </w:numPr>
      <w:ind w:left="1134" w:firstLine="0"/>
    </w:pPr>
  </w:style>
  <w:style w:type="paragraph" w:styleId="affc">
    <w:name w:val="endnote text"/>
    <w:basedOn w:val="a2"/>
    <w:link w:val="affd"/>
    <w:uiPriority w:val="99"/>
    <w:semiHidden/>
    <w:unhideWhenUsed/>
    <w:rsid w:val="002C013D"/>
  </w:style>
  <w:style w:type="character" w:customStyle="1" w:styleId="affd">
    <w:name w:val="Текст концевой сноски Знак"/>
    <w:basedOn w:val="a3"/>
    <w:link w:val="affc"/>
    <w:uiPriority w:val="99"/>
    <w:semiHidden/>
    <w:rsid w:val="002C013D"/>
  </w:style>
  <w:style w:type="character" w:styleId="affe">
    <w:name w:val="endnote reference"/>
    <w:basedOn w:val="a3"/>
    <w:uiPriority w:val="99"/>
    <w:semiHidden/>
    <w:unhideWhenUsed/>
    <w:rsid w:val="002C013D"/>
    <w:rPr>
      <w:vertAlign w:val="superscript"/>
    </w:rPr>
  </w:style>
  <w:style w:type="paragraph" w:customStyle="1" w:styleId="a1">
    <w:name w:val="ГОСТ Р рисунок"/>
    <w:qFormat/>
    <w:rsid w:val="00561EDD"/>
    <w:pPr>
      <w:numPr>
        <w:numId w:val="5"/>
      </w:numPr>
      <w:spacing w:after="120"/>
      <w:ind w:left="0" w:firstLine="0"/>
      <w:jc w:val="center"/>
    </w:pPr>
    <w:rPr>
      <w:rFonts w:ascii="Arial" w:eastAsiaTheme="majorEastAsia" w:hAnsi="Arial" w:cstheme="majorBidi"/>
      <w:bCs/>
      <w:color w:val="000000" w:themeColor="text1"/>
      <w:sz w:val="24"/>
      <w:szCs w:val="26"/>
      <w:lang w:eastAsia="en-US"/>
    </w:rPr>
  </w:style>
  <w:style w:type="character" w:customStyle="1" w:styleId="afff">
    <w:name w:val="Другое_"/>
    <w:basedOn w:val="a3"/>
    <w:link w:val="afff0"/>
    <w:rsid w:val="001C34D7"/>
  </w:style>
  <w:style w:type="paragraph" w:customStyle="1" w:styleId="afff0">
    <w:name w:val="Другое"/>
    <w:basedOn w:val="a2"/>
    <w:link w:val="afff"/>
    <w:rsid w:val="001C34D7"/>
    <w:pPr>
      <w:widowControl w:val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4381">
          <w:marLeft w:val="-6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81535">
          <w:marLeft w:val="-6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7A159-4D66-4EA2-AE18-EB4A6E4D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11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Р</vt:lpstr>
    </vt:vector>
  </TitlesOfParts>
  <Company>НИЦ CALS "Прикладная логистика"</Company>
  <LinksUpToDate>false</LinksUpToDate>
  <CharactersWithSpaces>15909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</dc:title>
  <dc:subject>ЭКД</dc:subject>
  <dc:creator>Мазанов М.М.</dc:creator>
  <cp:lastModifiedBy>Екатерина</cp:lastModifiedBy>
  <cp:revision>41</cp:revision>
  <cp:lastPrinted>2020-02-07T11:28:00Z</cp:lastPrinted>
  <dcterms:created xsi:type="dcterms:W3CDTF">2024-04-14T10:00:00Z</dcterms:created>
  <dcterms:modified xsi:type="dcterms:W3CDTF">2024-09-23T17:40:00Z</dcterms:modified>
</cp:coreProperties>
</file>