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к первой редакции национального стандарта</w:t>
      </w:r>
    </w:p>
    <w:p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EE584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E58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B03B1" w:rsidRPr="009B03B1">
        <w:rPr>
          <w:rFonts w:ascii="Times New Roman" w:hAnsi="Times New Roman" w:cs="Times New Roman"/>
          <w:b/>
          <w:sz w:val="24"/>
          <w:szCs w:val="24"/>
        </w:rPr>
        <w:t>Единая система конструкторской документации. Электронная структура изделия конструктивная. Формат данных</w:t>
      </w:r>
      <w:r w:rsidRPr="00EE5848">
        <w:rPr>
          <w:rFonts w:ascii="Times New Roman" w:hAnsi="Times New Roman" w:cs="Times New Roman"/>
          <w:b/>
          <w:sz w:val="24"/>
          <w:szCs w:val="24"/>
        </w:rPr>
        <w:t>»</w:t>
      </w:r>
    </w:p>
    <w:p w:rsidR="00DD02E5" w:rsidRPr="00EE5848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1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Основание для разработки стандарта </w:t>
      </w:r>
    </w:p>
    <w:p w:rsidR="00DD02E5" w:rsidRPr="00386FE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разработки национального стандарта является </w:t>
      </w:r>
      <w:bookmarkStart w:id="0" w:name="wpsMainContent"/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национальной стандартизации на 202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bookmarkEnd w:id="0"/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2E5" w:rsidRPr="00386FE1" w:rsidRDefault="00DD02E5" w:rsidP="003D72C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Шифр темы: </w:t>
      </w:r>
      <w:r w:rsidR="009B03B1" w:rsidRP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1.0.482-1.085.23</w:t>
      </w:r>
      <w:r w:rsidR="00386FE1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2E5" w:rsidRPr="00386FE1" w:rsidRDefault="00386FE1" w:rsidP="003D72C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ГОСТ Р.</w:t>
      </w:r>
    </w:p>
    <w:p w:rsidR="003C618B" w:rsidRPr="00386FE1" w:rsidRDefault="003C618B" w:rsidP="003D72C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Вводится впервые</w:t>
      </w:r>
      <w:r w:rsidR="00386FE1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2E5" w:rsidRPr="00EE5848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2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Краткая характеристика объекта и аспекта стандартизации </w:t>
      </w:r>
    </w:p>
    <w:p w:rsidR="00DD02E5" w:rsidRPr="00386FE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Объектом стандартизации является </w:t>
      </w:r>
      <w:r w:rsid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электронная 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конструкторская документация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2E5" w:rsidRPr="00386FE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Аспектом стандартизации явля</w:t>
      </w:r>
      <w:r w:rsidR="009B03B1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C618B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модель</w:t>
      </w:r>
      <w:r w:rsidR="00002232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данных конструктивной электронной структуры изделия (ЭСК) и </w:t>
      </w:r>
      <w:r w:rsidR="009B03B1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формат данных,</w:t>
      </w:r>
      <w:r w:rsidR="00002232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базирующийся на </w:t>
      </w:r>
      <w:r w:rsid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данной модели</w:t>
      </w:r>
      <w:r w:rsidR="00002232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002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3B1" w:rsidRP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</w:t>
      </w:r>
      <w:r w:rsid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9B03B1" w:rsidRP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использования при передаче данных </w:t>
      </w:r>
      <w:r w:rsidR="00002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ЭСК </w:t>
      </w:r>
      <w:r w:rsidR="009B03B1" w:rsidRP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 организациями и информационными системами</w:t>
      </w:r>
      <w:r w:rsidR="00002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09F9" w:rsidRDefault="009B03B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тандарт распространяется на изделия машиностроения всех отраслей промышленности</w:t>
      </w:r>
      <w:r w:rsidR="003909F9" w:rsidRPr="003909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2232" w:rsidRDefault="00002232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первой редакции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решением ТК 482 наименование проекта стандарта изменено с «Единая система конструкторской документации. </w:t>
      </w:r>
      <w:r w:rsidRPr="00002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Электронная структура изделия конструктивная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Формат данных для передачи»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система конструкторской документации. </w:t>
      </w:r>
      <w:r w:rsidRPr="00002232">
        <w:rPr>
          <w:rFonts w:ascii="Times New Roman" w:hAnsi="Times New Roman" w:cs="Times New Roman"/>
          <w:sz w:val="24"/>
          <w:szCs w:val="24"/>
        </w:rPr>
        <w:t>Электронная структура изделия конструктивная</w:t>
      </w:r>
      <w:r>
        <w:rPr>
          <w:rFonts w:ascii="Times New Roman" w:hAnsi="Times New Roman" w:cs="Times New Roman"/>
          <w:sz w:val="24"/>
          <w:szCs w:val="24"/>
        </w:rPr>
        <w:t>. Формат данных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так как стандарт </w:t>
      </w:r>
      <w:r w:rsid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определяет не только формат файла для передачи ЭСК между системами и организациями, но и модель данных, которая может использоваться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автоматизированных системах управления данными об изделии.</w:t>
      </w:r>
    </w:p>
    <w:p w:rsidR="00DD02E5" w:rsidRPr="00EE5848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3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>Обоснование целесообразности разработки национального стандарта (</w:t>
      </w:r>
      <w:r w:rsidRPr="00386FE1">
        <w:rPr>
          <w:rFonts w:ascii="Times New Roman" w:hAnsi="Times New Roman" w:cs="Times New Roman"/>
          <w:b/>
          <w:sz w:val="24"/>
          <w:szCs w:val="24"/>
        </w:rPr>
        <w:t>технико-экономическое, социальное или иное)</w:t>
      </w:r>
    </w:p>
    <w:p w:rsidR="00DD02E5" w:rsidRPr="00111D1F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ГОСТ </w:t>
      </w:r>
      <w:proofErr w:type="gramStart"/>
      <w:r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1F" w:rsidRPr="00111D1F">
        <w:rPr>
          <w:rFonts w:ascii="Times New Roman" w:hAnsi="Times New Roman" w:cs="Times New Roman"/>
          <w:sz w:val="24"/>
          <w:szCs w:val="24"/>
          <w:lang w:eastAsia="ru-RU"/>
        </w:rPr>
        <w:t xml:space="preserve">уточняет </w:t>
      </w:r>
      <w:r w:rsidR="00501419" w:rsidRPr="00111D1F">
        <w:rPr>
          <w:rFonts w:ascii="Times New Roman" w:hAnsi="Times New Roman" w:cs="Times New Roman"/>
          <w:sz w:val="24"/>
          <w:szCs w:val="24"/>
          <w:lang w:eastAsia="ru-RU"/>
        </w:rPr>
        <w:t>схем</w:t>
      </w:r>
      <w:r w:rsidR="00111D1F" w:rsidRPr="00111D1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01419" w:rsidRPr="00111D1F">
        <w:rPr>
          <w:rFonts w:ascii="Times New Roman" w:hAnsi="Times New Roman" w:cs="Times New Roman"/>
          <w:sz w:val="24"/>
          <w:szCs w:val="24"/>
          <w:lang w:eastAsia="ru-RU"/>
        </w:rPr>
        <w:t xml:space="preserve"> данных</w:t>
      </w:r>
      <w:r w:rsidR="009B03B1" w:rsidRPr="00111D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3B1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Р ИСО 10303 </w:t>
      </w:r>
      <w:r w:rsidR="00111D1F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учетом требований ЕСКД, в </w:t>
      </w:r>
      <w:proofErr w:type="spellStart"/>
      <w:r w:rsidR="00111D1F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111D1F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требований к конструкторскому </w:t>
      </w:r>
      <w:r w:rsidR="009B03B1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111D1F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B03B1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вида «конструктивная электронная структура изделия» (ЭСК), установленн</w:t>
      </w:r>
      <w:r w:rsidR="00111D1F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9B03B1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ГОСТ Р 2.053-2023</w:t>
      </w:r>
      <w:r w:rsidR="003C618B"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03B1" w:rsidRPr="00111D1F" w:rsidRDefault="009B03B1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Стандарт описывает использование объектов и атрибутов, регламентированных в стандартах серии ГОСТ </w:t>
      </w:r>
      <w:proofErr w:type="gramStart"/>
      <w:r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ИСО 10303, а также вводит некоторые новые объекты и атрибуты, отсутствующие в указанных стандартах, но важные для целей применения ЭСК.</w:t>
      </w:r>
    </w:p>
    <w:p w:rsidR="009B03B1" w:rsidRPr="009B03B1" w:rsidRDefault="009B03B1" w:rsidP="009B03B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стандарте </w:t>
      </w:r>
      <w:r w:rsid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приведена </w:t>
      </w:r>
      <w:r w:rsidRP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схем</w:t>
      </w:r>
      <w:r w:rsidR="00002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данных, позволяющ</w:t>
      </w:r>
      <w:r w:rsidR="00002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описывать следующие сущности в составе ЭСК:</w:t>
      </w:r>
    </w:p>
    <w:p w:rsidR="00501419" w:rsidRPr="00501419" w:rsidRDefault="00501419" w:rsidP="00501419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изделия (составные части</w:t>
      </w:r>
      <w:r w:rsid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том числе материалы</w:t>
      </w: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), предусмотренные ГОСТ </w:t>
      </w:r>
      <w:proofErr w:type="gramStart"/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2.101, в том числе их  обозначение и наименование по ГОСТ Р 2.201, классификационные признаки по ГОСТ Р 2.101);</w:t>
      </w:r>
    </w:p>
    <w:p w:rsidR="00501419" w:rsidRPr="00501419" w:rsidRDefault="00501419" w:rsidP="00501419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 между СЧ (</w:t>
      </w:r>
      <w:proofErr w:type="spellStart"/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входимость</w:t>
      </w:r>
      <w:proofErr w:type="spellEnd"/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подбор, допустимые замены</w:t>
      </w: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01419" w:rsidRPr="00501419" w:rsidRDefault="00501419" w:rsidP="00501419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 между изделием и материалом (или другим изделием), использованным для изготовления данного изделия;</w:t>
      </w:r>
    </w:p>
    <w:p w:rsidR="00501419" w:rsidRPr="00501419" w:rsidRDefault="00501419" w:rsidP="00501419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применяемости СЧ в составе изделия;</w:t>
      </w:r>
    </w:p>
    <w:p w:rsidR="00501419" w:rsidRPr="00501419" w:rsidRDefault="00501419" w:rsidP="00501419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организации, выполняющие по отношению к изделию определенную роль (разработчик, изготовитель, держатель подлинников и др.);</w:t>
      </w:r>
    </w:p>
    <w:p w:rsidR="00501419" w:rsidRDefault="00501419" w:rsidP="00501419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ссылки на технические документы, характеризующие изделие.</w:t>
      </w:r>
    </w:p>
    <w:p w:rsidR="00501419" w:rsidRPr="00501419" w:rsidRDefault="00501419" w:rsidP="00501419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целей передачи ЭСК между автоматизированными системами и организациями предложен новый формат данных на базе </w:t>
      </w: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разметки текста JSON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2E5" w:rsidRPr="00386FE1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4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</w:r>
      <w:r w:rsidRPr="00386FE1">
        <w:rPr>
          <w:rFonts w:ascii="Times New Roman" w:hAnsi="Times New Roman" w:cs="Times New Roman"/>
          <w:b/>
          <w:sz w:val="24"/>
          <w:szCs w:val="24"/>
        </w:rPr>
        <w:t>Сведения о соответствии проекта стандарта техническим регламентам Евразийского экономического союза, федеральным законам, техническим регламентам и иным нормативным правовым актам Российской Федерации</w:t>
      </w:r>
    </w:p>
    <w:p w:rsidR="00DD02E5" w:rsidRPr="00386FE1" w:rsidRDefault="00DD02E5" w:rsidP="003D72CE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соответствуют законодательству Российской Федерации.</w:t>
      </w:r>
    </w:p>
    <w:p w:rsidR="00DD02E5" w:rsidRPr="00386FE1" w:rsidRDefault="00DD02E5" w:rsidP="003D72CE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стандарта и документация к нему оформлены в соответствии со </w:t>
      </w:r>
      <w:r w:rsidR="00733D7D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стандартами </w:t>
      </w:r>
      <w:r w:rsidR="00010B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национальной системы стандартизации (Н</w:t>
      </w:r>
      <w:r w:rsidR="00733D7D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СС)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нормативными актами </w:t>
      </w:r>
      <w:proofErr w:type="spellStart"/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Росстандарта</w:t>
      </w:r>
      <w:proofErr w:type="spellEnd"/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6FE1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1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Сведения о степени гармонизации проекта стандарта и о форме применения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государства, иного документа по стандартизации иностранного государства</w:t>
      </w:r>
    </w:p>
    <w:p w:rsidR="00386FE1" w:rsidRPr="00386FE1" w:rsidRDefault="00386FE1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настоящего стандарта </w:t>
      </w:r>
      <w:r w:rsidR="00501419" w:rsidRP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использовалась </w:t>
      </w:r>
      <w:r w:rsid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международные стандарты серии ИСО 10303.</w:t>
      </w:r>
    </w:p>
    <w:p w:rsidR="00DD02E5" w:rsidRPr="00386FE1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02E5" w:rsidRPr="00EE5848">
        <w:rPr>
          <w:rFonts w:ascii="Times New Roman" w:hAnsi="Times New Roman" w:cs="Times New Roman"/>
          <w:b/>
          <w:sz w:val="24"/>
          <w:szCs w:val="24"/>
        </w:rPr>
        <w:tab/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а также аналитических работах, послуживших основой для разработки первой редакции проекта стандарта (</w:t>
      </w:r>
      <w:r w:rsidR="00DD02E5" w:rsidRPr="00386FE1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наличии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>)</w:t>
      </w:r>
    </w:p>
    <w:p w:rsidR="00386FE1" w:rsidRPr="00386FE1" w:rsidRDefault="00401CB2" w:rsidP="00401CB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F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разработан с применением 25-летнего опыта разработки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внедрения программного обеспечения, реализующего</w:t>
      </w:r>
      <w:r w:rsidRPr="002C1F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технологии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управления данными об изделиях машиностроения</w:t>
      </w:r>
      <w:r w:rsidR="005014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серией международных стандартов ИСО 10303</w:t>
      </w:r>
      <w:r w:rsidRPr="002C1F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2E5" w:rsidRPr="00EE5848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ab/>
        <w:t>Сведения о взаимосвязи проекта стандарта с проектами и/или действующими в Российской Федерации национальными и межгосударственными стандартами, сводами правил</w:t>
      </w:r>
    </w:p>
    <w:p w:rsidR="00121C69" w:rsidRDefault="00DD02E5" w:rsidP="003D72CE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ГОСТ </w:t>
      </w:r>
      <w:proofErr w:type="gramStart"/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взаимосвязан со </w:t>
      </w:r>
      <w:r w:rsidR="00121C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следующими стандартами: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2.113  Единая система конструкторской документации. Групповые и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ба-</w:t>
      </w:r>
      <w:proofErr w:type="spell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зовые</w:t>
      </w:r>
      <w:proofErr w:type="spellEnd"/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конструкторские документы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2.116  Карта технического уровня и качества продукции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23945.0  Унификация изделий. Основные положения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2.005  Единая система конструкторской документации. Термины и определения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2.053  Единая система конструкторской документации. Электронная структура изделия. Основные положения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2.101  Единая система конструкторской документации. Виды изделий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2.102  Единая система конструкторской документации. Виды и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ком-</w:t>
      </w:r>
      <w:proofErr w:type="spell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плектность</w:t>
      </w:r>
      <w:proofErr w:type="spellEnd"/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конструкторских документов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2.201  Единая система конструкторской документации. Обозначение изделий и конструкторских документов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2.503  Единая система конструкторской документации. Правила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вне-</w:t>
      </w:r>
      <w:proofErr w:type="spell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сения</w:t>
      </w:r>
      <w:proofErr w:type="spellEnd"/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изменений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7.0.64  Система стандартов по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нформации, библиотечному и изда</w:t>
      </w:r>
      <w:bookmarkStart w:id="1" w:name="_GoBack"/>
      <w:bookmarkEnd w:id="1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тельскому делу. Представление дат и времени. Общие требования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ИСО 10303–11–2009  Системы авт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оматизации производства и их ин</w:t>
      </w: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теграция. Представление данных об изделии и об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 этими данными. Часть 11. Ме</w:t>
      </w: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тоды описания. Справочное руководство по языку EXPRESS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ИСО 10303–21  Системы автомати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зации производства и их интегра</w:t>
      </w: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ция. Представление данных об изделии и обмен этими данными. Часть 21. Методы реализации. Кодирование открытым текстом структуры обмена</w:t>
      </w:r>
    </w:p>
    <w:p w:rsidR="003F1E94" w:rsidRPr="003F1E94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ИСО 10303–41  Системы автоматизации производства и их инте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ция. Представление данных об изделии и обмен э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тими данными. Часть 41. Интегри</w:t>
      </w: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рованный обобщенный ресурс. Основы описания и поддержки изделий</w:t>
      </w:r>
    </w:p>
    <w:p w:rsidR="00DD02E5" w:rsidRPr="00EE5848" w:rsidRDefault="003F1E94" w:rsidP="003F1E9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ИСО 10303–44  Системы автомати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зации производства и их интегра</w:t>
      </w: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ция. Представление данных об изделии и обмен э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тими данными. Часть 44. Интегри</w:t>
      </w:r>
      <w:r w:rsidRPr="003F1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рованный обобщенный ресурс. Конфигурация структуры изделия</w:t>
      </w:r>
    </w:p>
    <w:p w:rsidR="00320CDD" w:rsidRDefault="00320CDD" w:rsidP="00320CDD">
      <w:pPr>
        <w:widowControl w:val="0"/>
        <w:shd w:val="clear" w:color="auto" w:fill="FFFFFF"/>
        <w:tabs>
          <w:tab w:val="left" w:pos="993"/>
        </w:tabs>
        <w:spacing w:before="240" w:after="120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 проведении публичного обсуждения и краткая характеристика полученных отзывов заинтересованных лиц</w:t>
      </w:r>
    </w:p>
    <w:p w:rsidR="00320CDD" w:rsidRDefault="00320CDD" w:rsidP="00320CDD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Первая редакция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прошла публичное обсуждение в установленном порядке. Дата размещения уведомления о разработке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Федерального агентства по техническому регулированию и метрологии – 05.12.2023. Дата начала публичного обсуждения – 08.01.2024, дата завершения публичного обсуждения – 08.03.2024. Необходимый срок публичного обсуждения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соблюден.</w:t>
      </w:r>
    </w:p>
    <w:p w:rsidR="00320CDD" w:rsidRDefault="00320CDD" w:rsidP="00320CDD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первой редакции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поступили замечания и </w:t>
      </w:r>
      <w:r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 от 2</w:t>
      </w:r>
      <w:r w:rsidR="009A154A"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(</w:t>
      </w:r>
      <w:r w:rsidR="00D2794C"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«Адмиралтейские верфи»,</w:t>
      </w:r>
      <w:r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94C"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«ВПК «НПО</w:t>
      </w:r>
      <w:r w:rsidR="00D2794C" w:rsidRPr="00415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машиностроения», АО «</w:t>
      </w:r>
      <w:proofErr w:type="spellStart"/>
      <w:r w:rsidR="00D2794C" w:rsidRPr="00415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Гипротрубопровод</w:t>
      </w:r>
      <w:proofErr w:type="spellEnd"/>
      <w:r w:rsidR="00D2794C" w:rsidRPr="00415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АО «КБП», АО «Композит», АО «Концерн ВКО «Алмаз-Антей», АО «ЛИИ им. М.М. Громова», АО ЦКБА, АО «НПО «Квант», АО «НПО «Электромашина», АО «ПО «УОМЗ», АО «Российские космические системы», АО «Северное ПКБ», АО «Системы управления», АО «</w:t>
      </w:r>
      <w:proofErr w:type="spellStart"/>
      <w:proofErr w:type="gramStart"/>
      <w:r w:rsidR="00D2794C" w:rsidRPr="00415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ЦНИИмаш</w:t>
      </w:r>
      <w:proofErr w:type="spellEnd"/>
      <w:r w:rsidR="00D2794C" w:rsidRPr="00415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АО «ЦНИИТОЧМАШ», </w:t>
      </w:r>
      <w:proofErr w:type="spellStart"/>
      <w:r w:rsidR="00415C54" w:rsidRPr="00415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Госкорпорация</w:t>
      </w:r>
      <w:proofErr w:type="spellEnd"/>
      <w:r w:rsidR="00415C54" w:rsidRPr="00415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415C54" w:rsidRPr="00415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 w:rsidR="00415C54" w:rsidRPr="00415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НИЦ «Курчатовский институт», ОКБ Сухого (ПАО «ОАК»), ООО «КСК»</w:t>
      </w:r>
      <w:r w:rsid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A154A"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Группа «ТМХ»</w:t>
      </w:r>
      <w:r w:rsid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415C54" w:rsidRPr="00415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ПАО «Амурский судостроительный завод», ПАО «Газпром нефть», ПАО «РКК «Энергия», ПАО «Яковлев», ТК 023 «Нефтяная и газовая промышленность», ФГУП «ВНИИ «Центр», ФГУП «РФЯЦ-ВНИИЭФ»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отзывах 3</w:t>
      </w:r>
      <w:r w:rsid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замечания и предложения отсутствуют.</w:t>
      </w:r>
    </w:p>
    <w:p w:rsidR="00320CDD" w:rsidRDefault="00320CDD" w:rsidP="00320CDD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всем полученным замечаниям и предложениям составлена сводка отзывов, на основании которой подготовлена окончательная редакция проекта ГОСТ Р. Из 2</w:t>
      </w:r>
      <w:r w:rsidR="00F67F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полученных замечаний: принято – </w:t>
      </w:r>
      <w:r w:rsidR="003973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151</w:t>
      </w:r>
      <w:r w:rsidRPr="00FD3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принято частично – </w:t>
      </w:r>
      <w:r w:rsidR="00B476F1" w:rsidRPr="00FD3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D3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отклонено – </w:t>
      </w:r>
      <w:r w:rsidR="00B476F1" w:rsidRPr="00FD3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FD3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(обоснования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приведены в сводке отзывов), принято к сведению – </w:t>
      </w:r>
      <w:r w:rsidR="003973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CDD" w:rsidRPr="009A154A" w:rsidRDefault="00320CDD" w:rsidP="009A154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существенно доработан по заме</w:t>
      </w:r>
      <w:r w:rsidR="00F67F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чаниям </w:t>
      </w:r>
      <w:r w:rsidR="00D2794C"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«КБП», АО «Концерн ВКО «Алмаз-Антей», АО «</w:t>
      </w:r>
      <w:proofErr w:type="spellStart"/>
      <w:r w:rsidR="00D2794C"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ЦНИИмаш</w:t>
      </w:r>
      <w:proofErr w:type="spellEnd"/>
      <w:r w:rsidR="00D2794C"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15C54"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ОКБ Сухого (ПАО «ОАК»), ПАО «Яковлев»</w:t>
      </w:r>
      <w:r w:rsid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154A" w:rsidRPr="00F67F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«ВПК «НПО машиностроения»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7F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Уточнены общие требования, скорректирована схема данных и ее описание, д</w:t>
      </w:r>
      <w:r w:rsid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обавлен</w:t>
      </w:r>
      <w:r w:rsidR="00F67F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требования к</w:t>
      </w:r>
      <w:r w:rsid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формат</w:t>
      </w:r>
      <w:r w:rsidR="00F67F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данных</w:t>
      </w:r>
      <w:r w:rsid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языке </w:t>
      </w:r>
      <w:r w:rsidR="009A154A" w:rsidRPr="00F67F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JSON</w:t>
      </w:r>
      <w:r w:rsidR="00F67F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добавлен пример представления ЭСК в </w:t>
      </w:r>
      <w:r w:rsid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предложенном формате</w:t>
      </w:r>
      <w:r w:rsidR="00F67F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2E5" w:rsidRPr="00EE5848" w:rsidRDefault="00320CDD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:rsidR="00320CDD" w:rsidRPr="00656D21" w:rsidRDefault="00DD02E5" w:rsidP="00121C69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настоящего проекта ГОСТ Р </w:t>
      </w:r>
      <w:r w:rsidR="00320C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использовалась серия</w:t>
      </w:r>
      <w:r w:rsidR="00320CDD" w:rsidRPr="00320C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стандартов </w:t>
      </w:r>
      <w:r w:rsidR="00111D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ИСО </w:t>
      </w:r>
      <w:r w:rsidR="00320CDD" w:rsidRPr="00320C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10303</w:t>
      </w:r>
      <w:r w:rsidR="00320C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2E5" w:rsidRPr="00386FE1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D02E5" w:rsidRPr="00EE5848">
        <w:rPr>
          <w:rFonts w:ascii="Times New Roman" w:hAnsi="Times New Roman" w:cs="Times New Roman"/>
          <w:b/>
          <w:sz w:val="24"/>
          <w:szCs w:val="24"/>
        </w:rPr>
        <w:tab/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>Сведения о технических комитетах по стандартизации со смежными областями деятельности</w:t>
      </w:r>
    </w:p>
    <w:p w:rsidR="00DD02E5" w:rsidRPr="00386FE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Технические комитеты по стандартизации, в областях, деятельности которых возможно пересечение с областью применения разрабатываемого проекта стандарта отсутствуют.</w:t>
      </w:r>
    </w:p>
    <w:p w:rsidR="00DD02E5" w:rsidRPr="00386FE1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 xml:space="preserve">Сведения о разработчике стандарта </w:t>
      </w:r>
    </w:p>
    <w:p w:rsidR="00DD02E5" w:rsidRPr="00EE5848" w:rsidRDefault="00DD02E5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НИЦ «Прикладная Логистика»</w:t>
      </w:r>
    </w:p>
    <w:p w:rsidR="00DD02E5" w:rsidRPr="00EE5848" w:rsidRDefault="00DD02E5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:rsidR="00DD02E5" w:rsidRPr="00EE5848" w:rsidRDefault="00DD02E5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119334, г. Москва, 5-й Донской </w:t>
      </w:r>
      <w:proofErr w:type="spellStart"/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>-д, д. 15</w:t>
      </w:r>
    </w:p>
    <w:p w:rsidR="00DD02E5" w:rsidRPr="00EE5848" w:rsidRDefault="00DD02E5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Тел/факс: (495) 955-51-37</w:t>
      </w:r>
    </w:p>
    <w:p w:rsidR="00DD02E5" w:rsidRDefault="00DD02E5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9" w:history="1">
        <w:r w:rsidRPr="00EE58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info_pl@cals.ru</w:t>
        </w:r>
      </w:hyperlink>
    </w:p>
    <w:p w:rsidR="003D72CE" w:rsidRPr="00EE5848" w:rsidRDefault="003D72CE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86FE1" w:rsidTr="008E32BF">
        <w:tc>
          <w:tcPr>
            <w:tcW w:w="4926" w:type="dxa"/>
            <w:hideMark/>
          </w:tcPr>
          <w:p w:rsidR="00386FE1" w:rsidRDefault="00386FE1" w:rsidP="008E32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разработки стандарта</w:t>
            </w:r>
          </w:p>
          <w:p w:rsidR="00386FE1" w:rsidRDefault="00386FE1" w:rsidP="008E32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386FE1" w:rsidRDefault="00386FE1" w:rsidP="008E32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НИЦ «Прикладная логистика»</w:t>
            </w:r>
          </w:p>
        </w:tc>
        <w:tc>
          <w:tcPr>
            <w:tcW w:w="4927" w:type="dxa"/>
            <w:vAlign w:val="bottom"/>
            <w:hideMark/>
          </w:tcPr>
          <w:p w:rsidR="00386FE1" w:rsidRDefault="00386FE1" w:rsidP="008E32BF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Галин</w:t>
            </w:r>
          </w:p>
        </w:tc>
      </w:tr>
    </w:tbl>
    <w:p w:rsidR="00E60A42" w:rsidRPr="00DD02E5" w:rsidRDefault="00E60A42" w:rsidP="00386FE1">
      <w:pPr>
        <w:spacing w:after="0"/>
        <w:jc w:val="both"/>
      </w:pPr>
    </w:p>
    <w:sectPr w:rsidR="00E60A42" w:rsidRPr="00DD02E5" w:rsidSect="003D72CE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75" w:rsidRDefault="00DE5E75" w:rsidP="001B611C">
      <w:pPr>
        <w:spacing w:after="0" w:line="240" w:lineRule="auto"/>
      </w:pPr>
      <w:r>
        <w:separator/>
      </w:r>
    </w:p>
    <w:p w:rsidR="00DE5E75" w:rsidRDefault="00DE5E75"/>
  </w:endnote>
  <w:endnote w:type="continuationSeparator" w:id="0">
    <w:p w:rsidR="00DE5E75" w:rsidRDefault="00DE5E75" w:rsidP="001B611C">
      <w:pPr>
        <w:spacing w:after="0" w:line="240" w:lineRule="auto"/>
      </w:pPr>
      <w:r>
        <w:continuationSeparator/>
      </w:r>
    </w:p>
    <w:p w:rsidR="00DE5E75" w:rsidRDefault="00DE5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14447"/>
      <w:docPartObj>
        <w:docPartGallery w:val="Page Numbers (Bottom of Page)"/>
        <w:docPartUnique/>
      </w:docPartObj>
    </w:sdtPr>
    <w:sdtEndPr/>
    <w:sdtContent>
      <w:p w:rsidR="00185CEA" w:rsidRDefault="00185C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E9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75" w:rsidRDefault="00DE5E75" w:rsidP="001B611C">
      <w:pPr>
        <w:spacing w:after="0" w:line="240" w:lineRule="auto"/>
      </w:pPr>
      <w:r>
        <w:separator/>
      </w:r>
    </w:p>
    <w:p w:rsidR="00DE5E75" w:rsidRDefault="00DE5E75"/>
  </w:footnote>
  <w:footnote w:type="continuationSeparator" w:id="0">
    <w:p w:rsidR="00DE5E75" w:rsidRDefault="00DE5E75" w:rsidP="001B611C">
      <w:pPr>
        <w:spacing w:after="0" w:line="240" w:lineRule="auto"/>
      </w:pPr>
      <w:r>
        <w:continuationSeparator/>
      </w:r>
    </w:p>
    <w:p w:rsidR="00DE5E75" w:rsidRDefault="00DE5E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66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60A42" w:rsidRPr="00E60A42" w:rsidRDefault="00E60A42" w:rsidP="00E60A42">
        <w:pPr>
          <w:pStyle w:val="a7"/>
          <w:spacing w:after="120"/>
          <w:jc w:val="center"/>
          <w:rPr>
            <w:rFonts w:ascii="Times New Roman" w:hAnsi="Times New Roman" w:cs="Times New Roman"/>
            <w:sz w:val="24"/>
          </w:rPr>
        </w:pPr>
        <w:r w:rsidRPr="00E60A42">
          <w:rPr>
            <w:rFonts w:ascii="Times New Roman" w:hAnsi="Times New Roman" w:cs="Times New Roman"/>
            <w:sz w:val="24"/>
          </w:rPr>
          <w:fldChar w:fldCharType="begin"/>
        </w:r>
        <w:r w:rsidRPr="00E60A42">
          <w:rPr>
            <w:rFonts w:ascii="Times New Roman" w:hAnsi="Times New Roman" w:cs="Times New Roman"/>
            <w:sz w:val="24"/>
          </w:rPr>
          <w:instrText>PAGE   \* MERGEFORMAT</w:instrText>
        </w:r>
        <w:r w:rsidRPr="00E60A42">
          <w:rPr>
            <w:rFonts w:ascii="Times New Roman" w:hAnsi="Times New Roman" w:cs="Times New Roman"/>
            <w:sz w:val="24"/>
          </w:rPr>
          <w:fldChar w:fldCharType="separate"/>
        </w:r>
        <w:r w:rsidR="003F1E94">
          <w:rPr>
            <w:rFonts w:ascii="Times New Roman" w:hAnsi="Times New Roman" w:cs="Times New Roman"/>
            <w:noProof/>
            <w:sz w:val="24"/>
          </w:rPr>
          <w:t>4</w:t>
        </w:r>
        <w:r w:rsidRPr="00E60A4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519"/>
    <w:multiLevelType w:val="multilevel"/>
    <w:tmpl w:val="9EDE548E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3544"/>
        </w:tabs>
        <w:ind w:left="2410" w:firstLine="709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3.%3"/>
      <w:lvlJc w:val="left"/>
      <w:pPr>
        <w:tabs>
          <w:tab w:val="num" w:pos="2126"/>
        </w:tabs>
        <w:ind w:left="0" w:firstLine="709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1">
    <w:nsid w:val="0FAF661B"/>
    <w:multiLevelType w:val="hybridMultilevel"/>
    <w:tmpl w:val="E4A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6055"/>
    <w:multiLevelType w:val="multilevel"/>
    <w:tmpl w:val="A62EB5F0"/>
    <w:lvl w:ilvl="0">
      <w:start w:val="1"/>
      <w:numFmt w:val="bullet"/>
      <w:lvlText w:val=""/>
      <w:lvlJc w:val="left"/>
      <w:pPr>
        <w:tabs>
          <w:tab w:val="num" w:pos="1276"/>
        </w:tabs>
        <w:ind w:left="284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9F672C"/>
    <w:multiLevelType w:val="hybridMultilevel"/>
    <w:tmpl w:val="7DC6AE7A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B54448"/>
    <w:multiLevelType w:val="hybridMultilevel"/>
    <w:tmpl w:val="8250AF3E"/>
    <w:lvl w:ilvl="0" w:tplc="BCCC706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2F59B5"/>
    <w:multiLevelType w:val="hybridMultilevel"/>
    <w:tmpl w:val="634243CE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6D55"/>
    <w:multiLevelType w:val="hybridMultilevel"/>
    <w:tmpl w:val="5F0E0512"/>
    <w:lvl w:ilvl="0" w:tplc="BCCC706E">
      <w:start w:val="1"/>
      <w:numFmt w:val="bullet"/>
      <w:lvlText w:val="-"/>
      <w:lvlJc w:val="left"/>
      <w:pPr>
        <w:ind w:left="142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72"/>
    <w:rsid w:val="00002232"/>
    <w:rsid w:val="00010B1E"/>
    <w:rsid w:val="0001430C"/>
    <w:rsid w:val="000170C2"/>
    <w:rsid w:val="00021BD1"/>
    <w:rsid w:val="00022BE8"/>
    <w:rsid w:val="000302A3"/>
    <w:rsid w:val="00037F06"/>
    <w:rsid w:val="000673E7"/>
    <w:rsid w:val="00093AAD"/>
    <w:rsid w:val="000A112D"/>
    <w:rsid w:val="000A7EBF"/>
    <w:rsid w:val="000A7EF3"/>
    <w:rsid w:val="000B32C4"/>
    <w:rsid w:val="000D52EA"/>
    <w:rsid w:val="00111D1F"/>
    <w:rsid w:val="00121C69"/>
    <w:rsid w:val="00123D68"/>
    <w:rsid w:val="0015500D"/>
    <w:rsid w:val="00163591"/>
    <w:rsid w:val="00185CEA"/>
    <w:rsid w:val="00186AAE"/>
    <w:rsid w:val="00190101"/>
    <w:rsid w:val="001B611C"/>
    <w:rsid w:val="001D5B2E"/>
    <w:rsid w:val="00221AA9"/>
    <w:rsid w:val="00233BC1"/>
    <w:rsid w:val="00254E4F"/>
    <w:rsid w:val="00292081"/>
    <w:rsid w:val="002A33F0"/>
    <w:rsid w:val="002A39F1"/>
    <w:rsid w:val="00310321"/>
    <w:rsid w:val="00312B2C"/>
    <w:rsid w:val="00314E02"/>
    <w:rsid w:val="00320CDD"/>
    <w:rsid w:val="003300D2"/>
    <w:rsid w:val="00333999"/>
    <w:rsid w:val="003349CE"/>
    <w:rsid w:val="0033572A"/>
    <w:rsid w:val="003613EB"/>
    <w:rsid w:val="00371196"/>
    <w:rsid w:val="003758E1"/>
    <w:rsid w:val="00386FE1"/>
    <w:rsid w:val="003909F9"/>
    <w:rsid w:val="003973A5"/>
    <w:rsid w:val="003B19C3"/>
    <w:rsid w:val="003C618B"/>
    <w:rsid w:val="003D72CE"/>
    <w:rsid w:val="003E3791"/>
    <w:rsid w:val="003E540D"/>
    <w:rsid w:val="003E6D72"/>
    <w:rsid w:val="003F1E94"/>
    <w:rsid w:val="003F64F6"/>
    <w:rsid w:val="00401CB2"/>
    <w:rsid w:val="00404F92"/>
    <w:rsid w:val="00415692"/>
    <w:rsid w:val="00415C54"/>
    <w:rsid w:val="00423B52"/>
    <w:rsid w:val="0045214E"/>
    <w:rsid w:val="00455A39"/>
    <w:rsid w:val="00470229"/>
    <w:rsid w:val="00481755"/>
    <w:rsid w:val="004C60F2"/>
    <w:rsid w:val="004C7522"/>
    <w:rsid w:val="004D1986"/>
    <w:rsid w:val="00501419"/>
    <w:rsid w:val="00513D76"/>
    <w:rsid w:val="00524E46"/>
    <w:rsid w:val="0053174E"/>
    <w:rsid w:val="00532AA9"/>
    <w:rsid w:val="00571BB9"/>
    <w:rsid w:val="00583727"/>
    <w:rsid w:val="005A7BB9"/>
    <w:rsid w:val="005C61FA"/>
    <w:rsid w:val="005D6464"/>
    <w:rsid w:val="005F20D1"/>
    <w:rsid w:val="00656D21"/>
    <w:rsid w:val="00660062"/>
    <w:rsid w:val="0067183B"/>
    <w:rsid w:val="006A5FEE"/>
    <w:rsid w:val="006D7330"/>
    <w:rsid w:val="006F0273"/>
    <w:rsid w:val="00733D7D"/>
    <w:rsid w:val="00746218"/>
    <w:rsid w:val="0076325B"/>
    <w:rsid w:val="00767345"/>
    <w:rsid w:val="007A1418"/>
    <w:rsid w:val="007E0AAA"/>
    <w:rsid w:val="007E3E32"/>
    <w:rsid w:val="007E4CFB"/>
    <w:rsid w:val="008209B0"/>
    <w:rsid w:val="00830FE6"/>
    <w:rsid w:val="00840992"/>
    <w:rsid w:val="0085009A"/>
    <w:rsid w:val="008606F2"/>
    <w:rsid w:val="00861DE4"/>
    <w:rsid w:val="0086234D"/>
    <w:rsid w:val="008815BD"/>
    <w:rsid w:val="00894583"/>
    <w:rsid w:val="008B79A7"/>
    <w:rsid w:val="008F2CA4"/>
    <w:rsid w:val="009021B7"/>
    <w:rsid w:val="00933FB4"/>
    <w:rsid w:val="00952B4D"/>
    <w:rsid w:val="00980E9E"/>
    <w:rsid w:val="00987FD6"/>
    <w:rsid w:val="009958D5"/>
    <w:rsid w:val="009A0402"/>
    <w:rsid w:val="009A154A"/>
    <w:rsid w:val="009A2976"/>
    <w:rsid w:val="009A6C4B"/>
    <w:rsid w:val="009A7E4A"/>
    <w:rsid w:val="009B03B1"/>
    <w:rsid w:val="009D7EFF"/>
    <w:rsid w:val="00A05508"/>
    <w:rsid w:val="00A074D4"/>
    <w:rsid w:val="00A12F78"/>
    <w:rsid w:val="00A13747"/>
    <w:rsid w:val="00A30B85"/>
    <w:rsid w:val="00A46667"/>
    <w:rsid w:val="00A6309D"/>
    <w:rsid w:val="00A82021"/>
    <w:rsid w:val="00A8260D"/>
    <w:rsid w:val="00A930C9"/>
    <w:rsid w:val="00AB3603"/>
    <w:rsid w:val="00AE2886"/>
    <w:rsid w:val="00B00D0C"/>
    <w:rsid w:val="00B06999"/>
    <w:rsid w:val="00B246B9"/>
    <w:rsid w:val="00B32BCB"/>
    <w:rsid w:val="00B476F1"/>
    <w:rsid w:val="00B527C4"/>
    <w:rsid w:val="00B532F5"/>
    <w:rsid w:val="00B65CE8"/>
    <w:rsid w:val="00B9104F"/>
    <w:rsid w:val="00B93C4B"/>
    <w:rsid w:val="00BF33F5"/>
    <w:rsid w:val="00C17808"/>
    <w:rsid w:val="00C26319"/>
    <w:rsid w:val="00C33A0B"/>
    <w:rsid w:val="00C52152"/>
    <w:rsid w:val="00C62972"/>
    <w:rsid w:val="00C81A47"/>
    <w:rsid w:val="00C877AA"/>
    <w:rsid w:val="00C906F9"/>
    <w:rsid w:val="00C92FC1"/>
    <w:rsid w:val="00CE3704"/>
    <w:rsid w:val="00D107CA"/>
    <w:rsid w:val="00D2794C"/>
    <w:rsid w:val="00D55711"/>
    <w:rsid w:val="00D60C2D"/>
    <w:rsid w:val="00D85B49"/>
    <w:rsid w:val="00DA2172"/>
    <w:rsid w:val="00DB301C"/>
    <w:rsid w:val="00DD02E5"/>
    <w:rsid w:val="00DE50BB"/>
    <w:rsid w:val="00DE5E75"/>
    <w:rsid w:val="00E00F1D"/>
    <w:rsid w:val="00E024A3"/>
    <w:rsid w:val="00E144E8"/>
    <w:rsid w:val="00E27A1E"/>
    <w:rsid w:val="00E36AB8"/>
    <w:rsid w:val="00E45569"/>
    <w:rsid w:val="00E576B7"/>
    <w:rsid w:val="00E60A42"/>
    <w:rsid w:val="00E71D6C"/>
    <w:rsid w:val="00E77BB1"/>
    <w:rsid w:val="00EC1615"/>
    <w:rsid w:val="00ED4F04"/>
    <w:rsid w:val="00EE106D"/>
    <w:rsid w:val="00EE5848"/>
    <w:rsid w:val="00F25E62"/>
    <w:rsid w:val="00F31ADC"/>
    <w:rsid w:val="00F31F57"/>
    <w:rsid w:val="00F4234A"/>
    <w:rsid w:val="00F6305D"/>
    <w:rsid w:val="00F67FDC"/>
    <w:rsid w:val="00F75193"/>
    <w:rsid w:val="00F77D53"/>
    <w:rsid w:val="00F87026"/>
    <w:rsid w:val="00F95E0E"/>
    <w:rsid w:val="00FA1BE2"/>
    <w:rsid w:val="00FA7E4A"/>
    <w:rsid w:val="00FB1D60"/>
    <w:rsid w:val="00FB7FB3"/>
    <w:rsid w:val="00FC3D57"/>
    <w:rsid w:val="00FD3D38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link w:val="1-0"/>
    <w:qFormat/>
    <w:rsid w:val="000A112D"/>
    <w:pPr>
      <w:numPr>
        <w:numId w:val="3"/>
      </w:numPr>
    </w:pPr>
  </w:style>
  <w:style w:type="table" w:styleId="ab">
    <w:name w:val="Table Grid"/>
    <w:basedOn w:val="a1"/>
    <w:uiPriority w:val="59"/>
    <w:rsid w:val="00386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0">
    <w:name w:val="ГОСТ Р маркированный список 1-го уровня Знак"/>
    <w:basedOn w:val="a0"/>
    <w:link w:val="1-"/>
    <w:rsid w:val="009B03B1"/>
  </w:style>
  <w:style w:type="paragraph" w:customStyle="1" w:styleId="1">
    <w:name w:val="ГОСТ раздел 1 уровня"/>
    <w:qFormat/>
    <w:rsid w:val="009B03B1"/>
    <w:pPr>
      <w:numPr>
        <w:numId w:val="9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2">
    <w:name w:val="ГОСТ Р текст 2 уровня"/>
    <w:link w:val="20"/>
    <w:qFormat/>
    <w:rsid w:val="009B03B1"/>
    <w:pPr>
      <w:widowControl w:val="0"/>
      <w:numPr>
        <w:ilvl w:val="1"/>
        <w:numId w:val="9"/>
      </w:numPr>
      <w:tabs>
        <w:tab w:val="clear" w:pos="3544"/>
        <w:tab w:val="num" w:pos="1440"/>
      </w:tabs>
      <w:suppressAutoHyphens/>
      <w:spacing w:after="0" w:line="360" w:lineRule="auto"/>
      <w:ind w:left="0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character" w:customStyle="1" w:styleId="20">
    <w:name w:val="ГОСТ Р текст 2 уровня Знак"/>
    <w:basedOn w:val="a0"/>
    <w:link w:val="2"/>
    <w:rsid w:val="009B03B1"/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3">
    <w:name w:val="ГОСТ Р текст 3 уровня"/>
    <w:basedOn w:val="a"/>
    <w:qFormat/>
    <w:rsid w:val="009B03B1"/>
    <w:pPr>
      <w:numPr>
        <w:ilvl w:val="2"/>
        <w:numId w:val="9"/>
      </w:numPr>
      <w:tabs>
        <w:tab w:val="left" w:pos="1531"/>
      </w:tabs>
      <w:suppressAutoHyphens/>
      <w:spacing w:after="0" w:line="360" w:lineRule="auto"/>
      <w:ind w:firstLine="706"/>
      <w:jc w:val="both"/>
    </w:pPr>
    <w:rPr>
      <w:rFonts w:ascii="Arial" w:eastAsiaTheme="minorEastAsia" w:hAnsi="Arial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link w:val="1-0"/>
    <w:qFormat/>
    <w:rsid w:val="000A112D"/>
    <w:pPr>
      <w:numPr>
        <w:numId w:val="3"/>
      </w:numPr>
    </w:pPr>
  </w:style>
  <w:style w:type="table" w:styleId="ab">
    <w:name w:val="Table Grid"/>
    <w:basedOn w:val="a1"/>
    <w:uiPriority w:val="59"/>
    <w:rsid w:val="00386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0">
    <w:name w:val="ГОСТ Р маркированный список 1-го уровня Знак"/>
    <w:basedOn w:val="a0"/>
    <w:link w:val="1-"/>
    <w:rsid w:val="009B03B1"/>
  </w:style>
  <w:style w:type="paragraph" w:customStyle="1" w:styleId="1">
    <w:name w:val="ГОСТ раздел 1 уровня"/>
    <w:qFormat/>
    <w:rsid w:val="009B03B1"/>
    <w:pPr>
      <w:numPr>
        <w:numId w:val="9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2">
    <w:name w:val="ГОСТ Р текст 2 уровня"/>
    <w:link w:val="20"/>
    <w:qFormat/>
    <w:rsid w:val="009B03B1"/>
    <w:pPr>
      <w:widowControl w:val="0"/>
      <w:numPr>
        <w:ilvl w:val="1"/>
        <w:numId w:val="9"/>
      </w:numPr>
      <w:tabs>
        <w:tab w:val="clear" w:pos="3544"/>
        <w:tab w:val="num" w:pos="1440"/>
      </w:tabs>
      <w:suppressAutoHyphens/>
      <w:spacing w:after="0" w:line="360" w:lineRule="auto"/>
      <w:ind w:left="0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character" w:customStyle="1" w:styleId="20">
    <w:name w:val="ГОСТ Р текст 2 уровня Знак"/>
    <w:basedOn w:val="a0"/>
    <w:link w:val="2"/>
    <w:rsid w:val="009B03B1"/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3">
    <w:name w:val="ГОСТ Р текст 3 уровня"/>
    <w:basedOn w:val="a"/>
    <w:qFormat/>
    <w:rsid w:val="009B03B1"/>
    <w:pPr>
      <w:numPr>
        <w:ilvl w:val="2"/>
        <w:numId w:val="9"/>
      </w:numPr>
      <w:tabs>
        <w:tab w:val="left" w:pos="1531"/>
      </w:tabs>
      <w:suppressAutoHyphens/>
      <w:spacing w:after="0" w:line="360" w:lineRule="auto"/>
      <w:ind w:firstLine="706"/>
      <w:jc w:val="both"/>
    </w:pPr>
    <w:rPr>
      <w:rFonts w:ascii="Arial" w:eastAsiaTheme="minorEastAsia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_pl@ca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44F0-C94F-4662-9B8F-478A9A9C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selezneva</cp:lastModifiedBy>
  <cp:revision>10</cp:revision>
  <cp:lastPrinted>2021-02-18T07:47:00Z</cp:lastPrinted>
  <dcterms:created xsi:type="dcterms:W3CDTF">2024-06-13T11:21:00Z</dcterms:created>
  <dcterms:modified xsi:type="dcterms:W3CDTF">2024-09-23T10:07:00Z</dcterms:modified>
</cp:coreProperties>
</file>