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02" w:rsidRDefault="000F1A02" w:rsidP="000F1A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F1A02" w:rsidRDefault="000F1A02" w:rsidP="000F1A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окончательной редакции национального стандарта</w:t>
      </w:r>
    </w:p>
    <w:p w:rsidR="000F1A02" w:rsidRDefault="000F1A02" w:rsidP="000F1A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«Единая система конструкторской документации. Электронная эксплуатационная документация. Формат данных»</w:t>
      </w:r>
    </w:p>
    <w:p w:rsidR="000F1A02" w:rsidRDefault="000F1A02" w:rsidP="000F1A02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Основание для разработки стандарта 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разработки национального стандарта является </w:t>
      </w:r>
      <w:bookmarkStart w:id="0" w:name="wpsMainConten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национальной стандартизации на 2023 год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A02" w:rsidRDefault="000F1A02" w:rsidP="000F1A0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Шифр темы: 1.0.482-1.088.23.</w:t>
      </w:r>
    </w:p>
    <w:p w:rsidR="000F1A02" w:rsidRDefault="000F1A02" w:rsidP="000F1A0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ГОСТ Р.</w:t>
      </w:r>
    </w:p>
    <w:p w:rsidR="000F1A02" w:rsidRDefault="000F1A02" w:rsidP="000F1A0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Вводится впервые.</w:t>
      </w:r>
    </w:p>
    <w:p w:rsidR="000F1A02" w:rsidRDefault="000F1A02" w:rsidP="000F1A02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Краткая характеристика объекта и аспекта стандартизации 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Объектом стандартизации является электронная конструкторская документация (эксплуатационная).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Аспектом стандартизации является формат данных электронной эксплуатационной документации, созданной по технологии модульной разработки, и представленной в виде совокупности модулей данных разных видов и типов.</w:t>
      </w:r>
    </w:p>
    <w:p w:rsidR="000F1A02" w:rsidRDefault="000F1A02" w:rsidP="000F1A02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Стандарт распространяется на изделия машиностроения всех отраслей промышленности.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ходе рассмотрения первой редакции проекта 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решением ТК 482 наименование проекта стандарта изменено с «Единая система конструкторской документации. Электронная эксплуатационная документация. Формат данных для передачи»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система конструкторской документации. </w:t>
      </w:r>
      <w:r>
        <w:rPr>
          <w:rFonts w:ascii="Times New Roman" w:hAnsi="Times New Roman" w:cs="Times New Roman"/>
          <w:sz w:val="24"/>
          <w:szCs w:val="24"/>
        </w:rPr>
        <w:t>Электронная эксплуатационная документация. Формат данных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так как указанный формат данных может использоваться не только для передачи, но также для представления и для хранения ЭЭД.</w:t>
      </w:r>
    </w:p>
    <w:p w:rsidR="000F1A02" w:rsidRDefault="000F1A02" w:rsidP="000F1A02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  <w:t>Обоснование целесообразности разработки национального стандарта (технико-экономическое, социальное или иное)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Электронная эксплуатационная документация, выполненная по технологии модульной разработки, может передаваться в виде совокупности электронных документов в формате XML (модулей данных) и графических файлов с иллюстрациями, на которые имеются ссылки в модулях данных.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Разрабатываемый стандарт определяет формат данных электронной эксплуатационной документации, в том числе способ кодирования, структурирования и представления данных в формате  XML. Требования непосредственно к языку разметки XML, а также требования к форматам графических файлов с иллюстрациями установлены в отдельных документах по стандартизации. 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 к формату данных представлены в виде формальных описаний (схем данных) в формате XSD. XSD-файлы представляют собой цифровое содержание стандарта, предназначенное в первую очередь для обработки программными средствами (например, в системах разработки и/или автоматизированного контроля эксплуатационной документации). Для удобства изучения в схемы данных включены поясняющие комментарии к большинству элементов и атрибутов.</w:t>
      </w:r>
    </w:p>
    <w:p w:rsidR="000F1A02" w:rsidRP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обязательном приложении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дано краткое описание формата данных (содержимого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XSD-файлов), а также дополнительные требования к формату. В обязательных приложениях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 установлены стандартизованные значения отдельных атрибутов и правила расширения перечня значений, при необходимости.</w:t>
      </w:r>
    </w:p>
    <w:p w:rsidR="000F1A02" w:rsidRPr="00F75F7E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Основная часть стандарта представлена в машиночитаемом виде в виде файлов, предназначенных для использования автоматизированными системами разработки и проверки эксплуатационной документации. Данные файлы размещены на сайте Российского института стандартизации и доступны для свободного скачивания (ссылки приведены в разделе 5). Там же размещено программное обеспечение, предназначенное для автоматизированной проверки соответствия разрабатываемой эксплуатационной документации требованиям</w:t>
      </w:r>
      <w:r w:rsidR="00042F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стандарт</w:t>
      </w:r>
      <w:bookmarkStart w:id="1" w:name="_GoBack"/>
      <w:bookmarkEnd w:id="1"/>
      <w:r w:rsidR="00042F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(ссылка приведена в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риложении Г). Таким образом, настоящий стандарт, по сути, представляет собой стандарт нового типа, объединяющий традиционное представление требований (текст), машиночитаемые данные и набор сервисов, реализуемых специализированными программными средствами.</w:t>
      </w:r>
    </w:p>
    <w:p w:rsidR="000F1A02" w:rsidRP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Примечание — Для пользователей, не имеющих доступа к сети Интернет, настоящий стандарт, включая файлы с машиночитаемыми данными, и дополнительные сервисы, реализуемые программными средствами, может распространяться на электронных носителях.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  <w:t>Сведения о соответствии проекта стандарта техническим регламентам Евразийского экономического союза, федеральным законам, техническим регламентам и иным нормативным правовым актам Российской Федерации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стандарта соответствуют законодательству Российской Федерации.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стандарта и документация к нему оформлены в соответствии со стандартами национальной системы стандартизации (НСС) и нормативными актами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Росстандарта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A02" w:rsidRDefault="000F1A02" w:rsidP="000F1A02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  <w:t>Сведения о степени гармонизации проекта стандарта и о форме применения международного стандарта, регионального стандарта, регионального свода правил, стандарта иностранного государства и свода правил иностранного государства, иного документа по стандартизации иностранного государства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настоящего стандарта использовалась международная спецификация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ASD</w:t>
      </w:r>
      <w:r w:rsidRPr="000F1A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1000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версии 5.0. Схемы данных, приведенные в стандарте, полностью соответствуют указанной спецификации. </w:t>
      </w:r>
    </w:p>
    <w:p w:rsidR="000F1A02" w:rsidRDefault="000F1A02" w:rsidP="000F1A02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ab/>
        <w:t>Сведения о проведенных научно-исследовательских работах, технических предложениях, опытно-конструкторских, опытно-технологических и проектных работах, а также аналитических работах, послуживших основой для разработки первой редакции проекта стандарта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 наличии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стандарта разработан с применением 25-летнего опыта разработки и внедрения программного обеспечения, реализующего технологии модульной разработки документации для изделий машиностроения по правилам спецификации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ASD</w:t>
      </w:r>
      <w:r w:rsidRPr="000F1A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1000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A02" w:rsidRDefault="000F1A02" w:rsidP="000F1A02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ab/>
        <w:t>Сведения о взаимосвязи проекта стандарта с проектами и/или действующими в Российской Федерации национальными и межгосударственными стандартами, сводами правил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взаимосвязан со следующими стандартами: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2.103  Единая система конструкторской документации. Стадии разработки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ГОСТ 7.67  Система стандартов по информации, библиотечному и издательскому делу. Коды названий стран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7.75  Система стандартов по информации, библиотечному и издательскому делу. Коды наименований языков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2.005  Единая система конструкторской документации. Термины и определения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2.058  Единая система конструкторской документации. Требования к реквизитной части электронных конструкторских документов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2.051  Единая система конструкторской документации. Электронная конструкторская документация. Основные положения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2.201  Единая система конструкторской документации. Обозначение изделие и конструкторских документов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2.601  Единая система конструкторской документации. Эксплуатационные документы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2.611  Единая система конструкторской документации. Электронный каталог изделия. Общие положения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27.102  Надежность в технике. Надежность объекта. Термины и определения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ИСО 15384–2  Система стандартов по информации, библиотечному и издательскому делу. набор элементов метаданных «Дублинское ядро». Часть 2. Свойства и классы DCMI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54087  Интегрированная логистическая поддержка. Контроль качества эксплуатационной и ремонтной документации. Основные положения и общие требования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54088  Интегрированная логистическая поддержка. Эксплуатационная и ремонтная документация в формате интерактивных электронных руководств.</w:t>
      </w:r>
    </w:p>
    <w:p w:rsidR="000F1A02" w:rsidRDefault="000F1A02" w:rsidP="000F1A02">
      <w:pPr>
        <w:widowControl w:val="0"/>
        <w:shd w:val="clear" w:color="auto" w:fill="FFFFFF"/>
        <w:tabs>
          <w:tab w:val="left" w:pos="993"/>
        </w:tabs>
        <w:spacing w:before="240" w:after="120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ab/>
        <w:t>Сведения о проведении публичного обсуждения и краткая характеристика полученных отзывов заинтересованных лиц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Первая редакция проекта 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прошла публичное обсуждение в установленном порядке. Дата размещения уведомления о разработке проекта 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Федерального агентства по техническому регулированию и метрологии – 05.12.2023. Дата начала публичного обсуждения – 08.01.2024, дата завершения публичного обсуждения – 08.03.2024. Необходимый срок публичного обсуждения проекта 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соблюден.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ходе рассмотрения первой редакции проекта 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поступили замечания и предложения от 29 организаций (АО «Туполев», ПАО «ОАК», АО «Концерн НПО «Аврора», АО «НПО «Высокоточные комплексы», ПАО «Яковлев», АО «Концерн «Созвездие», АО «Концерн ВКО «Алмаз-Антей», АО «УЗГА», ООО «КСК», АО «НЦВ Миль и Камов», Частное учреждение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Госкорпорации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Росатом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«ОЦКС», ПАО «ЛУКОЙЛ», 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ЦНИИмаш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АО «ЛИИ им. М.М. Громова»,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АО «Композит», АО «НПК «КБМ», ТК 023 «Нефтяная и газовая промышленность», АО «ИК «НЕОТЕК МАРИН», АО «НПО «Электромашина», ПАО «Амурский судостроительный завод»,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Госкорпорация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Росатом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АО «Российские космические системы», НИЦ «Курчатовский институт», ФГУП «ВНИИ «Центр», АО НПП «Респиратор», АО «КБП», АО «ЦНИИТОЧМАШ», АО «Вертолеты России», АО «Адмиралтейские верфи»).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отзывах 40 организаций замечания и предложения отсутствуют.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всем полученным замечаниям и предложениям составлена сводка отзывов, на основании которой подготовлена окончательная редакция проекта ГОСТ Р. Из 213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полученных замечаний</w:t>
      </w:r>
      <w:r w:rsidR="00F75F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="00911D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принято – 94, принято частично – 18, отклонено – 23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(обоснования приведены в сводке отзывов), принято к сведению – 78.</w:t>
      </w:r>
    </w:p>
    <w:p w:rsidR="000F1A02" w:rsidRDefault="000F1A02" w:rsidP="000F1A02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стандарта существенно доработан по замечаниям АО «Туполев», ПАО «ОАК», АО «Концерн НПО «Аврора», АО «НПО «Высокоточные комплексы», ПАО «Яковлев», АО «Концерн «Созвездие», АО «Концерн ВКО «Алмаз-Антей», АО «УЗГА» и других организаций.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Изменена структура документа, добавлены дополнительные схемы модулей данных, приложения включены в состав стандарта и значительно сокращены и переработаны, добавлены стандартизованные перечни значений и классификаторы, в состав машиночитаемых схем данных в формате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XSD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включены комментарии для пояснения их содержания.</w:t>
      </w:r>
    </w:p>
    <w:p w:rsidR="000F1A02" w:rsidRDefault="000F1A02" w:rsidP="000F1A02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ab/>
        <w:t>Перечень исходных документов и другие источники информации, использованные при разработке стандарта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настоящего проекта 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использовались следующие источники дополнительной информации: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ASD S1000D International specification for technical publications using a common source database, issue 5.0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 1.1.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1000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DR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-2014 Авиационный справочник. Международная спецификация на технические публикации, выполняемые на основе общей базы данных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РВ 1500-011-2023 Авиационная техника военного назначения. Документация эксплуатационная и ремонтная. Требования к структуре и формату представления данных</w:t>
      </w:r>
    </w:p>
    <w:p w:rsidR="000F1A02" w:rsidRDefault="000F1A02" w:rsidP="000F1A02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ab/>
        <w:t>Сведения о технических комитетах по стандартизации со смежными областями деятельности</w:t>
      </w:r>
    </w:p>
    <w:p w:rsidR="000F1A02" w:rsidRDefault="000F1A02" w:rsidP="000F1A02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Технические комитеты по стандартизации, в областях, деятельности которых возможно пересечение с областью применения разрабатываемого проекта стандарта отсутствуют. </w:t>
      </w:r>
    </w:p>
    <w:p w:rsidR="000F1A02" w:rsidRDefault="000F1A02" w:rsidP="000F1A02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Сведения о разработчике стандарта </w:t>
      </w:r>
    </w:p>
    <w:p w:rsidR="000F1A02" w:rsidRDefault="000F1A02" w:rsidP="000F1A0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НИЦ «Прикладная Логистика»</w:t>
      </w:r>
    </w:p>
    <w:p w:rsidR="000F1A02" w:rsidRDefault="000F1A02" w:rsidP="000F1A0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/ Фактический (почтовый) адрес:</w:t>
      </w:r>
    </w:p>
    <w:p w:rsidR="000F1A02" w:rsidRDefault="000F1A02" w:rsidP="000F1A0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119334, г. Москва, 5-й Донской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-д, д. 15</w:t>
      </w:r>
    </w:p>
    <w:p w:rsidR="000F1A02" w:rsidRDefault="000F1A02" w:rsidP="000F1A0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Тел/факс: (495) 955-51-37</w:t>
      </w:r>
    </w:p>
    <w:p w:rsidR="000F1A02" w:rsidRDefault="000F1A02" w:rsidP="000F1A0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9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info_pl@cals.ru</w:t>
        </w:r>
      </w:hyperlink>
    </w:p>
    <w:p w:rsidR="000F1A02" w:rsidRDefault="000F1A02" w:rsidP="000F1A0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F1A02" w:rsidTr="000F1A02">
        <w:tc>
          <w:tcPr>
            <w:tcW w:w="4926" w:type="dxa"/>
            <w:hideMark/>
          </w:tcPr>
          <w:p w:rsidR="000F1A02" w:rsidRDefault="000F1A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разработки стандарта</w:t>
            </w:r>
          </w:p>
          <w:p w:rsidR="000F1A02" w:rsidRDefault="000F1A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0F1A02" w:rsidRDefault="000F1A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НИЦ «Прикладная логистика»</w:t>
            </w:r>
          </w:p>
        </w:tc>
        <w:tc>
          <w:tcPr>
            <w:tcW w:w="4927" w:type="dxa"/>
            <w:vAlign w:val="bottom"/>
            <w:hideMark/>
          </w:tcPr>
          <w:p w:rsidR="000F1A02" w:rsidRDefault="000F1A0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 Галин</w:t>
            </w:r>
          </w:p>
        </w:tc>
      </w:tr>
    </w:tbl>
    <w:p w:rsidR="000F1A02" w:rsidRDefault="000F1A02" w:rsidP="000F1A02">
      <w:pPr>
        <w:spacing w:after="0"/>
        <w:jc w:val="both"/>
      </w:pPr>
    </w:p>
    <w:p w:rsidR="00E60A42" w:rsidRPr="000F1A02" w:rsidRDefault="00E60A42" w:rsidP="000F1A02"/>
    <w:sectPr w:rsidR="00E60A42" w:rsidRPr="000F1A02" w:rsidSect="003D72CE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E7" w:rsidRDefault="008542E7" w:rsidP="001B611C">
      <w:pPr>
        <w:spacing w:after="0" w:line="240" w:lineRule="auto"/>
      </w:pPr>
      <w:r>
        <w:separator/>
      </w:r>
    </w:p>
    <w:p w:rsidR="008542E7" w:rsidRDefault="008542E7"/>
  </w:endnote>
  <w:endnote w:type="continuationSeparator" w:id="0">
    <w:p w:rsidR="008542E7" w:rsidRDefault="008542E7" w:rsidP="001B611C">
      <w:pPr>
        <w:spacing w:after="0" w:line="240" w:lineRule="auto"/>
      </w:pPr>
      <w:r>
        <w:continuationSeparator/>
      </w:r>
    </w:p>
    <w:p w:rsidR="008542E7" w:rsidRDefault="00854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14447"/>
      <w:docPartObj>
        <w:docPartGallery w:val="Page Numbers (Bottom of Page)"/>
        <w:docPartUnique/>
      </w:docPartObj>
    </w:sdtPr>
    <w:sdtEndPr/>
    <w:sdtContent>
      <w:p w:rsidR="00185CEA" w:rsidRDefault="00185C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F7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E7" w:rsidRDefault="008542E7" w:rsidP="001B611C">
      <w:pPr>
        <w:spacing w:after="0" w:line="240" w:lineRule="auto"/>
      </w:pPr>
      <w:r>
        <w:separator/>
      </w:r>
    </w:p>
    <w:p w:rsidR="008542E7" w:rsidRDefault="008542E7"/>
  </w:footnote>
  <w:footnote w:type="continuationSeparator" w:id="0">
    <w:p w:rsidR="008542E7" w:rsidRDefault="008542E7" w:rsidP="001B611C">
      <w:pPr>
        <w:spacing w:after="0" w:line="240" w:lineRule="auto"/>
      </w:pPr>
      <w:r>
        <w:continuationSeparator/>
      </w:r>
    </w:p>
    <w:p w:rsidR="008542E7" w:rsidRDefault="008542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665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60A42" w:rsidRPr="00E60A42" w:rsidRDefault="00E60A42" w:rsidP="00E60A42">
        <w:pPr>
          <w:pStyle w:val="a7"/>
          <w:spacing w:after="120"/>
          <w:jc w:val="center"/>
          <w:rPr>
            <w:rFonts w:ascii="Times New Roman" w:hAnsi="Times New Roman" w:cs="Times New Roman"/>
            <w:sz w:val="24"/>
          </w:rPr>
        </w:pPr>
        <w:r w:rsidRPr="00E60A42">
          <w:rPr>
            <w:rFonts w:ascii="Times New Roman" w:hAnsi="Times New Roman" w:cs="Times New Roman"/>
            <w:sz w:val="24"/>
          </w:rPr>
          <w:fldChar w:fldCharType="begin"/>
        </w:r>
        <w:r w:rsidRPr="00E60A42">
          <w:rPr>
            <w:rFonts w:ascii="Times New Roman" w:hAnsi="Times New Roman" w:cs="Times New Roman"/>
            <w:sz w:val="24"/>
          </w:rPr>
          <w:instrText>PAGE   \* MERGEFORMAT</w:instrText>
        </w:r>
        <w:r w:rsidRPr="00E60A42">
          <w:rPr>
            <w:rFonts w:ascii="Times New Roman" w:hAnsi="Times New Roman" w:cs="Times New Roman"/>
            <w:sz w:val="24"/>
          </w:rPr>
          <w:fldChar w:fldCharType="separate"/>
        </w:r>
        <w:r w:rsidR="00042F79">
          <w:rPr>
            <w:rFonts w:ascii="Times New Roman" w:hAnsi="Times New Roman" w:cs="Times New Roman"/>
            <w:noProof/>
            <w:sz w:val="24"/>
          </w:rPr>
          <w:t>2</w:t>
        </w:r>
        <w:r w:rsidRPr="00E60A4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519"/>
    <w:multiLevelType w:val="multilevel"/>
    <w:tmpl w:val="9EDE548E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3544"/>
        </w:tabs>
        <w:ind w:left="2410" w:firstLine="709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3.%3"/>
      <w:lvlJc w:val="left"/>
      <w:pPr>
        <w:tabs>
          <w:tab w:val="num" w:pos="2126"/>
        </w:tabs>
        <w:ind w:left="0" w:firstLine="709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8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  <w:lang w:val="ru-RU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1">
    <w:nsid w:val="0FAF661B"/>
    <w:multiLevelType w:val="hybridMultilevel"/>
    <w:tmpl w:val="E4A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06055"/>
    <w:multiLevelType w:val="multilevel"/>
    <w:tmpl w:val="A62EB5F0"/>
    <w:lvl w:ilvl="0">
      <w:start w:val="1"/>
      <w:numFmt w:val="bullet"/>
      <w:lvlText w:val=""/>
      <w:lvlJc w:val="left"/>
      <w:pPr>
        <w:tabs>
          <w:tab w:val="num" w:pos="1276"/>
        </w:tabs>
        <w:ind w:left="284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9F672C"/>
    <w:multiLevelType w:val="hybridMultilevel"/>
    <w:tmpl w:val="7DC6AE7A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2F59B5"/>
    <w:multiLevelType w:val="hybridMultilevel"/>
    <w:tmpl w:val="634243CE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48389F"/>
    <w:multiLevelType w:val="hybridMultilevel"/>
    <w:tmpl w:val="D99E11F8"/>
    <w:lvl w:ilvl="0" w:tplc="75E445DE">
      <w:start w:val="1"/>
      <w:numFmt w:val="bullet"/>
      <w:pStyle w:val="1-"/>
      <w:lvlText w:val="–"/>
      <w:lvlJc w:val="left"/>
      <w:pPr>
        <w:ind w:left="142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604166"/>
    <w:multiLevelType w:val="hybridMultilevel"/>
    <w:tmpl w:val="7D3033C0"/>
    <w:lvl w:ilvl="0" w:tplc="7A4E8B04">
      <w:start w:val="1"/>
      <w:numFmt w:val="decimal"/>
      <w:lvlText w:val="%1"/>
      <w:lvlJc w:val="left"/>
      <w:pPr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66D55"/>
    <w:multiLevelType w:val="hybridMultilevel"/>
    <w:tmpl w:val="5F0E0512"/>
    <w:lvl w:ilvl="0" w:tplc="BCCC706E">
      <w:start w:val="1"/>
      <w:numFmt w:val="bullet"/>
      <w:lvlText w:val="-"/>
      <w:lvlJc w:val="left"/>
      <w:pPr>
        <w:ind w:left="142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6BA90B7F"/>
    <w:multiLevelType w:val="hybridMultilevel"/>
    <w:tmpl w:val="54688E8C"/>
    <w:lvl w:ilvl="0" w:tplc="C9B845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eastAsia="Microsoft Sans Serif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257E96"/>
    <w:multiLevelType w:val="hybridMultilevel"/>
    <w:tmpl w:val="3726F908"/>
    <w:lvl w:ilvl="0" w:tplc="8C565D5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72"/>
    <w:rsid w:val="00010B1E"/>
    <w:rsid w:val="0001430C"/>
    <w:rsid w:val="000170C2"/>
    <w:rsid w:val="00021BD1"/>
    <w:rsid w:val="00022BE8"/>
    <w:rsid w:val="00037F06"/>
    <w:rsid w:val="00042F79"/>
    <w:rsid w:val="00062F37"/>
    <w:rsid w:val="000673E7"/>
    <w:rsid w:val="00093AAD"/>
    <w:rsid w:val="000A112D"/>
    <w:rsid w:val="000A7EBF"/>
    <w:rsid w:val="000A7EF3"/>
    <w:rsid w:val="000B32C4"/>
    <w:rsid w:val="000B6604"/>
    <w:rsid w:val="000D52EA"/>
    <w:rsid w:val="000E5259"/>
    <w:rsid w:val="000F1A02"/>
    <w:rsid w:val="00121C69"/>
    <w:rsid w:val="00123D68"/>
    <w:rsid w:val="00152874"/>
    <w:rsid w:val="0015500D"/>
    <w:rsid w:val="00163591"/>
    <w:rsid w:val="00185CEA"/>
    <w:rsid w:val="00186AAE"/>
    <w:rsid w:val="00190101"/>
    <w:rsid w:val="00197E67"/>
    <w:rsid w:val="001B611C"/>
    <w:rsid w:val="001D5B2E"/>
    <w:rsid w:val="00221AA9"/>
    <w:rsid w:val="00226E77"/>
    <w:rsid w:val="00233BC1"/>
    <w:rsid w:val="00254E4F"/>
    <w:rsid w:val="00267F6A"/>
    <w:rsid w:val="002A33F0"/>
    <w:rsid w:val="002A39F1"/>
    <w:rsid w:val="002C1F30"/>
    <w:rsid w:val="00310321"/>
    <w:rsid w:val="00312B2C"/>
    <w:rsid w:val="003300D2"/>
    <w:rsid w:val="00333999"/>
    <w:rsid w:val="003349CE"/>
    <w:rsid w:val="00371196"/>
    <w:rsid w:val="003758E1"/>
    <w:rsid w:val="00386FE1"/>
    <w:rsid w:val="003909F9"/>
    <w:rsid w:val="003B19C3"/>
    <w:rsid w:val="003C618B"/>
    <w:rsid w:val="003D5F53"/>
    <w:rsid w:val="003D72CE"/>
    <w:rsid w:val="003E3791"/>
    <w:rsid w:val="003E540D"/>
    <w:rsid w:val="003E6D72"/>
    <w:rsid w:val="003F64F6"/>
    <w:rsid w:val="00404F92"/>
    <w:rsid w:val="00415692"/>
    <w:rsid w:val="00423B52"/>
    <w:rsid w:val="0045214E"/>
    <w:rsid w:val="00455A39"/>
    <w:rsid w:val="004646D1"/>
    <w:rsid w:val="00470229"/>
    <w:rsid w:val="004C60F2"/>
    <w:rsid w:val="004C7522"/>
    <w:rsid w:val="004D1986"/>
    <w:rsid w:val="00513D76"/>
    <w:rsid w:val="00524E46"/>
    <w:rsid w:val="00527681"/>
    <w:rsid w:val="0053174E"/>
    <w:rsid w:val="00532AA9"/>
    <w:rsid w:val="00583727"/>
    <w:rsid w:val="005A7BB9"/>
    <w:rsid w:val="005C61FA"/>
    <w:rsid w:val="005D6464"/>
    <w:rsid w:val="005F20D1"/>
    <w:rsid w:val="00656D21"/>
    <w:rsid w:val="00660062"/>
    <w:rsid w:val="0067183B"/>
    <w:rsid w:val="006A5FEE"/>
    <w:rsid w:val="006D7330"/>
    <w:rsid w:val="006F0273"/>
    <w:rsid w:val="00716842"/>
    <w:rsid w:val="00733D7D"/>
    <w:rsid w:val="00746218"/>
    <w:rsid w:val="00762DB5"/>
    <w:rsid w:val="0076325B"/>
    <w:rsid w:val="00767345"/>
    <w:rsid w:val="007761A3"/>
    <w:rsid w:val="007A1418"/>
    <w:rsid w:val="007E0AAA"/>
    <w:rsid w:val="007E3E32"/>
    <w:rsid w:val="007E4CFB"/>
    <w:rsid w:val="008209B0"/>
    <w:rsid w:val="00830FE6"/>
    <w:rsid w:val="00840992"/>
    <w:rsid w:val="0085009A"/>
    <w:rsid w:val="008542E7"/>
    <w:rsid w:val="008606F2"/>
    <w:rsid w:val="00861DE4"/>
    <w:rsid w:val="0086234D"/>
    <w:rsid w:val="008815BD"/>
    <w:rsid w:val="00894583"/>
    <w:rsid w:val="008B79A7"/>
    <w:rsid w:val="008E179D"/>
    <w:rsid w:val="008F2CA4"/>
    <w:rsid w:val="009021B7"/>
    <w:rsid w:val="00911D8E"/>
    <w:rsid w:val="00933FB4"/>
    <w:rsid w:val="00952B4D"/>
    <w:rsid w:val="00987FD6"/>
    <w:rsid w:val="009958D5"/>
    <w:rsid w:val="009A0402"/>
    <w:rsid w:val="009A2976"/>
    <w:rsid w:val="009A45AD"/>
    <w:rsid w:val="009A6C4B"/>
    <w:rsid w:val="009A7E4A"/>
    <w:rsid w:val="009B03B1"/>
    <w:rsid w:val="009D7EFF"/>
    <w:rsid w:val="00A05508"/>
    <w:rsid w:val="00A074D4"/>
    <w:rsid w:val="00A12F78"/>
    <w:rsid w:val="00A23F0E"/>
    <w:rsid w:val="00A30B85"/>
    <w:rsid w:val="00A44543"/>
    <w:rsid w:val="00A46667"/>
    <w:rsid w:val="00A61B68"/>
    <w:rsid w:val="00A6309D"/>
    <w:rsid w:val="00A82021"/>
    <w:rsid w:val="00A8260D"/>
    <w:rsid w:val="00A930C9"/>
    <w:rsid w:val="00AB3603"/>
    <w:rsid w:val="00AE2886"/>
    <w:rsid w:val="00B00D0C"/>
    <w:rsid w:val="00B06999"/>
    <w:rsid w:val="00B246B9"/>
    <w:rsid w:val="00B527C4"/>
    <w:rsid w:val="00B532F5"/>
    <w:rsid w:val="00B65CE8"/>
    <w:rsid w:val="00B70B33"/>
    <w:rsid w:val="00B8045E"/>
    <w:rsid w:val="00B9104F"/>
    <w:rsid w:val="00B93C4B"/>
    <w:rsid w:val="00BF33F5"/>
    <w:rsid w:val="00C069A2"/>
    <w:rsid w:val="00C17808"/>
    <w:rsid w:val="00C33A0B"/>
    <w:rsid w:val="00C52152"/>
    <w:rsid w:val="00C62972"/>
    <w:rsid w:val="00C81A47"/>
    <w:rsid w:val="00C877AA"/>
    <w:rsid w:val="00C906F9"/>
    <w:rsid w:val="00C92FC1"/>
    <w:rsid w:val="00CA0691"/>
    <w:rsid w:val="00CD4C8B"/>
    <w:rsid w:val="00D107CA"/>
    <w:rsid w:val="00D377E9"/>
    <w:rsid w:val="00D60C2D"/>
    <w:rsid w:val="00D85B49"/>
    <w:rsid w:val="00D91328"/>
    <w:rsid w:val="00DA2172"/>
    <w:rsid w:val="00DB301C"/>
    <w:rsid w:val="00DD02E5"/>
    <w:rsid w:val="00DE50BB"/>
    <w:rsid w:val="00E00F1D"/>
    <w:rsid w:val="00E024A3"/>
    <w:rsid w:val="00E144E8"/>
    <w:rsid w:val="00E22FAD"/>
    <w:rsid w:val="00E27A1E"/>
    <w:rsid w:val="00E36AB8"/>
    <w:rsid w:val="00E45569"/>
    <w:rsid w:val="00E576B7"/>
    <w:rsid w:val="00E60A42"/>
    <w:rsid w:val="00E77BB1"/>
    <w:rsid w:val="00EC1615"/>
    <w:rsid w:val="00ED4F04"/>
    <w:rsid w:val="00EE106D"/>
    <w:rsid w:val="00EE5848"/>
    <w:rsid w:val="00F25E62"/>
    <w:rsid w:val="00F31ADC"/>
    <w:rsid w:val="00F31F57"/>
    <w:rsid w:val="00F4234A"/>
    <w:rsid w:val="00F6305D"/>
    <w:rsid w:val="00F75193"/>
    <w:rsid w:val="00F75F7E"/>
    <w:rsid w:val="00F77D53"/>
    <w:rsid w:val="00F87026"/>
    <w:rsid w:val="00F95E0E"/>
    <w:rsid w:val="00FA1BE2"/>
    <w:rsid w:val="00FA7E4A"/>
    <w:rsid w:val="00FB1D60"/>
    <w:rsid w:val="00FB7FB3"/>
    <w:rsid w:val="00FC3D57"/>
    <w:rsid w:val="00FE27E5"/>
    <w:rsid w:val="00FE3F8F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9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11C"/>
  </w:style>
  <w:style w:type="paragraph" w:styleId="a9">
    <w:name w:val="footer"/>
    <w:basedOn w:val="a"/>
    <w:link w:val="aa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11C"/>
  </w:style>
  <w:style w:type="paragraph" w:customStyle="1" w:styleId="1-">
    <w:name w:val="ГОСТ Р маркированный список 1-го уровня"/>
    <w:basedOn w:val="a"/>
    <w:link w:val="1-0"/>
    <w:qFormat/>
    <w:rsid w:val="000A112D"/>
    <w:pPr>
      <w:numPr>
        <w:numId w:val="3"/>
      </w:numPr>
    </w:pPr>
  </w:style>
  <w:style w:type="table" w:styleId="ab">
    <w:name w:val="Table Grid"/>
    <w:basedOn w:val="a1"/>
    <w:uiPriority w:val="59"/>
    <w:rsid w:val="00386F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-0">
    <w:name w:val="ГОСТ Р маркированный список 1-го уровня Знак"/>
    <w:basedOn w:val="a0"/>
    <w:link w:val="1-"/>
    <w:rsid w:val="009B03B1"/>
  </w:style>
  <w:style w:type="paragraph" w:customStyle="1" w:styleId="1">
    <w:name w:val="ГОСТ раздел 1 уровня"/>
    <w:qFormat/>
    <w:rsid w:val="009B03B1"/>
    <w:pPr>
      <w:numPr>
        <w:numId w:val="9"/>
      </w:numPr>
      <w:suppressAutoHyphens/>
      <w:spacing w:before="24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2">
    <w:name w:val="ГОСТ Р текст 2 уровня"/>
    <w:link w:val="20"/>
    <w:qFormat/>
    <w:rsid w:val="009B03B1"/>
    <w:pPr>
      <w:widowControl w:val="0"/>
      <w:numPr>
        <w:ilvl w:val="1"/>
        <w:numId w:val="9"/>
      </w:numPr>
      <w:tabs>
        <w:tab w:val="clear" w:pos="3544"/>
        <w:tab w:val="num" w:pos="1440"/>
      </w:tabs>
      <w:suppressAutoHyphens/>
      <w:spacing w:after="0" w:line="360" w:lineRule="auto"/>
      <w:ind w:left="0"/>
      <w:jc w:val="both"/>
    </w:pPr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character" w:customStyle="1" w:styleId="20">
    <w:name w:val="ГОСТ Р текст 2 уровня Знак"/>
    <w:basedOn w:val="a0"/>
    <w:link w:val="2"/>
    <w:rsid w:val="009B03B1"/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paragraph" w:customStyle="1" w:styleId="3">
    <w:name w:val="ГОСТ Р текст 3 уровня"/>
    <w:basedOn w:val="a"/>
    <w:qFormat/>
    <w:rsid w:val="009B03B1"/>
    <w:pPr>
      <w:numPr>
        <w:ilvl w:val="2"/>
        <w:numId w:val="9"/>
      </w:numPr>
      <w:tabs>
        <w:tab w:val="left" w:pos="1531"/>
      </w:tabs>
      <w:suppressAutoHyphens/>
      <w:spacing w:after="0" w:line="360" w:lineRule="auto"/>
      <w:ind w:firstLine="706"/>
      <w:jc w:val="both"/>
    </w:pPr>
    <w:rPr>
      <w:rFonts w:ascii="Arial" w:eastAsiaTheme="minorEastAsia" w:hAnsi="Arial"/>
      <w:color w:val="000000" w:themeColor="text1"/>
      <w:sz w:val="24"/>
    </w:rPr>
  </w:style>
  <w:style w:type="paragraph" w:customStyle="1" w:styleId="ac">
    <w:name w:val="ГОСТ Р текст без уровня"/>
    <w:basedOn w:val="a"/>
    <w:qFormat/>
    <w:rsid w:val="00062F37"/>
    <w:pPr>
      <w:suppressAutoHyphens/>
      <w:spacing w:after="0" w:line="360" w:lineRule="auto"/>
      <w:ind w:firstLine="709"/>
      <w:jc w:val="both"/>
    </w:pPr>
    <w:rPr>
      <w:rFonts w:ascii="Arial" w:eastAsiaTheme="majorEastAsia" w:hAnsi="Arial" w:cstheme="majorBidi"/>
      <w:color w:val="000000"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d">
    <w:name w:val="Другое_"/>
    <w:basedOn w:val="a0"/>
    <w:link w:val="ae"/>
    <w:rsid w:val="00A61B68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A61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9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11C"/>
  </w:style>
  <w:style w:type="paragraph" w:styleId="a9">
    <w:name w:val="footer"/>
    <w:basedOn w:val="a"/>
    <w:link w:val="aa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11C"/>
  </w:style>
  <w:style w:type="paragraph" w:customStyle="1" w:styleId="1-">
    <w:name w:val="ГОСТ Р маркированный список 1-го уровня"/>
    <w:basedOn w:val="a"/>
    <w:link w:val="1-0"/>
    <w:qFormat/>
    <w:rsid w:val="000A112D"/>
    <w:pPr>
      <w:numPr>
        <w:numId w:val="3"/>
      </w:numPr>
    </w:pPr>
  </w:style>
  <w:style w:type="table" w:styleId="ab">
    <w:name w:val="Table Grid"/>
    <w:basedOn w:val="a1"/>
    <w:uiPriority w:val="59"/>
    <w:rsid w:val="00386F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-0">
    <w:name w:val="ГОСТ Р маркированный список 1-го уровня Знак"/>
    <w:basedOn w:val="a0"/>
    <w:link w:val="1-"/>
    <w:rsid w:val="009B03B1"/>
  </w:style>
  <w:style w:type="paragraph" w:customStyle="1" w:styleId="1">
    <w:name w:val="ГОСТ раздел 1 уровня"/>
    <w:qFormat/>
    <w:rsid w:val="009B03B1"/>
    <w:pPr>
      <w:numPr>
        <w:numId w:val="9"/>
      </w:numPr>
      <w:suppressAutoHyphens/>
      <w:spacing w:before="24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2">
    <w:name w:val="ГОСТ Р текст 2 уровня"/>
    <w:link w:val="20"/>
    <w:qFormat/>
    <w:rsid w:val="009B03B1"/>
    <w:pPr>
      <w:widowControl w:val="0"/>
      <w:numPr>
        <w:ilvl w:val="1"/>
        <w:numId w:val="9"/>
      </w:numPr>
      <w:tabs>
        <w:tab w:val="clear" w:pos="3544"/>
        <w:tab w:val="num" w:pos="1440"/>
      </w:tabs>
      <w:suppressAutoHyphens/>
      <w:spacing w:after="0" w:line="360" w:lineRule="auto"/>
      <w:ind w:left="0"/>
      <w:jc w:val="both"/>
    </w:pPr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character" w:customStyle="1" w:styleId="20">
    <w:name w:val="ГОСТ Р текст 2 уровня Знак"/>
    <w:basedOn w:val="a0"/>
    <w:link w:val="2"/>
    <w:rsid w:val="009B03B1"/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paragraph" w:customStyle="1" w:styleId="3">
    <w:name w:val="ГОСТ Р текст 3 уровня"/>
    <w:basedOn w:val="a"/>
    <w:qFormat/>
    <w:rsid w:val="009B03B1"/>
    <w:pPr>
      <w:numPr>
        <w:ilvl w:val="2"/>
        <w:numId w:val="9"/>
      </w:numPr>
      <w:tabs>
        <w:tab w:val="left" w:pos="1531"/>
      </w:tabs>
      <w:suppressAutoHyphens/>
      <w:spacing w:after="0" w:line="360" w:lineRule="auto"/>
      <w:ind w:firstLine="706"/>
      <w:jc w:val="both"/>
    </w:pPr>
    <w:rPr>
      <w:rFonts w:ascii="Arial" w:eastAsiaTheme="minorEastAsia" w:hAnsi="Arial"/>
      <w:color w:val="000000" w:themeColor="text1"/>
      <w:sz w:val="24"/>
    </w:rPr>
  </w:style>
  <w:style w:type="paragraph" w:customStyle="1" w:styleId="ac">
    <w:name w:val="ГОСТ Р текст без уровня"/>
    <w:basedOn w:val="a"/>
    <w:qFormat/>
    <w:rsid w:val="00062F37"/>
    <w:pPr>
      <w:suppressAutoHyphens/>
      <w:spacing w:after="0" w:line="360" w:lineRule="auto"/>
      <w:ind w:firstLine="709"/>
      <w:jc w:val="both"/>
    </w:pPr>
    <w:rPr>
      <w:rFonts w:ascii="Arial" w:eastAsiaTheme="majorEastAsia" w:hAnsi="Arial" w:cstheme="majorBidi"/>
      <w:color w:val="000000"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d">
    <w:name w:val="Другое_"/>
    <w:basedOn w:val="a0"/>
    <w:link w:val="ae"/>
    <w:rsid w:val="00A61B68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A61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_pl@ca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877F-EC60-4697-8452-36E38379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 М.М.</dc:creator>
  <cp:keywords>ЕСКД, 2.503, Пояснительная записка</cp:keywords>
  <cp:lastModifiedBy>selezneva</cp:lastModifiedBy>
  <cp:revision>19</cp:revision>
  <cp:lastPrinted>2021-02-18T07:47:00Z</cp:lastPrinted>
  <dcterms:created xsi:type="dcterms:W3CDTF">2023-10-09T08:39:00Z</dcterms:created>
  <dcterms:modified xsi:type="dcterms:W3CDTF">2024-08-27T11:57:00Z</dcterms:modified>
</cp:coreProperties>
</file>