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55FE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2DD3F67F" w14:textId="52628089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8226F6">
        <w:rPr>
          <w:rFonts w:ascii="Times New Roman" w:hAnsi="Times New Roman" w:cs="Times New Roman"/>
          <w:b/>
          <w:sz w:val="24"/>
          <w:szCs w:val="24"/>
        </w:rPr>
        <w:t>окончательной</w:t>
      </w:r>
      <w:r w:rsidRPr="00EE5848">
        <w:rPr>
          <w:rFonts w:ascii="Times New Roman" w:hAnsi="Times New Roman" w:cs="Times New Roman"/>
          <w:b/>
          <w:sz w:val="24"/>
          <w:szCs w:val="24"/>
        </w:rPr>
        <w:t xml:space="preserve"> редакции национального стандарта</w:t>
      </w:r>
    </w:p>
    <w:p w14:paraId="37A43E7A" w14:textId="501A37D4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ГОСТ Р «Единая система конструкторской документации. </w:t>
      </w:r>
      <w:r w:rsidR="00CA26FC">
        <w:rPr>
          <w:rFonts w:ascii="Times New Roman" w:hAnsi="Times New Roman" w:cs="Times New Roman"/>
          <w:b/>
          <w:sz w:val="24"/>
          <w:szCs w:val="24"/>
        </w:rPr>
        <w:t>Обозначени</w:t>
      </w:r>
      <w:r w:rsidR="008226F6">
        <w:rPr>
          <w:rFonts w:ascii="Times New Roman" w:hAnsi="Times New Roman" w:cs="Times New Roman"/>
          <w:b/>
          <w:sz w:val="24"/>
          <w:szCs w:val="24"/>
        </w:rPr>
        <w:t>е</w:t>
      </w:r>
      <w:r w:rsidR="00CA26FC">
        <w:rPr>
          <w:rFonts w:ascii="Times New Roman" w:hAnsi="Times New Roman" w:cs="Times New Roman"/>
          <w:b/>
          <w:sz w:val="24"/>
          <w:szCs w:val="24"/>
        </w:rPr>
        <w:t xml:space="preserve"> шероховатости поверхностей</w:t>
      </w:r>
      <w:r w:rsidRPr="00EE5848">
        <w:rPr>
          <w:rFonts w:ascii="Times New Roman" w:hAnsi="Times New Roman" w:cs="Times New Roman"/>
          <w:b/>
          <w:sz w:val="24"/>
          <w:szCs w:val="24"/>
        </w:rPr>
        <w:t>»</w:t>
      </w:r>
    </w:p>
    <w:p w14:paraId="32FDAE14" w14:textId="77777777" w:rsidR="00DD02E5" w:rsidRPr="00EE5848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1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490C1459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bookmarkEnd w:id="0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75876D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r w:rsidR="00CA26FC" w:rsidRPr="00CA26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1.0.482-1.069.23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D94C6C" w14:textId="77777777" w:rsidR="00DD02E5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Р.</w:t>
      </w:r>
    </w:p>
    <w:p w14:paraId="4D558D65" w14:textId="77777777" w:rsidR="003C618B" w:rsidRPr="00386FE1" w:rsidRDefault="003C618B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1E4470" w14:textId="77777777" w:rsidR="00DD02E5" w:rsidRPr="00EE5848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32347A58" w14:textId="77777777" w:rsidR="00DD02E5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13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Объектом стандартизации является </w:t>
      </w:r>
      <w:r w:rsidR="003C618B" w:rsidRPr="006113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конструкторская документация</w:t>
      </w:r>
      <w:r w:rsidRPr="006113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464CE6" w14:textId="22196E8C" w:rsidR="0042120F" w:rsidRPr="0042120F" w:rsidRDefault="0042120F" w:rsidP="0042120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212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тандарт устанавливает </w:t>
      </w:r>
      <w:r w:rsidR="00812A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</w:t>
      </w:r>
      <w:r w:rsidRPr="004212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обозначени</w:t>
      </w:r>
      <w:r w:rsidR="00812A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212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шероховатости поверхностей</w:t>
      </w:r>
      <w:r w:rsidR="00812A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также правила их </w:t>
      </w:r>
      <w:r w:rsidRPr="004212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указания их </w:t>
      </w:r>
      <w:r w:rsidR="00812A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212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чертежах и </w:t>
      </w:r>
      <w:r w:rsidR="00812A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4212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электронных геометрических моделях</w:t>
      </w:r>
      <w:r w:rsidR="006742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(ЭГМ)</w:t>
      </w:r>
      <w:r w:rsidR="00812A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изделий машиностроения</w:t>
      </w:r>
      <w:r w:rsidRPr="004212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8F252A" w14:textId="77777777" w:rsidR="00DD02E5" w:rsidRPr="00EE5848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3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 (</w:t>
      </w:r>
      <w:r w:rsidRPr="00386FE1">
        <w:rPr>
          <w:rFonts w:ascii="Times New Roman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48916671" w14:textId="77777777" w:rsidR="00656D21" w:rsidRPr="00386FE1" w:rsidRDefault="00656D21" w:rsidP="006113F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Настоящий стандарт является развитием действующего ГОСТ 2.</w:t>
      </w:r>
      <w:r w:rsidR="00F743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</w:t>
      </w:r>
      <w:r w:rsidR="00CA26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="005542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A26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73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разрабатывается в составе пакета новых редакций ГОСТ Р ЕСКД.</w:t>
      </w:r>
    </w:p>
    <w:p w14:paraId="0D13E103" w14:textId="77777777" w:rsidR="00656D21" w:rsidRPr="00401DAF" w:rsidRDefault="00656D21" w:rsidP="006113F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13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развитие действующего </w:t>
      </w:r>
      <w:r w:rsidR="00CA26FC" w:rsidRPr="006113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2.309–73</w:t>
      </w:r>
      <w:r w:rsidRPr="006113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проект стандарта</w:t>
      </w:r>
      <w:r w:rsidR="006113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уточняет</w:t>
      </w:r>
      <w:r w:rsidRPr="006113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6101B16" w14:textId="5ACC4674" w:rsidR="0067428B" w:rsidRDefault="0067428B" w:rsidP="006113F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применяемые в стандарте термины с учетом их определений по ГОСТ Р 2.005 и ГОСТ 25142;</w:t>
      </w:r>
    </w:p>
    <w:p w14:paraId="4EABE00B" w14:textId="712179A9" w:rsidR="006113F1" w:rsidRDefault="006113F1" w:rsidP="006113F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13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bookmarkStart w:id="1" w:name="_Hlk226368773"/>
      <w:r w:rsidR="006742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область распространения стандарта с учетом возможности его применения к указанию (отображению) шероховатости и</w:t>
      </w:r>
      <w:r w:rsidR="006B01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42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модельном пространстве ЭГМ графическими текстовыми средствами (что согласовано с окончательной редакцией ГОСТ Р 2.307, в котором реализован такой же подход к изложению общих требований для чертежей и ЭГМ);</w:t>
      </w:r>
      <w:bookmarkEnd w:id="1"/>
    </w:p>
    <w:p w14:paraId="1EC44801" w14:textId="4B4ADFAB" w:rsidR="0067428B" w:rsidRDefault="0067428B" w:rsidP="006113F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-исправлены ошибки, обнаруженные в действующей редакции стандарта;</w:t>
      </w:r>
    </w:p>
    <w:p w14:paraId="12736F54" w14:textId="007BFCB1" w:rsidR="0067428B" w:rsidRDefault="0067428B" w:rsidP="006113F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исключен способ указания шероховатости для ряда поверхностей с плавными переходами, который может привести к неверной интерпретации требований. Взамен предложен иной подход к указанию таких требований;</w:t>
      </w:r>
    </w:p>
    <w:p w14:paraId="2F99C5B4" w14:textId="2AD4DE7E" w:rsidR="0067428B" w:rsidRDefault="0067428B" w:rsidP="006113F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учтено прекращение действия ГОСТ 2789–73 на территории РФ и указание на территории РФ взамен пользоваться ГОСТ Р </w:t>
      </w:r>
      <w:r w:rsidR="00F36A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71448-2024 (см. каталог Российского института стандартизации  </w:t>
      </w:r>
      <w:r w:rsidR="00F36A23" w:rsidRPr="00F36A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https://www.standards.ru/document/8132380.aspx</w:t>
      </w:r>
      <w:r w:rsidR="00F36A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2BEE96D" w14:textId="51C7E0B7" w:rsidR="006113F1" w:rsidRDefault="0067428B" w:rsidP="006113F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учтены изменения в стандартах ЕСКД, введенных в действие в 2024 – 2025 годах, а также планируемые изменения в стандартах разрабатываемых совместно (например, ГОСТ Р 2.303)</w:t>
      </w:r>
      <w:r w:rsidR="00F36A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C04BD18" w14:textId="299EF8C2" w:rsidR="00F36A23" w:rsidRDefault="00F36A23" w:rsidP="006113F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оформление стандарта приведено в соответствие с ГОСТ Р 1.5.</w:t>
      </w:r>
    </w:p>
    <w:p w14:paraId="6AD23BE6" w14:textId="77777777" w:rsidR="00DD02E5" w:rsidRPr="00386FE1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4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1E50E4BC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2063D5A4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Проект стандарта и документация к нему оформлены в соответствии со 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стандартами </w:t>
      </w:r>
      <w:r w:rsidR="00784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национальной системы стандартизации (Н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СС)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3107CA26" w14:textId="77777777" w:rsidR="00386FE1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12E2D7EB" w14:textId="77777777" w:rsidR="00386FE1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23820A1F" w14:textId="77777777" w:rsidR="00DD02E5" w:rsidRPr="00386FE1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386FE1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наличии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)</w:t>
      </w:r>
    </w:p>
    <w:p w14:paraId="4ECB0022" w14:textId="77777777" w:rsidR="00386FE1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Научно-исследовательские работы, технические предложения, опытно-конструкторские, опытно-технологические и проектные работы, а также аналитические работы, послужившие основой для разработки первой редакции проекта стандарта, отсутствуют.</w:t>
      </w:r>
    </w:p>
    <w:p w14:paraId="5CD0ED05" w14:textId="77777777" w:rsidR="00DD02E5" w:rsidRPr="00EE5848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5621BC65" w14:textId="297E4B37" w:rsidR="00DD02E5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 w:rsidR="006742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61FECFD1" w14:textId="77777777" w:rsidR="0067428B" w:rsidRPr="0067428B" w:rsidRDefault="0067428B" w:rsidP="0067428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42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25142 Шероховатость поверхности. Термины и определения</w:t>
      </w:r>
    </w:p>
    <w:p w14:paraId="07777985" w14:textId="77777777" w:rsidR="0067428B" w:rsidRPr="0067428B" w:rsidRDefault="0067428B" w:rsidP="0067428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42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2.005  Единая система конструкторской документации. Термины и определения</w:t>
      </w:r>
    </w:p>
    <w:p w14:paraId="0D7D88B6" w14:textId="77777777" w:rsidR="0067428B" w:rsidRPr="0067428B" w:rsidRDefault="0067428B" w:rsidP="0067428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42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2.052  Единая система конструкторской документации. Электронная геометрическая модель изделия. Основные положения</w:t>
      </w:r>
    </w:p>
    <w:p w14:paraId="23F253BC" w14:textId="67A66112" w:rsidR="0067428B" w:rsidRPr="0067428B" w:rsidRDefault="0067428B" w:rsidP="0067428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42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Р 2.316  Единая система конструкторской документации. Надписи, технические требования и таблицы в графических документах. Правила выполнения </w:t>
      </w:r>
    </w:p>
    <w:p w14:paraId="6D1838D9" w14:textId="22830DD1" w:rsidR="0067428B" w:rsidRPr="00EE5848" w:rsidRDefault="0067428B" w:rsidP="0067428B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42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71448 Оптика и фотоника. Шероховатость поверхности. Параметры и типы направлений неровностей поверхности</w:t>
      </w:r>
    </w:p>
    <w:p w14:paraId="1449EE0F" w14:textId="466191A3" w:rsidR="0067428B" w:rsidRDefault="0067428B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Внесение изменений в действующие стандарты не требуется.</w:t>
      </w:r>
    </w:p>
    <w:p w14:paraId="674557E3" w14:textId="7D1D49D5" w:rsidR="00DD02E5" w:rsidRPr="00EE5848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разрабатывается </w:t>
      </w:r>
      <w:r w:rsid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основе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межгосударственного</w:t>
      </w:r>
      <w:r w:rsid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стандарта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6A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 w:rsidR="00CA26FC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A26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309–73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прекращение действия </w:t>
      </w:r>
      <w:r w:rsidR="002F6A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 w:rsidR="00CA26FC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A26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309–73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РФ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после </w:t>
      </w:r>
      <w:r w:rsidR="006742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ввода в действие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настоящего стандарта.</w:t>
      </w:r>
    </w:p>
    <w:p w14:paraId="1219ED89" w14:textId="77777777" w:rsidR="00F36A23" w:rsidRDefault="00F36A23" w:rsidP="00F36A23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22394841"/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07BA699B" w14:textId="77777777" w:rsidR="00F36A23" w:rsidRDefault="00F36A23" w:rsidP="00F36A23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3" w:name="_Hlk207804483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 w:rsidRPr="00D319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08.11.</w:t>
      </w:r>
      <w:r w:rsidRPr="007D141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2023. Дата начала публичного обсуждения – 10.11.2023, дата завершения публичного обсуждения – 10.01.2024. Необходимый срок публичного обсуждения проекта ГОСТ Р соблюден.</w:t>
      </w:r>
    </w:p>
    <w:p w14:paraId="157201B4" w14:textId="77777777" w:rsidR="00F36A23" w:rsidRPr="000F69B0" w:rsidRDefault="00F36A23" w:rsidP="00F36A23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69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ходе рассмотрения первой редакции проекта ГОСТ Р поступили отзывы от 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</w:t>
      </w:r>
      <w:r w:rsidRPr="000F69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организаций. В отзывах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26</w:t>
      </w:r>
      <w:r w:rsidRPr="000F69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</w:t>
      </w:r>
      <w:bookmarkEnd w:id="3"/>
    </w:p>
    <w:p w14:paraId="51B8182D" w14:textId="77777777" w:rsidR="00F36A23" w:rsidRPr="000F69B0" w:rsidRDefault="00F36A23" w:rsidP="00F36A23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69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Замечания и предложения поступили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 w:rsidRPr="000F69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 организаций: </w:t>
      </w:r>
      <w:r w:rsidRPr="00297F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«Адмиралтейские верфи», АО «Вертолеты России», АО «ИЭМЗ «Купол», АО «Казанский вертолетный завод», АО «КБП», АО «Композит», АО «Концерн «Созвездие», АО «Концерн ВКО «Алмаз-Антей», АО «Концерн НПО «Аврора», АО «НИИЭП», АО «НИПТБ «Онега», АО «НПО «Высокоточные комплексы», АО «НПО «Квант», АО «НПО «Электромашина», АО «НЦВ Миль и Камов», АО «ПО «Севмаш», АО «Российские космические системы», АО «Северо-западный региональный центр Концерна ВКО «Алмаз-Антей» - Обуховский завод», АО «Системы управления», АО «Туполев», АО «УКБТМ», АО «ЦКБ «Коралл», АО «ЦКБ МТ «Рубин», АО «</w:t>
      </w:r>
      <w:proofErr w:type="spellStart"/>
      <w:r w:rsidRPr="00297F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ЦНИИмаш</w:t>
      </w:r>
      <w:proofErr w:type="spellEnd"/>
      <w:r w:rsidRPr="00297F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», АО «ЦНИИТОЧМАШ», АО НПП «Респиратор», В/ч 31800 Министерства обороны РФ, Госкорпорация «Росатом», Группа «ТМХ», Корпорация "Московский институт теплотехники", Научно-исследовательский испытательный центр (г. Москва) ЦНИИ ВКС МО РФ, НИЦ «Курчатовский институт», ОКБ Сухого, ООО «КСК», ПАО «Амурский судостроительный завод», ПАО «ОАК», ПАО «ОДК-УМПО», ПАО «РКК «Энергия», ПАО «Яковлев», ПКТИ «</w:t>
      </w:r>
      <w:proofErr w:type="spellStart"/>
      <w:r w:rsidRPr="00297F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Атомармпроект</w:t>
      </w:r>
      <w:proofErr w:type="spellEnd"/>
      <w:r w:rsidRPr="00297F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», ФГБУ «21 Научно-исследовательский испытательный институт военной автомобильной техники» Министерства обороны РФ, ФГБУ «46 ЦНИИ» Минобороны России, ФГБУ «НИИЦ ЖДВ» Минобороны России.</w:t>
      </w:r>
    </w:p>
    <w:p w14:paraId="1E84629F" w14:textId="77777777" w:rsidR="00F36A23" w:rsidRDefault="00F36A23" w:rsidP="00F36A23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69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Из </w:t>
      </w:r>
      <w:r w:rsidRPr="001621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193 полученных замечаний: принято – 129, принято частично –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Pr="001621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принято к сведению – 28. Отклонено – 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0F69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7C8334B" w14:textId="77777777" w:rsidR="00F36A23" w:rsidRPr="00D55033" w:rsidRDefault="00F36A23" w:rsidP="00F36A23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Проект стандарта существенно доработан по замечаниям </w:t>
      </w:r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ЦНИИмаш</w:t>
      </w:r>
      <w:proofErr w:type="spellEnd"/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Госкорпорация «Росатом»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ПАО «Туполев», 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АО «КБП», АО «Концерн ВКО «Алмаз-Антей», АО «НПК «КБМ», ПАО «ОДК-УМПО», </w:t>
      </w:r>
      <w:r w:rsidRPr="00CC376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Группа «ТМХ»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АО «Туполев»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C376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«Яковлев»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ОКБ Сухого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других. В окончательной редакции уточнен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ы нормативные ссылки (в связи с заменой ранее действовавших стандартов, уточнена 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терминология,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переработаны основные положения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уточнены требования к обозначению шероховатости и доработаны иллюстрации.</w:t>
      </w:r>
    </w:p>
    <w:bookmarkEnd w:id="2"/>
    <w:p w14:paraId="6A49A090" w14:textId="0BA1BC6E" w:rsidR="00DD02E5" w:rsidRPr="00EE5848" w:rsidRDefault="00F36A23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25A1B33E" w14:textId="77777777" w:rsidR="00DD02E5" w:rsidRPr="00EE5848" w:rsidRDefault="00DD02E5" w:rsidP="003A5C08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</w:p>
    <w:p w14:paraId="33DFB460" w14:textId="77777777" w:rsidR="00386FE1" w:rsidRPr="006113F1" w:rsidRDefault="0055427E" w:rsidP="003A5C08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13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 w:rsidR="00CA26FC" w:rsidRPr="006113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2.309–73</w:t>
      </w:r>
      <w:r w:rsidR="00386FE1" w:rsidRPr="006113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Единая система конструкторской документации. </w:t>
      </w:r>
      <w:r w:rsidR="007847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Обозначения шероховатости поверхностей</w:t>
      </w:r>
    </w:p>
    <w:p w14:paraId="28178EBC" w14:textId="77777777" w:rsidR="00CA26FC" w:rsidRPr="006113F1" w:rsidRDefault="00CA26FC" w:rsidP="003A5C08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13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ISO 21920-1:2021 Геометрические характеристики изделий (GPS). Структура поверхности. Профиль. Часть 1. Обозначение структуры поверхности</w:t>
      </w:r>
    </w:p>
    <w:p w14:paraId="2ACB7D31" w14:textId="5CDE84E0" w:rsidR="00DD02E5" w:rsidRPr="00386FE1" w:rsidRDefault="00F36A23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5B8E91CC" w14:textId="77777777" w:rsidR="00DD02E5" w:rsidRPr="00386FE1" w:rsidRDefault="00DD02E5" w:rsidP="003A5C08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077C2684" w14:textId="10DD460A" w:rsidR="00DD02E5" w:rsidRPr="00386FE1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36A2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 xml:space="preserve">Сведения о разработчике стандарта </w:t>
      </w:r>
    </w:p>
    <w:p w14:paraId="180F7E02" w14:textId="77777777" w:rsidR="00F36A23" w:rsidRPr="00EC1615" w:rsidRDefault="00F36A23" w:rsidP="00F36A2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22394871"/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2561DE55" w14:textId="77777777" w:rsidR="00F36A23" w:rsidRPr="00EC1615" w:rsidRDefault="00F36A23" w:rsidP="00F36A2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369B20EC" w14:textId="77777777" w:rsidR="00F36A23" w:rsidRPr="003B6A18" w:rsidRDefault="00F36A23" w:rsidP="00F36A2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115114, г. Москва, </w:t>
      </w:r>
      <w:proofErr w:type="spellStart"/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Летниковская</w:t>
      </w:r>
      <w:proofErr w:type="spellEnd"/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д10с4</w:t>
      </w:r>
    </w:p>
    <w:p w14:paraId="784AC07E" w14:textId="77777777" w:rsidR="00F36A23" w:rsidRPr="00EC1615" w:rsidRDefault="00F36A23" w:rsidP="00F36A2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66C79BE8" w14:textId="77777777" w:rsidR="00F36A23" w:rsidRDefault="00F36A23" w:rsidP="00F36A2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EC16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bookmarkEnd w:id="4"/>
    <w:p w14:paraId="12B4F01F" w14:textId="77777777" w:rsidR="00F36A23" w:rsidRDefault="00F36A23" w:rsidP="00F36A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1C3EE" w14:textId="77777777" w:rsidR="00DD02E5" w:rsidRDefault="00DD02E5" w:rsidP="00DD02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66796C" w14:textId="77777777" w:rsidR="0042120F" w:rsidRPr="00EE5848" w:rsidRDefault="0042120F" w:rsidP="00DD02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86FE1" w14:paraId="781617C0" w14:textId="77777777" w:rsidTr="008E32BF">
        <w:tc>
          <w:tcPr>
            <w:tcW w:w="4926" w:type="dxa"/>
            <w:hideMark/>
          </w:tcPr>
          <w:p w14:paraId="2B4CF6A8" w14:textId="77777777" w:rsidR="00386FE1" w:rsidRDefault="00386FE1" w:rsidP="008E32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429F5D61" w14:textId="77777777" w:rsidR="00386FE1" w:rsidRDefault="00386FE1" w:rsidP="008E32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76CE1D9D" w14:textId="77777777" w:rsidR="00386FE1" w:rsidRDefault="00386FE1" w:rsidP="008E32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5C5305E5" w14:textId="77777777" w:rsidR="00386FE1" w:rsidRDefault="00386FE1" w:rsidP="008E32B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029A20BB" w14:textId="77777777" w:rsidR="00E60A42" w:rsidRPr="00DD02E5" w:rsidRDefault="00E60A42" w:rsidP="00386FE1">
      <w:pPr>
        <w:spacing w:after="0"/>
        <w:jc w:val="both"/>
      </w:pPr>
    </w:p>
    <w:sectPr w:rsidR="00E60A42" w:rsidRPr="00DD02E5" w:rsidSect="00E60A42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1107E" w14:textId="77777777" w:rsidR="001A2130" w:rsidRDefault="001A2130" w:rsidP="001B611C">
      <w:pPr>
        <w:spacing w:after="0" w:line="240" w:lineRule="auto"/>
      </w:pPr>
      <w:r>
        <w:separator/>
      </w:r>
    </w:p>
  </w:endnote>
  <w:endnote w:type="continuationSeparator" w:id="0">
    <w:p w14:paraId="037D3D54" w14:textId="77777777" w:rsidR="001A2130" w:rsidRDefault="001A2130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08FB1845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20F">
          <w:rPr>
            <w:noProof/>
          </w:rPr>
          <w:t>3</w:t>
        </w:r>
        <w:r>
          <w:fldChar w:fldCharType="end"/>
        </w:r>
      </w:p>
    </w:sdtContent>
  </w:sdt>
  <w:p w14:paraId="23DECA30" w14:textId="77777777" w:rsidR="00185CEA" w:rsidRDefault="00185C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8580A" w14:textId="77777777" w:rsidR="001A2130" w:rsidRDefault="001A2130" w:rsidP="001B611C">
      <w:pPr>
        <w:spacing w:after="0" w:line="240" w:lineRule="auto"/>
      </w:pPr>
      <w:r>
        <w:separator/>
      </w:r>
    </w:p>
  </w:footnote>
  <w:footnote w:type="continuationSeparator" w:id="0">
    <w:p w14:paraId="5E273E7C" w14:textId="77777777" w:rsidR="001A2130" w:rsidRDefault="001A2130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15F7" w14:textId="77777777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430C"/>
    <w:rsid w:val="00021BD1"/>
    <w:rsid w:val="00022BE8"/>
    <w:rsid w:val="00037F06"/>
    <w:rsid w:val="000673E7"/>
    <w:rsid w:val="00093AAD"/>
    <w:rsid w:val="000A112D"/>
    <w:rsid w:val="000A7EBF"/>
    <w:rsid w:val="000A7EF3"/>
    <w:rsid w:val="000B32C4"/>
    <w:rsid w:val="00123D68"/>
    <w:rsid w:val="0015500D"/>
    <w:rsid w:val="00163591"/>
    <w:rsid w:val="00185CEA"/>
    <w:rsid w:val="00186AAE"/>
    <w:rsid w:val="00190101"/>
    <w:rsid w:val="001A2130"/>
    <w:rsid w:val="001B611C"/>
    <w:rsid w:val="001D5B2E"/>
    <w:rsid w:val="00221AA9"/>
    <w:rsid w:val="00233BC1"/>
    <w:rsid w:val="00235BA7"/>
    <w:rsid w:val="00254E4F"/>
    <w:rsid w:val="002A33F0"/>
    <w:rsid w:val="002A39F1"/>
    <w:rsid w:val="002C5C7C"/>
    <w:rsid w:val="002F6A70"/>
    <w:rsid w:val="00310321"/>
    <w:rsid w:val="00312B2C"/>
    <w:rsid w:val="003300D2"/>
    <w:rsid w:val="00333999"/>
    <w:rsid w:val="003349CE"/>
    <w:rsid w:val="00371196"/>
    <w:rsid w:val="003758E1"/>
    <w:rsid w:val="00386FE1"/>
    <w:rsid w:val="003A5C08"/>
    <w:rsid w:val="003B0D14"/>
    <w:rsid w:val="003B19C3"/>
    <w:rsid w:val="003C618B"/>
    <w:rsid w:val="003E3791"/>
    <w:rsid w:val="003E540D"/>
    <w:rsid w:val="003E6D72"/>
    <w:rsid w:val="003F64F6"/>
    <w:rsid w:val="00401DAF"/>
    <w:rsid w:val="00404F92"/>
    <w:rsid w:val="00415692"/>
    <w:rsid w:val="004163DE"/>
    <w:rsid w:val="0042120F"/>
    <w:rsid w:val="00423B52"/>
    <w:rsid w:val="004409D2"/>
    <w:rsid w:val="0044447E"/>
    <w:rsid w:val="0045214E"/>
    <w:rsid w:val="00455A39"/>
    <w:rsid w:val="00470229"/>
    <w:rsid w:val="004C60F2"/>
    <w:rsid w:val="004C7522"/>
    <w:rsid w:val="004D1986"/>
    <w:rsid w:val="00513D76"/>
    <w:rsid w:val="00524E46"/>
    <w:rsid w:val="0053174E"/>
    <w:rsid w:val="00532AA9"/>
    <w:rsid w:val="0055427E"/>
    <w:rsid w:val="00583727"/>
    <w:rsid w:val="005A7BB9"/>
    <w:rsid w:val="005C61FA"/>
    <w:rsid w:val="005D6464"/>
    <w:rsid w:val="006113F1"/>
    <w:rsid w:val="00656D21"/>
    <w:rsid w:val="00660062"/>
    <w:rsid w:val="0067183B"/>
    <w:rsid w:val="0067428B"/>
    <w:rsid w:val="006A5FEE"/>
    <w:rsid w:val="006B010D"/>
    <w:rsid w:val="006D7330"/>
    <w:rsid w:val="006E5D27"/>
    <w:rsid w:val="006F0273"/>
    <w:rsid w:val="00733D7D"/>
    <w:rsid w:val="00746218"/>
    <w:rsid w:val="0076325B"/>
    <w:rsid w:val="00767345"/>
    <w:rsid w:val="007847F6"/>
    <w:rsid w:val="007A1418"/>
    <w:rsid w:val="007E0AAA"/>
    <w:rsid w:val="007E3E32"/>
    <w:rsid w:val="007E4CFB"/>
    <w:rsid w:val="00812A8B"/>
    <w:rsid w:val="008209B0"/>
    <w:rsid w:val="008226F6"/>
    <w:rsid w:val="00830FE6"/>
    <w:rsid w:val="008361B2"/>
    <w:rsid w:val="00840992"/>
    <w:rsid w:val="0085009A"/>
    <w:rsid w:val="008606F2"/>
    <w:rsid w:val="00861DE4"/>
    <w:rsid w:val="008815BD"/>
    <w:rsid w:val="008B79A7"/>
    <w:rsid w:val="008F2CA4"/>
    <w:rsid w:val="009021B7"/>
    <w:rsid w:val="00933FB4"/>
    <w:rsid w:val="00952B4D"/>
    <w:rsid w:val="00987FD6"/>
    <w:rsid w:val="009958D5"/>
    <w:rsid w:val="009A0402"/>
    <w:rsid w:val="009A2976"/>
    <w:rsid w:val="009A6C4B"/>
    <w:rsid w:val="009A7E4A"/>
    <w:rsid w:val="009D7EFF"/>
    <w:rsid w:val="00A05508"/>
    <w:rsid w:val="00A074D4"/>
    <w:rsid w:val="00A12F78"/>
    <w:rsid w:val="00A30B85"/>
    <w:rsid w:val="00A46667"/>
    <w:rsid w:val="00A6309D"/>
    <w:rsid w:val="00A82021"/>
    <w:rsid w:val="00A8260D"/>
    <w:rsid w:val="00A930C9"/>
    <w:rsid w:val="00AB3603"/>
    <w:rsid w:val="00AD1C82"/>
    <w:rsid w:val="00AE2886"/>
    <w:rsid w:val="00B00D0C"/>
    <w:rsid w:val="00B06999"/>
    <w:rsid w:val="00B246B9"/>
    <w:rsid w:val="00B527C4"/>
    <w:rsid w:val="00B532F5"/>
    <w:rsid w:val="00B62B4B"/>
    <w:rsid w:val="00B65CE8"/>
    <w:rsid w:val="00B71BAC"/>
    <w:rsid w:val="00B9104F"/>
    <w:rsid w:val="00B93C4B"/>
    <w:rsid w:val="00BC5953"/>
    <w:rsid w:val="00BF33F5"/>
    <w:rsid w:val="00C17808"/>
    <w:rsid w:val="00C33A0B"/>
    <w:rsid w:val="00C52152"/>
    <w:rsid w:val="00C62972"/>
    <w:rsid w:val="00C81A47"/>
    <w:rsid w:val="00C877AA"/>
    <w:rsid w:val="00C906F9"/>
    <w:rsid w:val="00C92FC1"/>
    <w:rsid w:val="00CA26FC"/>
    <w:rsid w:val="00D107CA"/>
    <w:rsid w:val="00D35449"/>
    <w:rsid w:val="00D85B49"/>
    <w:rsid w:val="00DA2172"/>
    <w:rsid w:val="00DB301C"/>
    <w:rsid w:val="00DD02E5"/>
    <w:rsid w:val="00DE50BB"/>
    <w:rsid w:val="00E00F1D"/>
    <w:rsid w:val="00E024A3"/>
    <w:rsid w:val="00E144E8"/>
    <w:rsid w:val="00E27A1E"/>
    <w:rsid w:val="00E36AB8"/>
    <w:rsid w:val="00E45569"/>
    <w:rsid w:val="00E576B7"/>
    <w:rsid w:val="00E60A42"/>
    <w:rsid w:val="00E6310C"/>
    <w:rsid w:val="00E77BB1"/>
    <w:rsid w:val="00EA1C1F"/>
    <w:rsid w:val="00EC1615"/>
    <w:rsid w:val="00ED4F04"/>
    <w:rsid w:val="00EE106D"/>
    <w:rsid w:val="00EE5848"/>
    <w:rsid w:val="00EF3A99"/>
    <w:rsid w:val="00EF7DD7"/>
    <w:rsid w:val="00F2158B"/>
    <w:rsid w:val="00F25E62"/>
    <w:rsid w:val="00F31ADC"/>
    <w:rsid w:val="00F31F57"/>
    <w:rsid w:val="00F36A23"/>
    <w:rsid w:val="00F4234A"/>
    <w:rsid w:val="00F743B5"/>
    <w:rsid w:val="00F77D53"/>
    <w:rsid w:val="00F87026"/>
    <w:rsid w:val="00F95E0E"/>
    <w:rsid w:val="00FA1BE2"/>
    <w:rsid w:val="00FA7E4A"/>
    <w:rsid w:val="00FB15A0"/>
    <w:rsid w:val="00FB1D60"/>
    <w:rsid w:val="00FB7FB3"/>
    <w:rsid w:val="00FC3D57"/>
    <w:rsid w:val="00FC7B9B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CDED1"/>
  <w15:docId w15:val="{709E0A70-5AC0-4AD0-A338-48C4F3DF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ГОСТ Р текст без уровня"/>
    <w:basedOn w:val="a"/>
    <w:link w:val="ad"/>
    <w:qFormat/>
    <w:rsid w:val="00401DAF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d">
    <w:name w:val="ГОСТ Р текст без уровня Знак"/>
    <w:basedOn w:val="a0"/>
    <w:link w:val="ac"/>
    <w:rsid w:val="00401DA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e">
    <w:name w:val="annotation text"/>
    <w:basedOn w:val="a"/>
    <w:link w:val="af"/>
    <w:uiPriority w:val="99"/>
    <w:semiHidden/>
    <w:unhideWhenUsed/>
    <w:rsid w:val="00CA2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26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8F634-7594-4CB2-A1F2-EB7599E7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11</cp:revision>
  <cp:lastPrinted>2021-02-18T07:47:00Z</cp:lastPrinted>
  <dcterms:created xsi:type="dcterms:W3CDTF">2023-10-12T13:11:00Z</dcterms:created>
  <dcterms:modified xsi:type="dcterms:W3CDTF">2026-04-06T08:52:00Z</dcterms:modified>
</cp:coreProperties>
</file>