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73334" w14:textId="77777777" w:rsidR="00B65CE8" w:rsidRDefault="00B65CE8" w:rsidP="003E540D">
      <w:pPr>
        <w:spacing w:after="0" w:line="23" w:lineRule="atLeast"/>
        <w:contextualSpacing/>
        <w:jc w:val="center"/>
        <w:rPr>
          <w:rFonts w:ascii="Times New Roman" w:hAnsi="Times New Roman" w:cs="Times New Roman"/>
          <w:b/>
          <w:sz w:val="24"/>
          <w:szCs w:val="24"/>
        </w:rPr>
      </w:pPr>
    </w:p>
    <w:p w14:paraId="6AF3FFD2" w14:textId="77777777" w:rsidR="00EE106D" w:rsidRPr="000A112D" w:rsidRDefault="00310321" w:rsidP="003E540D">
      <w:pPr>
        <w:spacing w:after="0" w:line="23" w:lineRule="atLeast"/>
        <w:contextualSpacing/>
        <w:jc w:val="center"/>
        <w:rPr>
          <w:rFonts w:ascii="Times New Roman" w:hAnsi="Times New Roman" w:cs="Times New Roman"/>
          <w:b/>
          <w:sz w:val="24"/>
          <w:szCs w:val="24"/>
        </w:rPr>
      </w:pPr>
      <w:r w:rsidRPr="000A112D">
        <w:rPr>
          <w:rFonts w:ascii="Times New Roman" w:hAnsi="Times New Roman" w:cs="Times New Roman"/>
          <w:b/>
          <w:sz w:val="24"/>
          <w:szCs w:val="24"/>
        </w:rPr>
        <w:t>ПОЯСНИТЕЛЬН</w:t>
      </w:r>
      <w:r w:rsidR="00F25E62" w:rsidRPr="000A112D">
        <w:rPr>
          <w:rFonts w:ascii="Times New Roman" w:hAnsi="Times New Roman" w:cs="Times New Roman"/>
          <w:b/>
          <w:sz w:val="24"/>
          <w:szCs w:val="24"/>
        </w:rPr>
        <w:t>А</w:t>
      </w:r>
      <w:r w:rsidRPr="000A112D">
        <w:rPr>
          <w:rFonts w:ascii="Times New Roman" w:hAnsi="Times New Roman" w:cs="Times New Roman"/>
          <w:b/>
          <w:sz w:val="24"/>
          <w:szCs w:val="24"/>
        </w:rPr>
        <w:t>Я ЗАПИСКА</w:t>
      </w:r>
    </w:p>
    <w:p w14:paraId="2DAA0264" w14:textId="6B89940E" w:rsidR="004C60F2" w:rsidRPr="000A112D" w:rsidRDefault="005A7BB9" w:rsidP="003E540D">
      <w:pPr>
        <w:spacing w:after="0" w:line="23" w:lineRule="atLeast"/>
        <w:contextualSpacing/>
        <w:jc w:val="center"/>
        <w:rPr>
          <w:rFonts w:ascii="Times New Roman" w:hAnsi="Times New Roman" w:cs="Times New Roman"/>
          <w:b/>
          <w:sz w:val="24"/>
          <w:szCs w:val="24"/>
        </w:rPr>
      </w:pPr>
      <w:r w:rsidRPr="000A112D">
        <w:rPr>
          <w:rFonts w:ascii="Times New Roman" w:hAnsi="Times New Roman" w:cs="Times New Roman"/>
          <w:b/>
          <w:sz w:val="24"/>
          <w:szCs w:val="24"/>
        </w:rPr>
        <w:t xml:space="preserve">к </w:t>
      </w:r>
      <w:r w:rsidR="00B727B8">
        <w:rPr>
          <w:rFonts w:ascii="Times New Roman" w:hAnsi="Times New Roman" w:cs="Times New Roman"/>
          <w:b/>
          <w:sz w:val="24"/>
          <w:szCs w:val="24"/>
        </w:rPr>
        <w:t>окончательной</w:t>
      </w:r>
      <w:r w:rsidR="004C60F2" w:rsidRPr="000A112D">
        <w:rPr>
          <w:rFonts w:ascii="Times New Roman" w:hAnsi="Times New Roman" w:cs="Times New Roman"/>
          <w:b/>
          <w:sz w:val="24"/>
          <w:szCs w:val="24"/>
        </w:rPr>
        <w:t xml:space="preserve"> редакции </w:t>
      </w:r>
      <w:r w:rsidR="00660062" w:rsidRPr="000A112D">
        <w:rPr>
          <w:rFonts w:ascii="Times New Roman" w:hAnsi="Times New Roman" w:cs="Times New Roman"/>
          <w:b/>
          <w:sz w:val="24"/>
          <w:szCs w:val="24"/>
        </w:rPr>
        <w:t>национального</w:t>
      </w:r>
      <w:r w:rsidR="004C60F2" w:rsidRPr="000A112D">
        <w:rPr>
          <w:rFonts w:ascii="Times New Roman" w:hAnsi="Times New Roman" w:cs="Times New Roman"/>
          <w:b/>
          <w:sz w:val="24"/>
          <w:szCs w:val="24"/>
        </w:rPr>
        <w:t xml:space="preserve"> стандарта</w:t>
      </w:r>
    </w:p>
    <w:p w14:paraId="6E2A8DC4" w14:textId="1801CA1C" w:rsidR="004C60F2" w:rsidRPr="000A112D" w:rsidRDefault="004C60F2" w:rsidP="00420110">
      <w:pPr>
        <w:spacing w:after="0" w:line="23" w:lineRule="atLeast"/>
        <w:contextualSpacing/>
        <w:jc w:val="center"/>
        <w:rPr>
          <w:rFonts w:ascii="Times New Roman" w:hAnsi="Times New Roman" w:cs="Times New Roman"/>
          <w:b/>
          <w:sz w:val="24"/>
          <w:szCs w:val="24"/>
        </w:rPr>
      </w:pPr>
      <w:r w:rsidRPr="000A112D">
        <w:rPr>
          <w:rFonts w:ascii="Times New Roman" w:hAnsi="Times New Roman" w:cs="Times New Roman"/>
          <w:b/>
          <w:sz w:val="24"/>
          <w:szCs w:val="24"/>
        </w:rPr>
        <w:t xml:space="preserve">ГОСТ </w:t>
      </w:r>
      <w:r w:rsidR="00B532F5" w:rsidRPr="000A112D">
        <w:rPr>
          <w:rFonts w:ascii="Times New Roman" w:hAnsi="Times New Roman" w:cs="Times New Roman"/>
          <w:b/>
          <w:sz w:val="24"/>
          <w:szCs w:val="24"/>
        </w:rPr>
        <w:t xml:space="preserve">Р </w:t>
      </w:r>
      <w:r w:rsidR="00420110">
        <w:rPr>
          <w:rFonts w:ascii="Times New Roman" w:hAnsi="Times New Roman" w:cs="Times New Roman"/>
          <w:b/>
          <w:sz w:val="24"/>
          <w:szCs w:val="24"/>
        </w:rPr>
        <w:t>"</w:t>
      </w:r>
      <w:r w:rsidR="00B727B8" w:rsidRPr="00B727B8">
        <w:rPr>
          <w:rFonts w:ascii="Times New Roman" w:hAnsi="Times New Roman" w:cs="Times New Roman"/>
          <w:b/>
          <w:bCs/>
          <w:sz w:val="24"/>
          <w:szCs w:val="24"/>
        </w:rPr>
        <w:t>Интегрированная логистическая поддержка экспортируемой продукции военного назначения. Информационное обеспечение эксплуатации</w:t>
      </w:r>
      <w:r w:rsidR="00420110">
        <w:rPr>
          <w:rFonts w:ascii="Times New Roman" w:hAnsi="Times New Roman" w:cs="Times New Roman"/>
          <w:b/>
          <w:sz w:val="24"/>
          <w:szCs w:val="24"/>
        </w:rPr>
        <w:t>"</w:t>
      </w:r>
    </w:p>
    <w:p w14:paraId="718D976E" w14:textId="77777777" w:rsidR="00037F06" w:rsidRPr="000A112D" w:rsidRDefault="00037F06" w:rsidP="003E540D">
      <w:pPr>
        <w:spacing w:after="0" w:line="23" w:lineRule="atLeast"/>
        <w:contextualSpacing/>
        <w:jc w:val="center"/>
        <w:rPr>
          <w:rFonts w:ascii="Times New Roman" w:hAnsi="Times New Roman" w:cs="Times New Roman"/>
          <w:b/>
          <w:sz w:val="24"/>
          <w:szCs w:val="24"/>
        </w:rPr>
      </w:pPr>
    </w:p>
    <w:p w14:paraId="5FF74148" w14:textId="77777777" w:rsidR="008B79A7" w:rsidRPr="000A112D" w:rsidRDefault="008B79A7" w:rsidP="003E540D">
      <w:pPr>
        <w:spacing w:after="0" w:line="23" w:lineRule="atLeast"/>
        <w:contextualSpacing/>
        <w:jc w:val="both"/>
        <w:rPr>
          <w:rFonts w:ascii="Times New Roman" w:hAnsi="Times New Roman" w:cs="Times New Roman"/>
          <w:sz w:val="24"/>
          <w:szCs w:val="24"/>
        </w:rPr>
      </w:pPr>
    </w:p>
    <w:p w14:paraId="2B905DC5" w14:textId="77777777" w:rsidR="00E36AB8" w:rsidRPr="000A112D" w:rsidRDefault="009A2976" w:rsidP="00455A39">
      <w:pPr>
        <w:keepNext/>
        <w:shd w:val="clear" w:color="auto" w:fill="FFFFFF"/>
        <w:tabs>
          <w:tab w:val="left" w:pos="993"/>
        </w:tabs>
        <w:spacing w:after="0" w:line="23" w:lineRule="atLeast"/>
        <w:ind w:firstLine="709"/>
        <w:jc w:val="both"/>
        <w:rPr>
          <w:rFonts w:ascii="Times New Roman" w:hAnsi="Times New Roman" w:cs="Times New Roman"/>
          <w:b/>
          <w:sz w:val="24"/>
          <w:szCs w:val="24"/>
        </w:rPr>
      </w:pPr>
      <w:r w:rsidRPr="000A112D">
        <w:rPr>
          <w:rFonts w:ascii="Times New Roman" w:hAnsi="Times New Roman" w:cs="Times New Roman"/>
          <w:b/>
          <w:sz w:val="24"/>
          <w:szCs w:val="24"/>
        </w:rPr>
        <w:t>1</w:t>
      </w:r>
      <w:r w:rsidR="00E36AB8" w:rsidRPr="000A112D">
        <w:rPr>
          <w:rFonts w:ascii="Times New Roman" w:hAnsi="Times New Roman" w:cs="Times New Roman"/>
          <w:b/>
          <w:sz w:val="24"/>
          <w:szCs w:val="24"/>
        </w:rPr>
        <w:tab/>
        <w:t xml:space="preserve">Основание для разработки стандарта </w:t>
      </w:r>
    </w:p>
    <w:p w14:paraId="5C6A16A5" w14:textId="77777777" w:rsidR="009A2976" w:rsidRPr="000A112D" w:rsidRDefault="00E36AB8" w:rsidP="009A157B">
      <w:pPr>
        <w:spacing w:after="120" w:line="23" w:lineRule="atLeast"/>
        <w:ind w:firstLine="709"/>
        <w:jc w:val="both"/>
        <w:rPr>
          <w:rFonts w:ascii="Times New Roman" w:hAnsi="Times New Roman" w:cs="Times New Roman"/>
          <w:sz w:val="24"/>
          <w:szCs w:val="24"/>
        </w:rPr>
      </w:pPr>
      <w:r w:rsidRPr="000A112D">
        <w:rPr>
          <w:rFonts w:ascii="Times New Roman" w:hAnsi="Times New Roman" w:cs="Times New Roman"/>
          <w:sz w:val="24"/>
          <w:szCs w:val="24"/>
        </w:rPr>
        <w:t xml:space="preserve">Основанием для разработки </w:t>
      </w:r>
      <w:r w:rsidR="00093AAD" w:rsidRPr="000A112D">
        <w:rPr>
          <w:rFonts w:ascii="Times New Roman" w:hAnsi="Times New Roman" w:cs="Times New Roman"/>
          <w:sz w:val="24"/>
          <w:szCs w:val="24"/>
        </w:rPr>
        <w:t>национального</w:t>
      </w:r>
      <w:r w:rsidRPr="000A112D">
        <w:rPr>
          <w:rFonts w:ascii="Times New Roman" w:hAnsi="Times New Roman" w:cs="Times New Roman"/>
          <w:sz w:val="24"/>
          <w:szCs w:val="24"/>
        </w:rPr>
        <w:t xml:space="preserve"> стандарта является </w:t>
      </w:r>
      <w:bookmarkStart w:id="0" w:name="wpsMainContent"/>
      <w:r w:rsidR="009A2976" w:rsidRPr="000A112D">
        <w:rPr>
          <w:rFonts w:ascii="Times New Roman" w:hAnsi="Times New Roman" w:cs="Times New Roman"/>
          <w:sz w:val="24"/>
          <w:szCs w:val="24"/>
        </w:rPr>
        <w:t xml:space="preserve">Программа </w:t>
      </w:r>
      <w:r w:rsidR="00093AAD" w:rsidRPr="000A112D">
        <w:rPr>
          <w:rFonts w:ascii="Times New Roman" w:hAnsi="Times New Roman" w:cs="Times New Roman"/>
          <w:sz w:val="24"/>
          <w:szCs w:val="24"/>
        </w:rPr>
        <w:t>национальной</w:t>
      </w:r>
      <w:r w:rsidRPr="000A112D">
        <w:rPr>
          <w:rFonts w:ascii="Times New Roman" w:hAnsi="Times New Roman" w:cs="Times New Roman"/>
          <w:sz w:val="24"/>
          <w:szCs w:val="24"/>
        </w:rPr>
        <w:t xml:space="preserve"> стандарт</w:t>
      </w:r>
      <w:r w:rsidR="009A2976" w:rsidRPr="000A112D">
        <w:rPr>
          <w:rFonts w:ascii="Times New Roman" w:hAnsi="Times New Roman" w:cs="Times New Roman"/>
          <w:sz w:val="24"/>
          <w:szCs w:val="24"/>
        </w:rPr>
        <w:t>изации</w:t>
      </w:r>
      <w:r w:rsidRPr="000A112D">
        <w:rPr>
          <w:rFonts w:ascii="Times New Roman" w:hAnsi="Times New Roman" w:cs="Times New Roman"/>
          <w:sz w:val="24"/>
          <w:szCs w:val="24"/>
        </w:rPr>
        <w:t xml:space="preserve"> на 20</w:t>
      </w:r>
      <w:r w:rsidR="000A112D" w:rsidRPr="000A112D">
        <w:rPr>
          <w:rFonts w:ascii="Times New Roman" w:hAnsi="Times New Roman" w:cs="Times New Roman"/>
          <w:sz w:val="24"/>
          <w:szCs w:val="24"/>
        </w:rPr>
        <w:t>2</w:t>
      </w:r>
      <w:r w:rsidR="00420110">
        <w:rPr>
          <w:rFonts w:ascii="Times New Roman" w:hAnsi="Times New Roman" w:cs="Times New Roman"/>
          <w:sz w:val="24"/>
          <w:szCs w:val="24"/>
        </w:rPr>
        <w:t>4</w:t>
      </w:r>
      <w:bookmarkEnd w:id="0"/>
      <w:r w:rsidR="00420110">
        <w:rPr>
          <w:rFonts w:ascii="Times New Roman" w:hAnsi="Times New Roman" w:cs="Times New Roman"/>
          <w:sz w:val="24"/>
          <w:szCs w:val="24"/>
        </w:rPr>
        <w:t xml:space="preserve"> год</w:t>
      </w:r>
      <w:r w:rsidRPr="000A112D">
        <w:rPr>
          <w:rFonts w:ascii="Times New Roman" w:hAnsi="Times New Roman" w:cs="Times New Roman"/>
          <w:sz w:val="24"/>
          <w:szCs w:val="24"/>
        </w:rPr>
        <w:t>.</w:t>
      </w:r>
      <w:r w:rsidR="009A2976" w:rsidRPr="000A112D">
        <w:rPr>
          <w:rFonts w:ascii="Times New Roman" w:hAnsi="Times New Roman" w:cs="Times New Roman"/>
          <w:sz w:val="24"/>
          <w:szCs w:val="24"/>
        </w:rPr>
        <w:t xml:space="preserve"> </w:t>
      </w:r>
    </w:p>
    <w:p w14:paraId="6CF3AE1A" w14:textId="77777777" w:rsidR="009A2976" w:rsidRPr="000A112D" w:rsidRDefault="009A2976" w:rsidP="009A157B">
      <w:pPr>
        <w:spacing w:after="120" w:line="23" w:lineRule="atLeast"/>
        <w:ind w:firstLine="709"/>
        <w:jc w:val="both"/>
        <w:rPr>
          <w:rFonts w:ascii="Times New Roman" w:hAnsi="Times New Roman" w:cs="Times New Roman"/>
          <w:sz w:val="24"/>
          <w:szCs w:val="24"/>
        </w:rPr>
      </w:pPr>
      <w:r w:rsidRPr="000A112D">
        <w:rPr>
          <w:rFonts w:ascii="Times New Roman" w:hAnsi="Times New Roman" w:cs="Times New Roman"/>
          <w:sz w:val="24"/>
          <w:szCs w:val="24"/>
        </w:rPr>
        <w:t>Шифр темы:</w:t>
      </w:r>
      <w:r w:rsidR="00C906F9">
        <w:rPr>
          <w:rFonts w:ascii="Times New Roman" w:hAnsi="Times New Roman" w:cs="Times New Roman"/>
          <w:sz w:val="24"/>
          <w:szCs w:val="24"/>
        </w:rPr>
        <w:t xml:space="preserve"> </w:t>
      </w:r>
      <w:r w:rsidR="00420110" w:rsidRPr="00420110">
        <w:rPr>
          <w:rFonts w:ascii="Times New Roman" w:hAnsi="Times New Roman" w:cs="Times New Roman"/>
          <w:sz w:val="24"/>
          <w:szCs w:val="24"/>
        </w:rPr>
        <w:t>1.0.482-1.093.24</w:t>
      </w:r>
      <w:r w:rsidRPr="000A112D">
        <w:rPr>
          <w:rFonts w:ascii="Times New Roman" w:hAnsi="Times New Roman" w:cs="Times New Roman"/>
          <w:sz w:val="24"/>
          <w:szCs w:val="24"/>
        </w:rPr>
        <w:t>.</w:t>
      </w:r>
    </w:p>
    <w:p w14:paraId="5B6B0671" w14:textId="77777777" w:rsidR="009A2976" w:rsidRPr="000A112D" w:rsidRDefault="0050379A" w:rsidP="009A157B">
      <w:pPr>
        <w:spacing w:after="120"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Пересмотр </w:t>
      </w:r>
      <w:r w:rsidR="00671660">
        <w:rPr>
          <w:rFonts w:ascii="Times New Roman" w:hAnsi="Times New Roman" w:cs="Times New Roman"/>
          <w:sz w:val="24"/>
          <w:szCs w:val="24"/>
        </w:rPr>
        <w:t xml:space="preserve">ГОСТ </w:t>
      </w:r>
      <w:r w:rsidR="00420110">
        <w:rPr>
          <w:rFonts w:ascii="Times New Roman" w:hAnsi="Times New Roman" w:cs="Times New Roman"/>
          <w:sz w:val="24"/>
          <w:szCs w:val="24"/>
        </w:rPr>
        <w:t>Р 56131</w:t>
      </w:r>
      <w:r w:rsidR="009A157B">
        <w:rPr>
          <w:rFonts w:ascii="Times New Roman" w:hAnsi="Times New Roman" w:cs="Times New Roman"/>
          <w:sz w:val="24"/>
          <w:szCs w:val="24"/>
        </w:rPr>
        <w:t>–</w:t>
      </w:r>
      <w:r w:rsidR="00671660">
        <w:rPr>
          <w:rFonts w:ascii="Times New Roman" w:hAnsi="Times New Roman" w:cs="Times New Roman"/>
          <w:sz w:val="24"/>
          <w:szCs w:val="24"/>
        </w:rPr>
        <w:t>201</w:t>
      </w:r>
      <w:r w:rsidR="00420110">
        <w:rPr>
          <w:rFonts w:ascii="Times New Roman" w:hAnsi="Times New Roman" w:cs="Times New Roman"/>
          <w:sz w:val="24"/>
          <w:szCs w:val="24"/>
        </w:rPr>
        <w:t>4</w:t>
      </w:r>
      <w:r w:rsidR="008815BD" w:rsidRPr="000A112D">
        <w:rPr>
          <w:rFonts w:ascii="Times New Roman" w:hAnsi="Times New Roman" w:cs="Times New Roman"/>
          <w:sz w:val="24"/>
          <w:szCs w:val="24"/>
        </w:rPr>
        <w:t>.</w:t>
      </w:r>
    </w:p>
    <w:p w14:paraId="33E30594" w14:textId="77777777" w:rsidR="00840992" w:rsidRPr="000A112D" w:rsidRDefault="00840992" w:rsidP="003E540D">
      <w:pPr>
        <w:shd w:val="clear" w:color="auto" w:fill="FFFFFF"/>
        <w:tabs>
          <w:tab w:val="left" w:pos="415"/>
        </w:tabs>
        <w:spacing w:after="0" w:line="23" w:lineRule="atLeast"/>
        <w:ind w:firstLine="709"/>
        <w:jc w:val="both"/>
        <w:rPr>
          <w:rFonts w:ascii="Times New Roman" w:hAnsi="Times New Roman" w:cs="Times New Roman"/>
          <w:sz w:val="24"/>
          <w:szCs w:val="24"/>
        </w:rPr>
      </w:pPr>
    </w:p>
    <w:p w14:paraId="2759C127" w14:textId="77777777" w:rsidR="009A7E4A" w:rsidRPr="000A112D" w:rsidRDefault="009A2976" w:rsidP="007A2687">
      <w:pPr>
        <w:keepNext/>
        <w:shd w:val="clear" w:color="auto" w:fill="FFFFFF"/>
        <w:tabs>
          <w:tab w:val="left" w:pos="993"/>
        </w:tabs>
        <w:spacing w:after="120" w:line="23" w:lineRule="atLeast"/>
        <w:ind w:firstLine="709"/>
        <w:jc w:val="both"/>
        <w:rPr>
          <w:rFonts w:ascii="Times New Roman" w:hAnsi="Times New Roman" w:cs="Times New Roman"/>
          <w:b/>
          <w:sz w:val="24"/>
          <w:szCs w:val="24"/>
        </w:rPr>
      </w:pPr>
      <w:r w:rsidRPr="000A112D">
        <w:rPr>
          <w:rFonts w:ascii="Times New Roman" w:hAnsi="Times New Roman" w:cs="Times New Roman"/>
          <w:b/>
          <w:sz w:val="24"/>
          <w:szCs w:val="24"/>
        </w:rPr>
        <w:t>2</w:t>
      </w:r>
      <w:r w:rsidR="00E36AB8" w:rsidRPr="000A112D">
        <w:rPr>
          <w:rFonts w:ascii="Times New Roman" w:hAnsi="Times New Roman" w:cs="Times New Roman"/>
          <w:b/>
          <w:sz w:val="24"/>
          <w:szCs w:val="24"/>
        </w:rPr>
        <w:tab/>
      </w:r>
      <w:r w:rsidR="009A7E4A" w:rsidRPr="000A112D">
        <w:rPr>
          <w:rFonts w:ascii="Times New Roman" w:hAnsi="Times New Roman" w:cs="Times New Roman"/>
          <w:b/>
          <w:sz w:val="24"/>
          <w:szCs w:val="24"/>
        </w:rPr>
        <w:t xml:space="preserve">Краткая характеристика объекта </w:t>
      </w:r>
      <w:r w:rsidRPr="000A112D">
        <w:rPr>
          <w:rFonts w:ascii="Times New Roman" w:hAnsi="Times New Roman" w:cs="Times New Roman"/>
          <w:b/>
          <w:sz w:val="24"/>
          <w:szCs w:val="24"/>
        </w:rPr>
        <w:t xml:space="preserve">и аспекта </w:t>
      </w:r>
      <w:r w:rsidR="009A7E4A" w:rsidRPr="000A112D">
        <w:rPr>
          <w:rFonts w:ascii="Times New Roman" w:hAnsi="Times New Roman" w:cs="Times New Roman"/>
          <w:b/>
          <w:sz w:val="24"/>
          <w:szCs w:val="24"/>
        </w:rPr>
        <w:t>стандартизации</w:t>
      </w:r>
      <w:r w:rsidRPr="000A112D">
        <w:rPr>
          <w:rFonts w:ascii="Times New Roman" w:hAnsi="Times New Roman" w:cs="Times New Roman"/>
          <w:b/>
          <w:sz w:val="24"/>
          <w:szCs w:val="24"/>
        </w:rPr>
        <w:t xml:space="preserve"> </w:t>
      </w:r>
    </w:p>
    <w:p w14:paraId="3953CC76" w14:textId="38ACAA03" w:rsidR="000A112D" w:rsidRPr="000A112D" w:rsidRDefault="00B65CE8" w:rsidP="000A112D">
      <w:pPr>
        <w:widowControl w:val="0"/>
        <w:spacing w:after="0" w:line="240" w:lineRule="auto"/>
        <w:ind w:firstLine="709"/>
        <w:jc w:val="both"/>
        <w:rPr>
          <w:rFonts w:ascii="Times New Roman" w:eastAsia="Times New Roman" w:hAnsi="Times New Roman" w:cs="Times New Roman"/>
          <w:bCs/>
          <w:sz w:val="24"/>
          <w:szCs w:val="24"/>
          <w:lang w:eastAsia="ru-RU"/>
        </w:rPr>
      </w:pPr>
      <w:r w:rsidRPr="00B65CE8">
        <w:rPr>
          <w:rFonts w:ascii="Times New Roman" w:eastAsia="Times New Roman" w:hAnsi="Times New Roman" w:cs="Times New Roman"/>
          <w:bCs/>
          <w:sz w:val="24"/>
          <w:szCs w:val="24"/>
          <w:lang w:eastAsia="ru-RU"/>
        </w:rPr>
        <w:t>Объектом стандартизации явля</w:t>
      </w:r>
      <w:r w:rsidR="00420110">
        <w:rPr>
          <w:rFonts w:ascii="Times New Roman" w:eastAsia="Times New Roman" w:hAnsi="Times New Roman" w:cs="Times New Roman"/>
          <w:bCs/>
          <w:sz w:val="24"/>
          <w:szCs w:val="24"/>
          <w:lang w:eastAsia="ru-RU"/>
        </w:rPr>
        <w:t>е</w:t>
      </w:r>
      <w:r w:rsidRPr="00B65CE8">
        <w:rPr>
          <w:rFonts w:ascii="Times New Roman" w:eastAsia="Times New Roman" w:hAnsi="Times New Roman" w:cs="Times New Roman"/>
          <w:bCs/>
          <w:sz w:val="24"/>
          <w:szCs w:val="24"/>
          <w:lang w:eastAsia="ru-RU"/>
        </w:rPr>
        <w:t xml:space="preserve">тся </w:t>
      </w:r>
      <w:r w:rsidR="00155DAB">
        <w:rPr>
          <w:rFonts w:ascii="Times New Roman" w:eastAsia="Times New Roman" w:hAnsi="Times New Roman" w:cs="Times New Roman"/>
          <w:bCs/>
          <w:sz w:val="24"/>
          <w:szCs w:val="24"/>
          <w:lang w:eastAsia="ru-RU"/>
        </w:rPr>
        <w:t xml:space="preserve">информационное </w:t>
      </w:r>
      <w:r w:rsidR="00A2557A">
        <w:rPr>
          <w:rFonts w:ascii="Times New Roman" w:eastAsia="Times New Roman" w:hAnsi="Times New Roman" w:cs="Times New Roman"/>
          <w:bCs/>
          <w:sz w:val="24"/>
          <w:szCs w:val="24"/>
          <w:lang w:eastAsia="ru-RU"/>
        </w:rPr>
        <w:t xml:space="preserve">обеспечение </w:t>
      </w:r>
      <w:r w:rsidR="00155DAB">
        <w:rPr>
          <w:rFonts w:ascii="Times New Roman" w:eastAsia="Times New Roman" w:hAnsi="Times New Roman" w:cs="Times New Roman"/>
          <w:bCs/>
          <w:sz w:val="24"/>
          <w:szCs w:val="24"/>
          <w:lang w:eastAsia="ru-RU"/>
        </w:rPr>
        <w:t>процессов эксплуатации</w:t>
      </w:r>
      <w:r w:rsidR="00E063C6">
        <w:rPr>
          <w:rFonts w:ascii="Times New Roman" w:eastAsia="Times New Roman" w:hAnsi="Times New Roman" w:cs="Times New Roman"/>
          <w:bCs/>
          <w:sz w:val="24"/>
          <w:szCs w:val="24"/>
          <w:lang w:eastAsia="ru-RU"/>
        </w:rPr>
        <w:t xml:space="preserve"> </w:t>
      </w:r>
      <w:r w:rsidR="00420110">
        <w:rPr>
          <w:rFonts w:ascii="Times New Roman" w:eastAsia="Times New Roman" w:hAnsi="Times New Roman" w:cs="Times New Roman"/>
          <w:bCs/>
          <w:sz w:val="24"/>
          <w:szCs w:val="24"/>
          <w:lang w:eastAsia="ru-RU"/>
        </w:rPr>
        <w:t>экспортируемой продукции военного назначения</w:t>
      </w:r>
      <w:r w:rsidR="00E063C6">
        <w:rPr>
          <w:rFonts w:ascii="Times New Roman" w:eastAsia="Times New Roman" w:hAnsi="Times New Roman" w:cs="Times New Roman"/>
          <w:bCs/>
          <w:sz w:val="24"/>
          <w:szCs w:val="24"/>
          <w:lang w:eastAsia="ru-RU"/>
        </w:rPr>
        <w:t xml:space="preserve"> (ПВН)</w:t>
      </w:r>
      <w:r w:rsidR="00420110">
        <w:rPr>
          <w:rFonts w:ascii="Times New Roman" w:eastAsia="Times New Roman" w:hAnsi="Times New Roman" w:cs="Times New Roman"/>
          <w:bCs/>
          <w:sz w:val="24"/>
          <w:szCs w:val="24"/>
          <w:lang w:eastAsia="ru-RU"/>
        </w:rPr>
        <w:t>, поставляемой в рамках военно-технического сотрудничества Российской Федерации с иностранными государствами</w:t>
      </w:r>
      <w:r w:rsidR="000A112D" w:rsidRPr="000A112D">
        <w:rPr>
          <w:rFonts w:ascii="Times New Roman" w:eastAsia="Times New Roman" w:hAnsi="Times New Roman" w:cs="Times New Roman"/>
          <w:bCs/>
          <w:sz w:val="24"/>
          <w:szCs w:val="24"/>
          <w:lang w:eastAsia="ru-RU"/>
        </w:rPr>
        <w:t>.</w:t>
      </w:r>
    </w:p>
    <w:p w14:paraId="5ED795CB" w14:textId="0F90FC1D" w:rsidR="00AA2540" w:rsidRDefault="000A112D" w:rsidP="007E0AAA">
      <w:pPr>
        <w:widowControl w:val="0"/>
        <w:spacing w:after="0" w:line="240" w:lineRule="auto"/>
        <w:ind w:firstLine="709"/>
        <w:jc w:val="both"/>
        <w:rPr>
          <w:rFonts w:ascii="Times New Roman" w:eastAsia="Times New Roman" w:hAnsi="Times New Roman" w:cs="Times New Roman"/>
          <w:bCs/>
          <w:sz w:val="24"/>
          <w:szCs w:val="24"/>
          <w:lang w:eastAsia="ru-RU"/>
        </w:rPr>
      </w:pPr>
      <w:r w:rsidRPr="000A112D">
        <w:rPr>
          <w:rFonts w:ascii="Times New Roman" w:eastAsia="Times New Roman" w:hAnsi="Times New Roman" w:cs="Times New Roman"/>
          <w:bCs/>
          <w:sz w:val="24"/>
          <w:szCs w:val="24"/>
          <w:lang w:eastAsia="ru-RU"/>
        </w:rPr>
        <w:t xml:space="preserve">Аспектом стандартизации </w:t>
      </w:r>
      <w:r w:rsidR="00B65CE8" w:rsidRPr="00B65CE8">
        <w:rPr>
          <w:rFonts w:ascii="Times New Roman" w:eastAsia="Times New Roman" w:hAnsi="Times New Roman" w:cs="Times New Roman"/>
          <w:bCs/>
          <w:sz w:val="24"/>
          <w:szCs w:val="24"/>
          <w:lang w:eastAsia="ru-RU"/>
        </w:rPr>
        <w:t xml:space="preserve">являются </w:t>
      </w:r>
      <w:r w:rsidR="00383898">
        <w:rPr>
          <w:rFonts w:ascii="Times New Roman" w:eastAsia="Times New Roman" w:hAnsi="Times New Roman" w:cs="Times New Roman"/>
          <w:bCs/>
          <w:sz w:val="24"/>
          <w:szCs w:val="24"/>
          <w:lang w:eastAsia="ru-RU"/>
        </w:rPr>
        <w:t>содержание</w:t>
      </w:r>
      <w:r w:rsidR="00155DAB">
        <w:rPr>
          <w:rFonts w:ascii="Times New Roman" w:eastAsia="Times New Roman" w:hAnsi="Times New Roman" w:cs="Times New Roman"/>
          <w:bCs/>
          <w:sz w:val="24"/>
          <w:szCs w:val="24"/>
          <w:lang w:eastAsia="ru-RU"/>
        </w:rPr>
        <w:t xml:space="preserve"> требований инозаказчика</w:t>
      </w:r>
      <w:r w:rsidR="00383898">
        <w:rPr>
          <w:rFonts w:ascii="Times New Roman" w:eastAsia="Times New Roman" w:hAnsi="Times New Roman" w:cs="Times New Roman"/>
          <w:bCs/>
          <w:sz w:val="24"/>
          <w:szCs w:val="24"/>
          <w:lang w:eastAsia="ru-RU"/>
        </w:rPr>
        <w:t>,</w:t>
      </w:r>
      <w:r w:rsidR="00ED6040">
        <w:rPr>
          <w:rFonts w:ascii="Times New Roman" w:eastAsia="Times New Roman" w:hAnsi="Times New Roman" w:cs="Times New Roman"/>
          <w:bCs/>
          <w:sz w:val="24"/>
          <w:szCs w:val="24"/>
          <w:lang w:eastAsia="ru-RU"/>
        </w:rPr>
        <w:t xml:space="preserve"> </w:t>
      </w:r>
      <w:r w:rsidR="00420110">
        <w:rPr>
          <w:rFonts w:ascii="Times New Roman" w:eastAsia="Times New Roman" w:hAnsi="Times New Roman" w:cs="Times New Roman"/>
          <w:bCs/>
          <w:sz w:val="24"/>
          <w:szCs w:val="24"/>
          <w:lang w:eastAsia="ru-RU"/>
        </w:rPr>
        <w:t>состав участников</w:t>
      </w:r>
      <w:r w:rsidR="00155DAB">
        <w:rPr>
          <w:rFonts w:ascii="Times New Roman" w:eastAsia="Times New Roman" w:hAnsi="Times New Roman" w:cs="Times New Roman"/>
          <w:bCs/>
          <w:sz w:val="24"/>
          <w:szCs w:val="24"/>
          <w:lang w:eastAsia="ru-RU"/>
        </w:rPr>
        <w:t xml:space="preserve"> работ</w:t>
      </w:r>
      <w:r w:rsidR="00E063C6">
        <w:rPr>
          <w:rFonts w:ascii="Times New Roman" w:eastAsia="Times New Roman" w:hAnsi="Times New Roman" w:cs="Times New Roman"/>
          <w:bCs/>
          <w:sz w:val="24"/>
          <w:szCs w:val="24"/>
          <w:lang w:eastAsia="ru-RU"/>
        </w:rPr>
        <w:t xml:space="preserve">, порядок </w:t>
      </w:r>
      <w:r w:rsidR="00155DAB">
        <w:rPr>
          <w:rFonts w:ascii="Times New Roman" w:eastAsia="Times New Roman" w:hAnsi="Times New Roman" w:cs="Times New Roman"/>
          <w:bCs/>
          <w:sz w:val="24"/>
          <w:szCs w:val="24"/>
          <w:lang w:eastAsia="ru-RU"/>
        </w:rPr>
        <w:t>подготовки информационных продуктов</w:t>
      </w:r>
      <w:r w:rsidR="00E063C6">
        <w:rPr>
          <w:rFonts w:ascii="Times New Roman" w:eastAsia="Times New Roman" w:hAnsi="Times New Roman" w:cs="Times New Roman"/>
          <w:bCs/>
          <w:sz w:val="24"/>
          <w:szCs w:val="24"/>
          <w:lang w:eastAsia="ru-RU"/>
        </w:rPr>
        <w:t xml:space="preserve"> ИЛП </w:t>
      </w:r>
      <w:r w:rsidR="00155DAB">
        <w:rPr>
          <w:rFonts w:ascii="Times New Roman" w:eastAsia="Times New Roman" w:hAnsi="Times New Roman" w:cs="Times New Roman"/>
          <w:bCs/>
          <w:sz w:val="24"/>
          <w:szCs w:val="24"/>
          <w:lang w:eastAsia="ru-RU"/>
        </w:rPr>
        <w:t>в рамках работ по ИЛП</w:t>
      </w:r>
      <w:r w:rsidRPr="000A112D">
        <w:rPr>
          <w:rFonts w:ascii="Times New Roman" w:eastAsia="Times New Roman" w:hAnsi="Times New Roman" w:cs="Times New Roman"/>
          <w:bCs/>
          <w:sz w:val="24"/>
          <w:szCs w:val="24"/>
          <w:lang w:eastAsia="ru-RU"/>
        </w:rPr>
        <w:t>.</w:t>
      </w:r>
    </w:p>
    <w:p w14:paraId="0441B099" w14:textId="5521AD43" w:rsidR="00155DAB" w:rsidRDefault="00A2557A" w:rsidP="007E0AAA">
      <w:pPr>
        <w:widowControl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Работы по ИЛП</w:t>
      </w:r>
      <w:r w:rsidR="007A2687">
        <w:rPr>
          <w:rFonts w:ascii="Times New Roman" w:eastAsia="Times New Roman" w:hAnsi="Times New Roman" w:cs="Times New Roman"/>
          <w:bCs/>
          <w:sz w:val="24"/>
          <w:szCs w:val="24"/>
          <w:lang w:eastAsia="ru-RU"/>
        </w:rPr>
        <w:t>, описанные в настоящем стандарте,</w:t>
      </w:r>
      <w:r>
        <w:rPr>
          <w:rFonts w:ascii="Times New Roman" w:eastAsia="Times New Roman" w:hAnsi="Times New Roman" w:cs="Times New Roman"/>
          <w:bCs/>
          <w:sz w:val="24"/>
          <w:szCs w:val="24"/>
          <w:lang w:eastAsia="ru-RU"/>
        </w:rPr>
        <w:t xml:space="preserve"> выполняются в соответствии с требованиями иностранных заказчиков и направлены на </w:t>
      </w:r>
      <w:r w:rsidR="00155DAB">
        <w:rPr>
          <w:rFonts w:ascii="Times New Roman" w:eastAsia="Times New Roman" w:hAnsi="Times New Roman" w:cs="Times New Roman"/>
          <w:bCs/>
          <w:sz w:val="24"/>
          <w:szCs w:val="24"/>
          <w:lang w:eastAsia="ru-RU"/>
        </w:rPr>
        <w:t>подготовку требуемых наборов данных, необходимых для информационного обеспечения эксплуатации экспортируемой продукции, которая уже находится на стадии изготовления</w:t>
      </w:r>
      <w:r w:rsidR="007A2687">
        <w:rPr>
          <w:rFonts w:ascii="Times New Roman" w:eastAsia="Times New Roman" w:hAnsi="Times New Roman" w:cs="Times New Roman"/>
          <w:bCs/>
          <w:sz w:val="24"/>
          <w:szCs w:val="24"/>
          <w:lang w:eastAsia="ru-RU"/>
        </w:rPr>
        <w:t xml:space="preserve"> </w:t>
      </w:r>
      <w:r w:rsidR="00F17340">
        <w:rPr>
          <w:rFonts w:ascii="Times New Roman" w:eastAsia="Times New Roman" w:hAnsi="Times New Roman" w:cs="Times New Roman"/>
          <w:bCs/>
          <w:sz w:val="24"/>
          <w:szCs w:val="24"/>
          <w:lang w:eastAsia="ru-RU"/>
        </w:rPr>
        <w:t>или</w:t>
      </w:r>
      <w:r w:rsidR="007A2687">
        <w:rPr>
          <w:rFonts w:ascii="Times New Roman" w:eastAsia="Times New Roman" w:hAnsi="Times New Roman" w:cs="Times New Roman"/>
          <w:bCs/>
          <w:sz w:val="24"/>
          <w:szCs w:val="24"/>
          <w:lang w:eastAsia="ru-RU"/>
        </w:rPr>
        <w:t xml:space="preserve"> эксплуатации.</w:t>
      </w:r>
    </w:p>
    <w:p w14:paraId="0F9A7F2A" w14:textId="05C641D0" w:rsidR="005C0080" w:rsidRDefault="00A2557A" w:rsidP="007E0AAA">
      <w:pPr>
        <w:widowControl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ИЛП включает в себя следующие основные виды деятельности, выполняемые разработчиками и изготовителями: анализ логистической поддержки, включая анализ надежности</w:t>
      </w:r>
      <w:r w:rsidR="007A2687">
        <w:rPr>
          <w:rFonts w:ascii="Times New Roman" w:eastAsia="Times New Roman" w:hAnsi="Times New Roman" w:cs="Times New Roman"/>
          <w:bCs/>
          <w:sz w:val="24"/>
          <w:szCs w:val="24"/>
          <w:lang w:eastAsia="ru-RU"/>
        </w:rPr>
        <w:t xml:space="preserve"> (при необходимости)</w:t>
      </w:r>
      <w:r>
        <w:rPr>
          <w:rFonts w:ascii="Times New Roman" w:eastAsia="Times New Roman" w:hAnsi="Times New Roman" w:cs="Times New Roman"/>
          <w:bCs/>
          <w:sz w:val="24"/>
          <w:szCs w:val="24"/>
          <w:lang w:eastAsia="ru-RU"/>
        </w:rPr>
        <w:t xml:space="preserve">, </w:t>
      </w:r>
      <w:r w:rsidR="007A2687">
        <w:rPr>
          <w:rFonts w:ascii="Times New Roman" w:eastAsia="Times New Roman" w:hAnsi="Times New Roman" w:cs="Times New Roman"/>
          <w:bCs/>
          <w:sz w:val="24"/>
          <w:szCs w:val="24"/>
          <w:lang w:eastAsia="ru-RU"/>
        </w:rPr>
        <w:t>планирование</w:t>
      </w:r>
      <w:r w:rsidR="005B4C8C">
        <w:rPr>
          <w:rFonts w:ascii="Times New Roman" w:eastAsia="Times New Roman" w:hAnsi="Times New Roman" w:cs="Times New Roman"/>
          <w:bCs/>
          <w:sz w:val="24"/>
          <w:szCs w:val="24"/>
          <w:lang w:eastAsia="ru-RU"/>
        </w:rPr>
        <w:t xml:space="preserve"> технического обслуживания и ремонта, </w:t>
      </w:r>
      <w:r w:rsidR="007A2687">
        <w:rPr>
          <w:rFonts w:ascii="Times New Roman" w:eastAsia="Times New Roman" w:hAnsi="Times New Roman" w:cs="Times New Roman"/>
          <w:bCs/>
          <w:sz w:val="24"/>
          <w:szCs w:val="24"/>
          <w:lang w:eastAsia="ru-RU"/>
        </w:rPr>
        <w:t>планирование</w:t>
      </w:r>
      <w:r w:rsidR="005B4C8C">
        <w:rPr>
          <w:rFonts w:ascii="Times New Roman" w:eastAsia="Times New Roman" w:hAnsi="Times New Roman" w:cs="Times New Roman"/>
          <w:bCs/>
          <w:sz w:val="24"/>
          <w:szCs w:val="24"/>
          <w:lang w:eastAsia="ru-RU"/>
        </w:rPr>
        <w:t xml:space="preserve"> </w:t>
      </w:r>
      <w:r w:rsidR="007A2687">
        <w:rPr>
          <w:rFonts w:ascii="Times New Roman" w:eastAsia="Times New Roman" w:hAnsi="Times New Roman" w:cs="Times New Roman"/>
          <w:bCs/>
          <w:sz w:val="24"/>
          <w:szCs w:val="24"/>
          <w:lang w:eastAsia="ru-RU"/>
        </w:rPr>
        <w:t>материально-технического обеспечения эксплуатации, определение</w:t>
      </w:r>
      <w:r w:rsidR="005B4C8C">
        <w:rPr>
          <w:rFonts w:ascii="Times New Roman" w:eastAsia="Times New Roman" w:hAnsi="Times New Roman" w:cs="Times New Roman"/>
          <w:bCs/>
          <w:sz w:val="24"/>
          <w:szCs w:val="24"/>
          <w:lang w:eastAsia="ru-RU"/>
        </w:rPr>
        <w:t xml:space="preserve"> требований к персоналу и его обучению, к документации, транспортированию, хранению</w:t>
      </w:r>
      <w:r w:rsidR="00B275A2">
        <w:rPr>
          <w:rFonts w:ascii="Times New Roman" w:eastAsia="Times New Roman" w:hAnsi="Times New Roman" w:cs="Times New Roman"/>
          <w:bCs/>
          <w:sz w:val="24"/>
          <w:szCs w:val="24"/>
          <w:lang w:eastAsia="ru-RU"/>
        </w:rPr>
        <w:t xml:space="preserve">. </w:t>
      </w:r>
    </w:p>
    <w:p w14:paraId="1A6ECBF6" w14:textId="0E12CD2D" w:rsidR="00F47DE8" w:rsidRDefault="00F47DE8" w:rsidP="007E0AAA">
      <w:pPr>
        <w:widowControl w:val="0"/>
        <w:spacing w:after="0" w:line="240" w:lineRule="auto"/>
        <w:ind w:firstLine="709"/>
        <w:jc w:val="both"/>
        <w:rPr>
          <w:rFonts w:ascii="Times New Roman" w:eastAsia="Times New Roman" w:hAnsi="Times New Roman" w:cs="Times New Roman"/>
          <w:bCs/>
          <w:sz w:val="24"/>
          <w:szCs w:val="24"/>
          <w:lang w:eastAsia="ru-RU"/>
        </w:rPr>
      </w:pPr>
      <w:r w:rsidRPr="007A2687">
        <w:rPr>
          <w:rFonts w:ascii="Times New Roman" w:eastAsia="Times New Roman" w:hAnsi="Times New Roman" w:cs="Times New Roman"/>
          <w:bCs/>
          <w:sz w:val="24"/>
          <w:szCs w:val="24"/>
          <w:lang w:eastAsia="ru-RU"/>
        </w:rPr>
        <w:t>При подготовке окончательной редакции принято решение об изменения наименования стандарта с целью его конкретизации. Новое наименование: «</w:t>
      </w:r>
      <w:r w:rsidR="007A2687" w:rsidRPr="007A2687">
        <w:rPr>
          <w:rFonts w:ascii="Times New Roman" w:eastAsia="Times New Roman" w:hAnsi="Times New Roman" w:cs="Times New Roman"/>
          <w:bCs/>
          <w:sz w:val="24"/>
          <w:szCs w:val="24"/>
          <w:lang w:eastAsia="ru-RU"/>
        </w:rPr>
        <w:t>Интегрированная логистическая поддержка экспортируемой продукции военного назначения. Информационное обеспечение эксплуатации</w:t>
      </w:r>
      <w:r w:rsidRPr="007A2687">
        <w:rPr>
          <w:rFonts w:ascii="Times New Roman" w:eastAsia="Times New Roman" w:hAnsi="Times New Roman" w:cs="Times New Roman"/>
          <w:bCs/>
          <w:sz w:val="24"/>
          <w:szCs w:val="24"/>
          <w:lang w:eastAsia="ru-RU"/>
        </w:rPr>
        <w:t>»</w:t>
      </w:r>
      <w:r w:rsidR="00B727B8">
        <w:rPr>
          <w:rFonts w:ascii="Times New Roman" w:eastAsia="Times New Roman" w:hAnsi="Times New Roman" w:cs="Times New Roman"/>
          <w:bCs/>
          <w:sz w:val="24"/>
          <w:szCs w:val="24"/>
          <w:lang w:eastAsia="ru-RU"/>
        </w:rPr>
        <w:t xml:space="preserve"> (было: «</w:t>
      </w:r>
      <w:r w:rsidR="00B727B8" w:rsidRPr="007A2687">
        <w:rPr>
          <w:rFonts w:ascii="Times New Roman" w:eastAsia="Times New Roman" w:hAnsi="Times New Roman" w:cs="Times New Roman"/>
          <w:bCs/>
          <w:sz w:val="24"/>
          <w:szCs w:val="24"/>
          <w:lang w:eastAsia="ru-RU"/>
        </w:rPr>
        <w:t>Интегрированная логистическая поддержка экспортируемой продукции военного назначения.</w:t>
      </w:r>
      <w:r w:rsidR="00B727B8">
        <w:rPr>
          <w:rFonts w:ascii="Times New Roman" w:eastAsia="Times New Roman" w:hAnsi="Times New Roman" w:cs="Times New Roman"/>
          <w:bCs/>
          <w:sz w:val="24"/>
          <w:szCs w:val="24"/>
          <w:lang w:eastAsia="ru-RU"/>
        </w:rPr>
        <w:t xml:space="preserve"> Порядок выполнения работ по интегрированной логистической поддержке экспортируемой продукции военного назначения»).</w:t>
      </w:r>
    </w:p>
    <w:p w14:paraId="55ED82C9" w14:textId="77777777" w:rsidR="007E0AAA" w:rsidRPr="000A112D" w:rsidRDefault="007E0AAA" w:rsidP="007E0AAA">
      <w:pPr>
        <w:widowControl w:val="0"/>
        <w:spacing w:after="0" w:line="240" w:lineRule="auto"/>
        <w:ind w:firstLine="709"/>
        <w:jc w:val="both"/>
        <w:rPr>
          <w:rFonts w:ascii="Times New Roman" w:hAnsi="Times New Roman" w:cs="Times New Roman"/>
          <w:sz w:val="24"/>
          <w:szCs w:val="24"/>
        </w:rPr>
      </w:pPr>
    </w:p>
    <w:p w14:paraId="13BF2F0A" w14:textId="77777777" w:rsidR="009A7E4A" w:rsidRPr="000A112D" w:rsidRDefault="009A2976" w:rsidP="00455A39">
      <w:pPr>
        <w:keepNext/>
        <w:tabs>
          <w:tab w:val="left" w:pos="993"/>
        </w:tabs>
        <w:spacing w:after="0" w:line="23" w:lineRule="atLeast"/>
        <w:ind w:firstLine="709"/>
        <w:contextualSpacing/>
        <w:jc w:val="both"/>
        <w:rPr>
          <w:rFonts w:ascii="Times New Roman" w:hAnsi="Times New Roman" w:cs="Times New Roman"/>
          <w:b/>
          <w:sz w:val="24"/>
          <w:szCs w:val="24"/>
        </w:rPr>
      </w:pPr>
      <w:r w:rsidRPr="000A112D">
        <w:rPr>
          <w:rFonts w:ascii="Times New Roman" w:hAnsi="Times New Roman" w:cs="Times New Roman"/>
          <w:b/>
          <w:sz w:val="24"/>
          <w:szCs w:val="24"/>
        </w:rPr>
        <w:t>3</w:t>
      </w:r>
      <w:r w:rsidR="00E36AB8" w:rsidRPr="000A112D">
        <w:rPr>
          <w:rFonts w:ascii="Times New Roman" w:hAnsi="Times New Roman" w:cs="Times New Roman"/>
          <w:b/>
          <w:sz w:val="24"/>
          <w:szCs w:val="24"/>
        </w:rPr>
        <w:tab/>
      </w:r>
      <w:r w:rsidR="009A7E4A" w:rsidRPr="000A112D">
        <w:rPr>
          <w:rFonts w:ascii="Times New Roman" w:hAnsi="Times New Roman" w:cs="Times New Roman"/>
          <w:b/>
          <w:sz w:val="24"/>
          <w:szCs w:val="24"/>
        </w:rPr>
        <w:t xml:space="preserve">Обоснование целесообразности разработки </w:t>
      </w:r>
      <w:r w:rsidR="00C52152" w:rsidRPr="000A112D">
        <w:rPr>
          <w:rFonts w:ascii="Times New Roman" w:hAnsi="Times New Roman" w:cs="Times New Roman"/>
          <w:b/>
          <w:sz w:val="24"/>
          <w:szCs w:val="24"/>
        </w:rPr>
        <w:t xml:space="preserve">национального </w:t>
      </w:r>
      <w:r w:rsidR="009A7E4A" w:rsidRPr="000A112D">
        <w:rPr>
          <w:rFonts w:ascii="Times New Roman" w:hAnsi="Times New Roman" w:cs="Times New Roman"/>
          <w:b/>
          <w:sz w:val="24"/>
          <w:szCs w:val="24"/>
        </w:rPr>
        <w:t xml:space="preserve">стандарта </w:t>
      </w:r>
      <w:r w:rsidRPr="000A112D">
        <w:rPr>
          <w:rFonts w:ascii="Times New Roman" w:hAnsi="Times New Roman" w:cs="Times New Roman"/>
          <w:b/>
          <w:sz w:val="24"/>
          <w:szCs w:val="24"/>
        </w:rPr>
        <w:t>(</w:t>
      </w:r>
      <w:r w:rsidRPr="000A112D">
        <w:rPr>
          <w:rFonts w:ascii="Times New Roman" w:eastAsia="ArialMT" w:hAnsi="Times New Roman" w:cs="Times New Roman"/>
          <w:b/>
          <w:sz w:val="24"/>
          <w:szCs w:val="24"/>
        </w:rPr>
        <w:t>технико-экономическое, социальное или иное)</w:t>
      </w:r>
    </w:p>
    <w:p w14:paraId="287C5A31" w14:textId="77777777" w:rsidR="000B4E45" w:rsidRDefault="000B4E45" w:rsidP="000B4E45">
      <w:pPr>
        <w:pStyle w:val="Default"/>
      </w:pPr>
    </w:p>
    <w:p w14:paraId="459CCF2F" w14:textId="56513D2D" w:rsidR="007E3447" w:rsidRPr="00F47DE8" w:rsidRDefault="007E3447" w:rsidP="00ED17A3">
      <w:pPr>
        <w:pStyle w:val="Default"/>
        <w:ind w:firstLine="708"/>
        <w:jc w:val="both"/>
        <w:rPr>
          <w:rFonts w:eastAsia="Times New Roman"/>
          <w:bCs/>
          <w:color w:val="auto"/>
          <w:lang w:eastAsia="ru-RU"/>
        </w:rPr>
      </w:pPr>
      <w:r>
        <w:rPr>
          <w:rFonts w:eastAsia="Times New Roman"/>
          <w:bCs/>
          <w:color w:val="auto"/>
          <w:lang w:eastAsia="ru-RU"/>
        </w:rPr>
        <w:t>Проект стандарта разработан</w:t>
      </w:r>
      <w:r w:rsidR="00C2066B">
        <w:rPr>
          <w:rFonts w:eastAsia="Times New Roman"/>
          <w:bCs/>
          <w:color w:val="auto"/>
          <w:lang w:eastAsia="ru-RU"/>
        </w:rPr>
        <w:t xml:space="preserve"> взамен </w:t>
      </w:r>
      <w:r w:rsidR="000D13BB">
        <w:rPr>
          <w:rFonts w:eastAsia="Times New Roman"/>
          <w:bCs/>
          <w:color w:val="auto"/>
          <w:lang w:eastAsia="ru-RU"/>
        </w:rPr>
        <w:t>ГОСТ Р 56131-2014</w:t>
      </w:r>
      <w:r w:rsidR="00C2066B">
        <w:rPr>
          <w:rFonts w:eastAsia="Times New Roman"/>
          <w:bCs/>
          <w:color w:val="auto"/>
          <w:lang w:eastAsia="ru-RU"/>
        </w:rPr>
        <w:t xml:space="preserve"> (с изменениями </w:t>
      </w:r>
      <w:r w:rsidR="003968A3">
        <w:rPr>
          <w:rFonts w:eastAsia="Times New Roman"/>
          <w:bCs/>
          <w:color w:val="auto"/>
          <w:lang w:eastAsia="ru-RU"/>
        </w:rPr>
        <w:t xml:space="preserve">2020 г.) </w:t>
      </w:r>
      <w:r>
        <w:rPr>
          <w:rFonts w:eastAsia="Times New Roman"/>
          <w:bCs/>
          <w:color w:val="auto"/>
          <w:lang w:eastAsia="ru-RU"/>
        </w:rPr>
        <w:t xml:space="preserve">с целью </w:t>
      </w:r>
      <w:r w:rsidR="00677FB4">
        <w:rPr>
          <w:rFonts w:eastAsia="Times New Roman"/>
          <w:bCs/>
          <w:color w:val="auto"/>
          <w:lang w:eastAsia="ru-RU"/>
        </w:rPr>
        <w:t>конкретизации</w:t>
      </w:r>
      <w:r>
        <w:rPr>
          <w:rFonts w:eastAsia="Times New Roman"/>
          <w:bCs/>
          <w:color w:val="auto"/>
          <w:lang w:eastAsia="ru-RU"/>
        </w:rPr>
        <w:t xml:space="preserve"> задач, содержания и общих подходов к </w:t>
      </w:r>
      <w:r w:rsidR="0097389C">
        <w:rPr>
          <w:rFonts w:eastAsia="Times New Roman"/>
          <w:bCs/>
          <w:color w:val="auto"/>
          <w:lang w:eastAsia="ru-RU"/>
        </w:rPr>
        <w:t>проведению</w:t>
      </w:r>
      <w:r>
        <w:rPr>
          <w:rFonts w:eastAsia="Times New Roman"/>
          <w:bCs/>
          <w:color w:val="auto"/>
          <w:lang w:eastAsia="ru-RU"/>
        </w:rPr>
        <w:t xml:space="preserve"> работ по ИЛП экспортируемой ПВН </w:t>
      </w:r>
      <w:r w:rsidR="00A8635E">
        <w:rPr>
          <w:rFonts w:eastAsia="Times New Roman"/>
          <w:bCs/>
          <w:color w:val="auto"/>
          <w:lang w:eastAsia="ru-RU"/>
        </w:rPr>
        <w:t xml:space="preserve">на основе </w:t>
      </w:r>
      <w:r w:rsidR="00F47DE8">
        <w:rPr>
          <w:rFonts w:eastAsia="Times New Roman"/>
          <w:bCs/>
          <w:color w:val="auto"/>
          <w:lang w:eastAsia="ru-RU"/>
        </w:rPr>
        <w:t>выполнения реальных экспортных проектов и анализа требований, предъявляемых инозаказчиком.</w:t>
      </w:r>
    </w:p>
    <w:p w14:paraId="754C7C2A" w14:textId="07C9358C" w:rsidR="00F47DE8" w:rsidRDefault="00981F03" w:rsidP="00ED17A3">
      <w:pPr>
        <w:pStyle w:val="Default"/>
        <w:ind w:firstLine="708"/>
        <w:jc w:val="both"/>
        <w:rPr>
          <w:rFonts w:eastAsia="Times New Roman"/>
          <w:bCs/>
          <w:lang w:eastAsia="ru-RU"/>
        </w:rPr>
      </w:pPr>
      <w:r w:rsidRPr="00677FB4">
        <w:rPr>
          <w:rFonts w:eastAsia="Times New Roman"/>
          <w:bCs/>
          <w:lang w:eastAsia="ru-RU"/>
        </w:rPr>
        <w:t xml:space="preserve">В настоящее время все большее число иностранных заказчиков </w:t>
      </w:r>
      <w:r w:rsidR="00BB566D" w:rsidRPr="00677FB4">
        <w:rPr>
          <w:rFonts w:eastAsia="Times New Roman"/>
          <w:bCs/>
          <w:lang w:eastAsia="ru-RU"/>
        </w:rPr>
        <w:t xml:space="preserve">выставляют требования о поставке </w:t>
      </w:r>
      <w:r w:rsidRPr="00677FB4">
        <w:rPr>
          <w:rFonts w:eastAsia="Times New Roman"/>
          <w:bCs/>
          <w:lang w:eastAsia="ru-RU"/>
        </w:rPr>
        <w:t xml:space="preserve">вместе с </w:t>
      </w:r>
      <w:r w:rsidR="003F0CD3" w:rsidRPr="00677FB4">
        <w:rPr>
          <w:rFonts w:eastAsia="Times New Roman"/>
          <w:bCs/>
          <w:lang w:eastAsia="ru-RU"/>
        </w:rPr>
        <w:t>изделием</w:t>
      </w:r>
      <w:r w:rsidR="00EE73A6" w:rsidRPr="00677FB4">
        <w:rPr>
          <w:rFonts w:eastAsia="Times New Roman"/>
          <w:bCs/>
          <w:lang w:eastAsia="ru-RU"/>
        </w:rPr>
        <w:t xml:space="preserve"> комплект</w:t>
      </w:r>
      <w:r w:rsidR="000D13BB" w:rsidRPr="00677FB4">
        <w:rPr>
          <w:rFonts w:eastAsia="Times New Roman"/>
          <w:bCs/>
          <w:lang w:eastAsia="ru-RU"/>
        </w:rPr>
        <w:t>а</w:t>
      </w:r>
      <w:r w:rsidR="00EE73A6" w:rsidRPr="00677FB4">
        <w:rPr>
          <w:rFonts w:eastAsia="Times New Roman"/>
          <w:bCs/>
          <w:lang w:eastAsia="ru-RU"/>
        </w:rPr>
        <w:t xml:space="preserve"> средств поддержки его эксплуатации, который включает необходимые и достаточные материальные ресурсы </w:t>
      </w:r>
      <w:r w:rsidR="00832B2D" w:rsidRPr="00677FB4">
        <w:rPr>
          <w:rFonts w:eastAsia="Times New Roman"/>
          <w:bCs/>
          <w:lang w:eastAsia="ru-RU"/>
        </w:rPr>
        <w:t>(запасные части, инструменты, оборудование, материалы, объекты инфраструктуры и т.п.)</w:t>
      </w:r>
      <w:r w:rsidR="00E5543A" w:rsidRPr="00677FB4">
        <w:rPr>
          <w:rFonts w:eastAsia="Times New Roman"/>
          <w:bCs/>
          <w:lang w:eastAsia="ru-RU"/>
        </w:rPr>
        <w:t>,</w:t>
      </w:r>
      <w:r w:rsidR="003F0CD3" w:rsidRPr="00677FB4">
        <w:rPr>
          <w:rFonts w:eastAsia="Times New Roman"/>
          <w:bCs/>
          <w:lang w:eastAsia="ru-RU"/>
        </w:rPr>
        <w:t xml:space="preserve"> </w:t>
      </w:r>
      <w:r w:rsidR="001C1C95" w:rsidRPr="00677FB4">
        <w:rPr>
          <w:rFonts w:eastAsia="Times New Roman"/>
          <w:bCs/>
          <w:lang w:eastAsia="ru-RU"/>
        </w:rPr>
        <w:t>обученный персонал</w:t>
      </w:r>
      <w:r w:rsidR="003F0CD3" w:rsidRPr="00677FB4">
        <w:rPr>
          <w:rFonts w:eastAsia="Times New Roman"/>
          <w:bCs/>
          <w:lang w:eastAsia="ru-RU"/>
        </w:rPr>
        <w:t xml:space="preserve">, а также информационные ресурсы в </w:t>
      </w:r>
      <w:r w:rsidR="0015572D" w:rsidRPr="00677FB4">
        <w:rPr>
          <w:rFonts w:eastAsia="Times New Roman"/>
          <w:bCs/>
          <w:lang w:eastAsia="ru-RU"/>
        </w:rPr>
        <w:t xml:space="preserve">электронном </w:t>
      </w:r>
      <w:r w:rsidR="003F0CD3" w:rsidRPr="00677FB4">
        <w:rPr>
          <w:rFonts w:eastAsia="Times New Roman"/>
          <w:bCs/>
          <w:lang w:eastAsia="ru-RU"/>
        </w:rPr>
        <w:t xml:space="preserve">виде </w:t>
      </w:r>
      <w:r w:rsidR="0015572D" w:rsidRPr="00677FB4">
        <w:rPr>
          <w:rFonts w:eastAsia="Times New Roman"/>
          <w:bCs/>
          <w:lang w:eastAsia="ru-RU"/>
        </w:rPr>
        <w:t>(</w:t>
      </w:r>
      <w:r w:rsidR="00541BDC" w:rsidRPr="00677FB4">
        <w:rPr>
          <w:rFonts w:eastAsia="Times New Roman"/>
          <w:bCs/>
          <w:lang w:eastAsia="ru-RU"/>
        </w:rPr>
        <w:t>документация</w:t>
      </w:r>
      <w:r w:rsidR="003F0CD3" w:rsidRPr="00677FB4">
        <w:rPr>
          <w:rFonts w:eastAsia="Times New Roman"/>
          <w:bCs/>
          <w:lang w:eastAsia="ru-RU"/>
        </w:rPr>
        <w:t xml:space="preserve">, </w:t>
      </w:r>
      <w:r w:rsidR="00EF1A20" w:rsidRPr="00677FB4">
        <w:rPr>
          <w:rFonts w:eastAsia="Times New Roman"/>
          <w:bCs/>
          <w:lang w:eastAsia="ru-RU"/>
        </w:rPr>
        <w:t xml:space="preserve">каталоги, </w:t>
      </w:r>
      <w:r w:rsidR="003F0CD3" w:rsidRPr="00677FB4">
        <w:rPr>
          <w:rFonts w:eastAsia="Times New Roman"/>
          <w:bCs/>
          <w:lang w:eastAsia="ru-RU"/>
        </w:rPr>
        <w:t>баз</w:t>
      </w:r>
      <w:r w:rsidR="00541BDC" w:rsidRPr="00677FB4">
        <w:rPr>
          <w:rFonts w:eastAsia="Times New Roman"/>
          <w:bCs/>
          <w:lang w:eastAsia="ru-RU"/>
        </w:rPr>
        <w:t>ы</w:t>
      </w:r>
      <w:r w:rsidR="003F0CD3" w:rsidRPr="00677FB4">
        <w:rPr>
          <w:rFonts w:eastAsia="Times New Roman"/>
          <w:bCs/>
          <w:lang w:eastAsia="ru-RU"/>
        </w:rPr>
        <w:t xml:space="preserve"> данных</w:t>
      </w:r>
      <w:r w:rsidR="00EF1A20" w:rsidRPr="00677FB4">
        <w:rPr>
          <w:rFonts w:eastAsia="Times New Roman"/>
          <w:bCs/>
          <w:lang w:eastAsia="ru-RU"/>
        </w:rPr>
        <w:t xml:space="preserve"> и т.п.) в совокупности с  программными средствами управления процессами эксплуатации</w:t>
      </w:r>
      <w:r w:rsidR="003F0CD3" w:rsidRPr="00677FB4">
        <w:rPr>
          <w:rFonts w:eastAsia="Times New Roman"/>
          <w:bCs/>
          <w:lang w:eastAsia="ru-RU"/>
        </w:rPr>
        <w:t xml:space="preserve">. </w:t>
      </w:r>
    </w:p>
    <w:p w14:paraId="4458707D" w14:textId="0EAC1C0D" w:rsidR="00BB566D" w:rsidRPr="00677FB4" w:rsidRDefault="001C1C95" w:rsidP="00ED17A3">
      <w:pPr>
        <w:pStyle w:val="Default"/>
        <w:ind w:firstLine="708"/>
        <w:jc w:val="both"/>
        <w:rPr>
          <w:rFonts w:eastAsia="Times New Roman"/>
          <w:bCs/>
          <w:color w:val="auto"/>
          <w:lang w:eastAsia="ru-RU"/>
        </w:rPr>
      </w:pPr>
      <w:r w:rsidRPr="00677FB4">
        <w:rPr>
          <w:rFonts w:eastAsia="Times New Roman"/>
          <w:bCs/>
          <w:lang w:eastAsia="ru-RU"/>
        </w:rPr>
        <w:t>Эти т</w:t>
      </w:r>
      <w:r w:rsidR="003F0CD3" w:rsidRPr="00677FB4">
        <w:rPr>
          <w:rFonts w:eastAsia="Times New Roman"/>
          <w:bCs/>
          <w:lang w:eastAsia="ru-RU"/>
        </w:rPr>
        <w:t xml:space="preserve">ребования инозаказчиков базируются на международных и </w:t>
      </w:r>
      <w:r w:rsidR="00677FB4" w:rsidRPr="00677FB4">
        <w:rPr>
          <w:rFonts w:eastAsia="Times New Roman"/>
          <w:bCs/>
          <w:lang w:eastAsia="ru-RU"/>
        </w:rPr>
        <w:t xml:space="preserve">их </w:t>
      </w:r>
      <w:r w:rsidR="003F0CD3" w:rsidRPr="00677FB4">
        <w:rPr>
          <w:rFonts w:eastAsia="Times New Roman"/>
          <w:bCs/>
          <w:lang w:eastAsia="ru-RU"/>
        </w:rPr>
        <w:t>национальных стандартах в области ИЛП и управления жизненным циклом</w:t>
      </w:r>
      <w:r w:rsidRPr="00677FB4">
        <w:rPr>
          <w:rFonts w:eastAsia="Times New Roman"/>
          <w:bCs/>
          <w:lang w:eastAsia="ru-RU"/>
        </w:rPr>
        <w:t>.</w:t>
      </w:r>
      <w:r w:rsidR="00BB566D" w:rsidRPr="00677FB4">
        <w:rPr>
          <w:rFonts w:eastAsia="Times New Roman"/>
          <w:bCs/>
          <w:lang w:eastAsia="ru-RU"/>
        </w:rPr>
        <w:t xml:space="preserve"> </w:t>
      </w:r>
      <w:r w:rsidR="000D13BB" w:rsidRPr="00677FB4">
        <w:rPr>
          <w:rFonts w:eastAsia="Times New Roman"/>
          <w:bCs/>
          <w:lang w:eastAsia="ru-RU"/>
        </w:rPr>
        <w:t xml:space="preserve">Анализ работ по экспортным </w:t>
      </w:r>
      <w:r w:rsidR="000D13BB" w:rsidRPr="00677FB4">
        <w:rPr>
          <w:rFonts w:eastAsia="Times New Roman"/>
          <w:bCs/>
          <w:lang w:eastAsia="ru-RU"/>
        </w:rPr>
        <w:lastRenderedPageBreak/>
        <w:t xml:space="preserve">проектам поставки российской ПВН свидетельствует о значительных трудностях выполнения </w:t>
      </w:r>
      <w:r w:rsidR="00832B2D" w:rsidRPr="00677FB4">
        <w:rPr>
          <w:rFonts w:eastAsia="Times New Roman"/>
          <w:bCs/>
          <w:lang w:eastAsia="ru-RU"/>
        </w:rPr>
        <w:t xml:space="preserve">указанных </w:t>
      </w:r>
      <w:r w:rsidR="000D13BB" w:rsidRPr="00677FB4">
        <w:rPr>
          <w:rFonts w:eastAsia="Times New Roman"/>
          <w:bCs/>
          <w:lang w:eastAsia="ru-RU"/>
        </w:rPr>
        <w:t xml:space="preserve">требований </w:t>
      </w:r>
      <w:r w:rsidR="00832B2D" w:rsidRPr="00677FB4">
        <w:rPr>
          <w:rFonts w:eastAsia="Times New Roman"/>
          <w:bCs/>
          <w:lang w:eastAsia="ru-RU"/>
        </w:rPr>
        <w:t xml:space="preserve">по ИЛП </w:t>
      </w:r>
      <w:r w:rsidR="000D13BB" w:rsidRPr="00677FB4">
        <w:rPr>
          <w:rFonts w:eastAsia="Times New Roman"/>
          <w:bCs/>
          <w:lang w:eastAsia="ru-RU"/>
        </w:rPr>
        <w:t>предприятиями промышленности, как в части организации работ, так и в части технического исполнения.</w:t>
      </w:r>
      <w:r w:rsidR="00677FB4" w:rsidRPr="00677FB4">
        <w:rPr>
          <w:rFonts w:eastAsia="Times New Roman"/>
          <w:bCs/>
          <w:lang w:eastAsia="ru-RU"/>
        </w:rPr>
        <w:t xml:space="preserve"> Отчасти эти трудности связаны с недостаточной конкретизаций ряда положений действующего ГОСТ Р 56131. Такую конкретизацию стало возможным сделать в результате </w:t>
      </w:r>
      <w:r w:rsidR="00677FB4" w:rsidRPr="00677FB4">
        <w:rPr>
          <w:rFonts w:eastAsia="Times New Roman"/>
          <w:bCs/>
          <w:color w:val="auto"/>
          <w:lang w:eastAsia="ru-RU"/>
        </w:rPr>
        <w:t>н</w:t>
      </w:r>
      <w:r w:rsidR="005E48CA" w:rsidRPr="00677FB4">
        <w:rPr>
          <w:rFonts w:eastAsia="Times New Roman"/>
          <w:bCs/>
          <w:color w:val="auto"/>
          <w:lang w:eastAsia="ru-RU"/>
        </w:rPr>
        <w:t>акоплен</w:t>
      </w:r>
      <w:r w:rsidR="00677FB4" w:rsidRPr="00677FB4">
        <w:rPr>
          <w:rFonts w:eastAsia="Times New Roman"/>
          <w:bCs/>
          <w:color w:val="auto"/>
          <w:lang w:eastAsia="ru-RU"/>
        </w:rPr>
        <w:t>ия</w:t>
      </w:r>
      <w:r w:rsidR="005E48CA" w:rsidRPr="00677FB4">
        <w:rPr>
          <w:rFonts w:eastAsia="Times New Roman"/>
          <w:bCs/>
          <w:color w:val="auto"/>
          <w:lang w:eastAsia="ru-RU"/>
        </w:rPr>
        <w:t xml:space="preserve"> опыт</w:t>
      </w:r>
      <w:r w:rsidR="00677FB4" w:rsidRPr="00677FB4">
        <w:rPr>
          <w:rFonts w:eastAsia="Times New Roman"/>
          <w:bCs/>
          <w:color w:val="auto"/>
          <w:lang w:eastAsia="ru-RU"/>
        </w:rPr>
        <w:t>а</w:t>
      </w:r>
      <w:r w:rsidR="005E48CA" w:rsidRPr="00677FB4">
        <w:rPr>
          <w:rFonts w:eastAsia="Times New Roman"/>
          <w:bCs/>
          <w:color w:val="auto"/>
          <w:lang w:eastAsia="ru-RU"/>
        </w:rPr>
        <w:t xml:space="preserve"> проработки и выполнения </w:t>
      </w:r>
      <w:r w:rsidR="00BB566D" w:rsidRPr="00677FB4">
        <w:rPr>
          <w:rFonts w:eastAsia="Times New Roman"/>
          <w:bCs/>
          <w:color w:val="auto"/>
          <w:lang w:eastAsia="ru-RU"/>
        </w:rPr>
        <w:t>требований</w:t>
      </w:r>
      <w:r w:rsidR="00C828D6" w:rsidRPr="00677FB4">
        <w:rPr>
          <w:rFonts w:eastAsia="Times New Roman"/>
          <w:bCs/>
          <w:color w:val="auto"/>
          <w:lang w:eastAsia="ru-RU"/>
        </w:rPr>
        <w:t xml:space="preserve"> иностранных заказчиков</w:t>
      </w:r>
      <w:r w:rsidR="004D353B" w:rsidRPr="00677FB4">
        <w:rPr>
          <w:rFonts w:eastAsia="Times New Roman"/>
          <w:bCs/>
          <w:color w:val="auto"/>
          <w:lang w:eastAsia="ru-RU"/>
        </w:rPr>
        <w:t xml:space="preserve"> по ряду </w:t>
      </w:r>
      <w:r w:rsidR="00EF1A20" w:rsidRPr="00677FB4">
        <w:rPr>
          <w:rFonts w:eastAsia="Times New Roman"/>
          <w:bCs/>
          <w:color w:val="auto"/>
          <w:lang w:eastAsia="ru-RU"/>
        </w:rPr>
        <w:t xml:space="preserve">экспортных </w:t>
      </w:r>
      <w:r w:rsidR="004D353B" w:rsidRPr="00677FB4">
        <w:rPr>
          <w:rFonts w:eastAsia="Times New Roman"/>
          <w:bCs/>
          <w:color w:val="auto"/>
          <w:lang w:eastAsia="ru-RU"/>
        </w:rPr>
        <w:t>проектов</w:t>
      </w:r>
      <w:r w:rsidR="0015572D" w:rsidRPr="00677FB4">
        <w:rPr>
          <w:rFonts w:eastAsia="Times New Roman"/>
          <w:bCs/>
          <w:color w:val="auto"/>
          <w:lang w:eastAsia="ru-RU"/>
        </w:rPr>
        <w:t xml:space="preserve"> </w:t>
      </w:r>
      <w:r w:rsidR="00677FB4" w:rsidRPr="00677FB4">
        <w:rPr>
          <w:rFonts w:eastAsia="Times New Roman"/>
          <w:bCs/>
          <w:color w:val="auto"/>
          <w:lang w:eastAsia="ru-RU"/>
        </w:rPr>
        <w:t>последних лет. В</w:t>
      </w:r>
      <w:r w:rsidR="003471C5" w:rsidRPr="00677FB4">
        <w:rPr>
          <w:rFonts w:eastAsia="Times New Roman"/>
          <w:bCs/>
          <w:color w:val="auto"/>
          <w:lang w:eastAsia="ru-RU"/>
        </w:rPr>
        <w:t>ыявил</w:t>
      </w:r>
      <w:r w:rsidR="00677FB4" w:rsidRPr="00677FB4">
        <w:rPr>
          <w:rFonts w:eastAsia="Times New Roman"/>
          <w:bCs/>
          <w:color w:val="auto"/>
          <w:lang w:eastAsia="ru-RU"/>
        </w:rPr>
        <w:t>ась</w:t>
      </w:r>
      <w:r w:rsidR="003471C5" w:rsidRPr="00677FB4">
        <w:rPr>
          <w:rFonts w:eastAsia="Times New Roman"/>
          <w:bCs/>
          <w:color w:val="auto"/>
          <w:lang w:eastAsia="ru-RU"/>
        </w:rPr>
        <w:t xml:space="preserve"> необходимость </w:t>
      </w:r>
      <w:r w:rsidR="00BB566D" w:rsidRPr="00677FB4">
        <w:rPr>
          <w:rFonts w:eastAsia="Times New Roman"/>
          <w:bCs/>
          <w:color w:val="auto"/>
          <w:lang w:eastAsia="ru-RU"/>
        </w:rPr>
        <w:t xml:space="preserve">внесения изменений в действующий </w:t>
      </w:r>
      <w:r w:rsidR="00677FB4" w:rsidRPr="00677FB4">
        <w:rPr>
          <w:rFonts w:eastAsia="Times New Roman"/>
          <w:bCs/>
          <w:color w:val="auto"/>
          <w:lang w:eastAsia="ru-RU"/>
        </w:rPr>
        <w:t>стандарт в части</w:t>
      </w:r>
      <w:r w:rsidR="00BB566D" w:rsidRPr="00677FB4">
        <w:rPr>
          <w:rFonts w:eastAsia="Times New Roman"/>
          <w:bCs/>
          <w:color w:val="auto"/>
          <w:lang w:eastAsia="ru-RU"/>
        </w:rPr>
        <w:t>:</w:t>
      </w:r>
    </w:p>
    <w:p w14:paraId="0FE04674" w14:textId="6F1A78F4" w:rsidR="000D13BB" w:rsidRDefault="00F47DE8" w:rsidP="00ED17A3">
      <w:pPr>
        <w:pStyle w:val="Default"/>
        <w:ind w:firstLine="708"/>
        <w:jc w:val="both"/>
        <w:rPr>
          <w:rFonts w:eastAsia="Times New Roman"/>
          <w:bCs/>
          <w:color w:val="auto"/>
          <w:lang w:eastAsia="ru-RU"/>
        </w:rPr>
      </w:pPr>
      <w:r>
        <w:rPr>
          <w:rFonts w:eastAsia="Times New Roman"/>
          <w:bCs/>
          <w:color w:val="auto"/>
          <w:lang w:eastAsia="ru-RU"/>
        </w:rPr>
        <w:t xml:space="preserve">- </w:t>
      </w:r>
      <w:r w:rsidR="00617488">
        <w:rPr>
          <w:rFonts w:eastAsia="Times New Roman"/>
          <w:bCs/>
          <w:color w:val="auto"/>
          <w:lang w:eastAsia="ru-RU"/>
        </w:rPr>
        <w:t xml:space="preserve">уточнения </w:t>
      </w:r>
      <w:r w:rsidR="003471C5">
        <w:rPr>
          <w:rFonts w:eastAsia="Times New Roman"/>
          <w:bCs/>
          <w:color w:val="auto"/>
          <w:lang w:eastAsia="ru-RU"/>
        </w:rPr>
        <w:t xml:space="preserve">задач </w:t>
      </w:r>
      <w:r w:rsidR="00617488">
        <w:rPr>
          <w:rFonts w:eastAsia="Times New Roman"/>
          <w:bCs/>
          <w:color w:val="auto"/>
          <w:lang w:eastAsia="ru-RU"/>
        </w:rPr>
        <w:t xml:space="preserve">ИЛП </w:t>
      </w:r>
      <w:r w:rsidR="00DC671A">
        <w:rPr>
          <w:rFonts w:eastAsia="Times New Roman"/>
          <w:bCs/>
          <w:color w:val="auto"/>
          <w:lang w:eastAsia="ru-RU"/>
        </w:rPr>
        <w:t xml:space="preserve">в части </w:t>
      </w:r>
      <w:r w:rsidR="00617488">
        <w:rPr>
          <w:rFonts w:eastAsia="Times New Roman"/>
          <w:bCs/>
          <w:color w:val="auto"/>
          <w:lang w:eastAsia="ru-RU"/>
        </w:rPr>
        <w:t>п</w:t>
      </w:r>
      <w:r w:rsidR="00DC671A">
        <w:rPr>
          <w:rFonts w:eastAsia="Times New Roman"/>
          <w:bCs/>
          <w:color w:val="auto"/>
          <w:lang w:eastAsia="ru-RU"/>
        </w:rPr>
        <w:t>редставления</w:t>
      </w:r>
      <w:r w:rsidR="00617488">
        <w:rPr>
          <w:rFonts w:eastAsia="Times New Roman"/>
          <w:bCs/>
          <w:color w:val="auto"/>
          <w:lang w:eastAsia="ru-RU"/>
        </w:rPr>
        <w:t xml:space="preserve"> </w:t>
      </w:r>
      <w:r w:rsidR="000D13BB">
        <w:rPr>
          <w:rFonts w:eastAsia="Times New Roman"/>
          <w:bCs/>
          <w:color w:val="auto"/>
          <w:lang w:eastAsia="ru-RU"/>
        </w:rPr>
        <w:t xml:space="preserve">результатов </w:t>
      </w:r>
      <w:r w:rsidR="00DC671A">
        <w:rPr>
          <w:rFonts w:eastAsia="Times New Roman"/>
          <w:bCs/>
          <w:color w:val="auto"/>
          <w:lang w:eastAsia="ru-RU"/>
        </w:rPr>
        <w:t xml:space="preserve">работ </w:t>
      </w:r>
      <w:r w:rsidR="00617488">
        <w:rPr>
          <w:rFonts w:eastAsia="Times New Roman"/>
          <w:bCs/>
          <w:color w:val="auto"/>
          <w:lang w:eastAsia="ru-RU"/>
        </w:rPr>
        <w:t>в виде набора информационных продуктов</w:t>
      </w:r>
      <w:r w:rsidR="00DC671A">
        <w:rPr>
          <w:rFonts w:eastAsia="Times New Roman"/>
          <w:bCs/>
          <w:color w:val="auto"/>
          <w:lang w:eastAsia="ru-RU"/>
        </w:rPr>
        <w:t>, которые</w:t>
      </w:r>
      <w:r w:rsidR="00C828D6">
        <w:rPr>
          <w:rFonts w:eastAsia="Times New Roman"/>
          <w:bCs/>
          <w:color w:val="auto"/>
          <w:lang w:eastAsia="ru-RU"/>
        </w:rPr>
        <w:t xml:space="preserve"> </w:t>
      </w:r>
      <w:r w:rsidR="00DC671A">
        <w:rPr>
          <w:rFonts w:eastAsia="Times New Roman"/>
          <w:bCs/>
          <w:color w:val="auto"/>
          <w:lang w:eastAsia="ru-RU"/>
        </w:rPr>
        <w:t>необходимы инозаказчикам для развертывания и сопровождения функционирования системы технической эксплуатации поставляемой им ПВН</w:t>
      </w:r>
      <w:r w:rsidR="000D13BB">
        <w:rPr>
          <w:rFonts w:eastAsia="Times New Roman"/>
          <w:bCs/>
          <w:color w:val="auto"/>
          <w:lang w:eastAsia="ru-RU"/>
        </w:rPr>
        <w:t>;</w:t>
      </w:r>
    </w:p>
    <w:p w14:paraId="29FB77DB" w14:textId="7F749AD1" w:rsidR="00DC671A" w:rsidRDefault="00F47DE8" w:rsidP="00ED17A3">
      <w:pPr>
        <w:pStyle w:val="Default"/>
        <w:ind w:firstLine="708"/>
        <w:jc w:val="both"/>
        <w:rPr>
          <w:rFonts w:eastAsia="Times New Roman"/>
          <w:bCs/>
          <w:color w:val="auto"/>
          <w:lang w:eastAsia="ru-RU"/>
        </w:rPr>
      </w:pPr>
      <w:r>
        <w:rPr>
          <w:rFonts w:eastAsia="Times New Roman"/>
          <w:bCs/>
          <w:color w:val="auto"/>
          <w:lang w:eastAsia="ru-RU"/>
        </w:rPr>
        <w:t xml:space="preserve">- </w:t>
      </w:r>
      <w:r w:rsidR="00460436">
        <w:rPr>
          <w:rFonts w:eastAsia="Times New Roman"/>
          <w:bCs/>
          <w:color w:val="auto"/>
          <w:lang w:eastAsia="ru-RU"/>
        </w:rPr>
        <w:t>уточнения</w:t>
      </w:r>
      <w:r w:rsidR="00DC671A">
        <w:rPr>
          <w:rFonts w:eastAsia="Times New Roman"/>
          <w:bCs/>
          <w:color w:val="auto"/>
          <w:lang w:eastAsia="ru-RU"/>
        </w:rPr>
        <w:t xml:space="preserve"> содержания и технологии работ по ИЛП, которые должны быть основаны на использовании </w:t>
      </w:r>
      <w:r w:rsidR="00DC671A" w:rsidRPr="00E34971">
        <w:rPr>
          <w:rFonts w:eastAsia="Times New Roman"/>
          <w:bCs/>
          <w:color w:val="auto"/>
          <w:lang w:eastAsia="ru-RU"/>
        </w:rPr>
        <w:t xml:space="preserve">программных средств </w:t>
      </w:r>
      <w:r w:rsidR="00DC671A">
        <w:rPr>
          <w:rFonts w:eastAsia="Times New Roman"/>
          <w:bCs/>
          <w:color w:val="auto"/>
          <w:lang w:eastAsia="ru-RU"/>
        </w:rPr>
        <w:t xml:space="preserve">ИЛП </w:t>
      </w:r>
      <w:r w:rsidR="00DC671A" w:rsidRPr="00E34971">
        <w:rPr>
          <w:rFonts w:eastAsia="Times New Roman"/>
          <w:bCs/>
          <w:color w:val="auto"/>
          <w:lang w:eastAsia="ru-RU"/>
        </w:rPr>
        <w:t xml:space="preserve">и </w:t>
      </w:r>
      <w:r w:rsidR="00DC671A">
        <w:rPr>
          <w:rFonts w:eastAsia="Times New Roman"/>
          <w:bCs/>
          <w:color w:val="auto"/>
          <w:lang w:eastAsia="ru-RU"/>
        </w:rPr>
        <w:t xml:space="preserve">совместно используемых участниками работ баз данных и </w:t>
      </w:r>
      <w:r w:rsidR="00DC671A" w:rsidRPr="00E34971">
        <w:rPr>
          <w:rFonts w:eastAsia="Times New Roman"/>
          <w:bCs/>
          <w:color w:val="auto"/>
          <w:lang w:eastAsia="ru-RU"/>
        </w:rPr>
        <w:t>информационных ресурсов</w:t>
      </w:r>
      <w:r w:rsidR="00DC671A">
        <w:rPr>
          <w:rFonts w:eastAsia="Times New Roman"/>
          <w:bCs/>
          <w:color w:val="auto"/>
          <w:lang w:eastAsia="ru-RU"/>
        </w:rPr>
        <w:t>;</w:t>
      </w:r>
    </w:p>
    <w:p w14:paraId="1293E222" w14:textId="2D065098" w:rsidR="00A057CA" w:rsidRDefault="00F47DE8" w:rsidP="00323CC8">
      <w:pPr>
        <w:pStyle w:val="Default"/>
        <w:tabs>
          <w:tab w:val="left" w:pos="993"/>
        </w:tabs>
        <w:ind w:firstLine="709"/>
        <w:jc w:val="both"/>
        <w:rPr>
          <w:rFonts w:eastAsia="Times New Roman"/>
          <w:bCs/>
          <w:color w:val="auto"/>
          <w:lang w:eastAsia="ru-RU"/>
        </w:rPr>
      </w:pPr>
      <w:r>
        <w:rPr>
          <w:rFonts w:eastAsia="Times New Roman"/>
          <w:bCs/>
          <w:color w:val="auto"/>
          <w:lang w:eastAsia="ru-RU"/>
        </w:rPr>
        <w:t xml:space="preserve">- </w:t>
      </w:r>
      <w:r w:rsidR="00323CC8">
        <w:rPr>
          <w:rFonts w:eastAsia="Times New Roman"/>
          <w:bCs/>
          <w:color w:val="auto"/>
          <w:lang w:eastAsia="ru-RU"/>
        </w:rPr>
        <w:t>описани</w:t>
      </w:r>
      <w:r w:rsidR="00BE23BE">
        <w:rPr>
          <w:rFonts w:eastAsia="Times New Roman"/>
          <w:bCs/>
          <w:color w:val="auto"/>
          <w:lang w:eastAsia="ru-RU"/>
        </w:rPr>
        <w:t>я</w:t>
      </w:r>
      <w:r w:rsidR="000D13BB">
        <w:rPr>
          <w:rFonts w:eastAsia="Times New Roman"/>
          <w:bCs/>
          <w:color w:val="auto"/>
          <w:lang w:eastAsia="ru-RU"/>
        </w:rPr>
        <w:t xml:space="preserve"> типовых требований к информационным продуктам ИЛП</w:t>
      </w:r>
      <w:r w:rsidR="000B0B1E">
        <w:rPr>
          <w:rFonts w:eastAsia="Times New Roman"/>
          <w:bCs/>
          <w:color w:val="auto"/>
          <w:lang w:eastAsia="ru-RU"/>
        </w:rPr>
        <w:t>, включая требования к составу данных ИЛП</w:t>
      </w:r>
      <w:r w:rsidR="00A057CA">
        <w:rPr>
          <w:rFonts w:eastAsia="Times New Roman"/>
          <w:bCs/>
          <w:color w:val="auto"/>
          <w:lang w:eastAsia="ru-RU"/>
        </w:rPr>
        <w:t>.</w:t>
      </w:r>
    </w:p>
    <w:p w14:paraId="4E56F483" w14:textId="0697EBA4" w:rsidR="00A057CA" w:rsidRDefault="00A057CA" w:rsidP="001229AD">
      <w:pPr>
        <w:pStyle w:val="Default"/>
        <w:tabs>
          <w:tab w:val="left" w:pos="993"/>
        </w:tabs>
        <w:ind w:firstLine="709"/>
        <w:jc w:val="both"/>
        <w:rPr>
          <w:rFonts w:eastAsia="Times New Roman"/>
          <w:bCs/>
          <w:color w:val="auto"/>
          <w:lang w:eastAsia="ru-RU"/>
        </w:rPr>
      </w:pPr>
      <w:r>
        <w:rPr>
          <w:rFonts w:eastAsia="Times New Roman"/>
          <w:bCs/>
          <w:color w:val="auto"/>
          <w:lang w:eastAsia="ru-RU"/>
        </w:rPr>
        <w:t>Основанием для п</w:t>
      </w:r>
      <w:r w:rsidR="00677FB4">
        <w:rPr>
          <w:rFonts w:eastAsia="Times New Roman"/>
          <w:bCs/>
          <w:color w:val="auto"/>
          <w:lang w:eastAsia="ru-RU"/>
        </w:rPr>
        <w:t xml:space="preserve">ересмотра </w:t>
      </w:r>
      <w:r>
        <w:rPr>
          <w:rFonts w:eastAsia="Times New Roman"/>
          <w:bCs/>
          <w:color w:val="auto"/>
          <w:lang w:eastAsia="ru-RU"/>
        </w:rPr>
        <w:t>стандарта явля</w:t>
      </w:r>
      <w:r w:rsidR="00396D9D">
        <w:rPr>
          <w:rFonts w:eastAsia="Times New Roman"/>
          <w:bCs/>
          <w:color w:val="auto"/>
          <w:lang w:eastAsia="ru-RU"/>
        </w:rPr>
        <w:t>е</w:t>
      </w:r>
      <w:r>
        <w:rPr>
          <w:rFonts w:eastAsia="Times New Roman"/>
          <w:bCs/>
          <w:color w:val="auto"/>
          <w:lang w:eastAsia="ru-RU"/>
        </w:rPr>
        <w:t xml:space="preserve">тся </w:t>
      </w:r>
      <w:r w:rsidR="00396D9D">
        <w:t xml:space="preserve">утвержденный в 2023 году Правительством Российской Федерации план мероприятий перехода организаций промышленности-поставщиков продукции военного назначения к разработке и использованию конструкторской, технологической, эксплуатационной, ремонтной и программной документации в электронном виде на всех стадиях жизненного цикла, который предусматривает в числе прочего актуализацию </w:t>
      </w:r>
      <w:r w:rsidR="00396D9D" w:rsidRPr="00396D9D">
        <w:t>требований ГОСТ Р серии «ИЛП экспортируемой ПВН» с учетом утвержденных военных стандартов по аналогичной тематике</w:t>
      </w:r>
      <w:r w:rsidR="00396D9D">
        <w:t>.</w:t>
      </w:r>
    </w:p>
    <w:p w14:paraId="78EF2E56" w14:textId="77777777" w:rsidR="00E34971" w:rsidRPr="00E34971" w:rsidRDefault="00396D9D" w:rsidP="001229AD">
      <w:pPr>
        <w:pStyle w:val="Default"/>
        <w:tabs>
          <w:tab w:val="left" w:pos="993"/>
        </w:tabs>
        <w:ind w:firstLine="709"/>
        <w:jc w:val="both"/>
        <w:rPr>
          <w:rFonts w:eastAsia="Times New Roman"/>
          <w:bCs/>
          <w:color w:val="auto"/>
          <w:lang w:eastAsia="ru-RU"/>
        </w:rPr>
      </w:pPr>
      <w:r>
        <w:rPr>
          <w:rFonts w:eastAsia="Times New Roman"/>
          <w:bCs/>
          <w:color w:val="auto"/>
          <w:lang w:eastAsia="ru-RU"/>
        </w:rPr>
        <w:t>С учетом указанного поручения</w:t>
      </w:r>
      <w:r w:rsidR="00E5543A">
        <w:rPr>
          <w:rFonts w:eastAsia="Times New Roman"/>
          <w:bCs/>
          <w:color w:val="auto"/>
          <w:lang w:eastAsia="ru-RU"/>
        </w:rPr>
        <w:t xml:space="preserve"> Правительства Российской Федерации</w:t>
      </w:r>
      <w:r>
        <w:rPr>
          <w:rFonts w:eastAsia="Times New Roman"/>
          <w:bCs/>
          <w:color w:val="auto"/>
          <w:lang w:eastAsia="ru-RU"/>
        </w:rPr>
        <w:t xml:space="preserve"> при разработке проекта стандарта за</w:t>
      </w:r>
      <w:r w:rsidR="001229AD">
        <w:rPr>
          <w:rFonts w:eastAsia="Times New Roman"/>
          <w:bCs/>
          <w:color w:val="auto"/>
          <w:lang w:eastAsia="ru-RU"/>
        </w:rPr>
        <w:t xml:space="preserve"> основу взяты процедуры</w:t>
      </w:r>
      <w:r w:rsidR="00BA2105">
        <w:rPr>
          <w:rFonts w:eastAsia="Times New Roman"/>
          <w:bCs/>
          <w:color w:val="auto"/>
          <w:lang w:eastAsia="ru-RU"/>
        </w:rPr>
        <w:t xml:space="preserve"> ИЛП, выполняемые в отношении </w:t>
      </w:r>
      <w:r w:rsidR="001229AD">
        <w:rPr>
          <w:rFonts w:eastAsia="Times New Roman"/>
          <w:bCs/>
          <w:color w:val="auto"/>
          <w:lang w:eastAsia="ru-RU"/>
        </w:rPr>
        <w:t xml:space="preserve">вооружения и военной техники, поставляемой для нужд Вооруженных сил </w:t>
      </w:r>
      <w:r w:rsidR="00E5543A">
        <w:rPr>
          <w:rFonts w:eastAsia="Times New Roman"/>
          <w:bCs/>
          <w:color w:val="auto"/>
          <w:lang w:eastAsia="ru-RU"/>
        </w:rPr>
        <w:t xml:space="preserve">Российской </w:t>
      </w:r>
      <w:r w:rsidR="001229AD">
        <w:rPr>
          <w:rFonts w:eastAsia="Times New Roman"/>
          <w:bCs/>
          <w:color w:val="auto"/>
          <w:lang w:eastAsia="ru-RU"/>
        </w:rPr>
        <w:t xml:space="preserve">Федерации, что обеспечивает единую технологическую базу и возможность эффективного использования </w:t>
      </w:r>
      <w:r w:rsidR="00A057CA">
        <w:rPr>
          <w:rFonts w:eastAsia="Times New Roman"/>
          <w:bCs/>
          <w:color w:val="auto"/>
          <w:lang w:eastAsia="ru-RU"/>
        </w:rPr>
        <w:t>информационных и программно-технических ресурсов</w:t>
      </w:r>
      <w:r w:rsidR="00BA2105" w:rsidRPr="00BA2105">
        <w:rPr>
          <w:rFonts w:eastAsia="Times New Roman"/>
          <w:bCs/>
          <w:color w:val="auto"/>
          <w:lang w:eastAsia="ru-RU"/>
        </w:rPr>
        <w:t xml:space="preserve"> </w:t>
      </w:r>
      <w:r w:rsidR="00BA2105">
        <w:rPr>
          <w:rFonts w:eastAsia="Times New Roman"/>
          <w:bCs/>
          <w:color w:val="auto"/>
          <w:lang w:eastAsia="ru-RU"/>
        </w:rPr>
        <w:t>по ИЛП для экспортируемой ПВН</w:t>
      </w:r>
      <w:r w:rsidR="00A057CA">
        <w:rPr>
          <w:rFonts w:eastAsia="Times New Roman"/>
          <w:bCs/>
          <w:color w:val="auto"/>
          <w:lang w:eastAsia="ru-RU"/>
        </w:rPr>
        <w:t>.</w:t>
      </w:r>
    </w:p>
    <w:p w14:paraId="0AD196E7" w14:textId="77777777" w:rsidR="0018411A" w:rsidRDefault="0018411A" w:rsidP="0018411A">
      <w:pPr>
        <w:pStyle w:val="Default"/>
        <w:ind w:firstLine="708"/>
        <w:jc w:val="both"/>
        <w:rPr>
          <w:b/>
        </w:rPr>
      </w:pPr>
    </w:p>
    <w:p w14:paraId="2596C08F" w14:textId="77777777" w:rsidR="009A2976" w:rsidRPr="000A112D" w:rsidRDefault="009A2976" w:rsidP="00455A39">
      <w:pPr>
        <w:keepNext/>
        <w:tabs>
          <w:tab w:val="left" w:pos="993"/>
        </w:tabs>
        <w:spacing w:after="0" w:line="23" w:lineRule="atLeast"/>
        <w:ind w:firstLine="709"/>
        <w:contextualSpacing/>
        <w:jc w:val="both"/>
        <w:rPr>
          <w:rFonts w:ascii="Times New Roman" w:eastAsia="ArialMT" w:hAnsi="Times New Roman" w:cs="Times New Roman"/>
          <w:b/>
          <w:sz w:val="24"/>
          <w:szCs w:val="24"/>
        </w:rPr>
      </w:pPr>
      <w:r w:rsidRPr="000A112D">
        <w:rPr>
          <w:rFonts w:ascii="Times New Roman" w:hAnsi="Times New Roman" w:cs="Times New Roman"/>
          <w:b/>
          <w:sz w:val="24"/>
          <w:szCs w:val="24"/>
        </w:rPr>
        <w:t>4</w:t>
      </w:r>
      <w:r w:rsidRPr="000A112D">
        <w:rPr>
          <w:rFonts w:ascii="Times New Roman" w:hAnsi="Times New Roman" w:cs="Times New Roman"/>
          <w:b/>
          <w:sz w:val="24"/>
          <w:szCs w:val="24"/>
        </w:rPr>
        <w:tab/>
      </w:r>
      <w:r w:rsidRPr="000A112D">
        <w:rPr>
          <w:rFonts w:ascii="Times New Roman" w:eastAsia="ArialMT" w:hAnsi="Times New Roman" w:cs="Times New Roman"/>
          <w:b/>
          <w:sz w:val="24"/>
          <w:szCs w:val="24"/>
        </w:rPr>
        <w:t>Сведения о соответствии проекта стандарта техническим регламентам Евразийского экономического союза, федеральным законам, техническим регламентам и иным нормативным правовым актам Российской Федерации</w:t>
      </w:r>
    </w:p>
    <w:p w14:paraId="236600F9" w14:textId="77777777" w:rsidR="000A112D" w:rsidRPr="000A112D" w:rsidRDefault="000A112D" w:rsidP="000A112D">
      <w:pPr>
        <w:widowControl w:val="0"/>
        <w:spacing w:after="0" w:line="240" w:lineRule="auto"/>
        <w:ind w:firstLine="709"/>
        <w:jc w:val="both"/>
        <w:rPr>
          <w:rFonts w:ascii="Times New Roman" w:hAnsi="Times New Roman" w:cs="Times New Roman"/>
          <w:color w:val="000000"/>
          <w:sz w:val="24"/>
          <w:szCs w:val="24"/>
          <w:lang w:eastAsia="ru-RU"/>
        </w:rPr>
      </w:pPr>
      <w:r w:rsidRPr="000A112D">
        <w:rPr>
          <w:rFonts w:ascii="Times New Roman" w:hAnsi="Times New Roman" w:cs="Times New Roman"/>
          <w:color w:val="000000"/>
          <w:sz w:val="24"/>
          <w:szCs w:val="24"/>
          <w:lang w:eastAsia="ru-RU"/>
        </w:rPr>
        <w:t>Проект стандарта соответствуют законодательству Российской Федерации.</w:t>
      </w:r>
    </w:p>
    <w:p w14:paraId="1B400DD3" w14:textId="77777777" w:rsidR="000A112D" w:rsidRPr="000A112D" w:rsidRDefault="000A112D" w:rsidP="000A112D">
      <w:pPr>
        <w:widowControl w:val="0"/>
        <w:spacing w:after="0" w:line="240" w:lineRule="auto"/>
        <w:ind w:firstLine="709"/>
        <w:jc w:val="both"/>
        <w:rPr>
          <w:rFonts w:ascii="Times New Roman" w:hAnsi="Times New Roman" w:cs="Times New Roman"/>
          <w:color w:val="000000"/>
          <w:sz w:val="24"/>
          <w:szCs w:val="24"/>
          <w:lang w:eastAsia="ru-RU"/>
        </w:rPr>
      </w:pPr>
      <w:r w:rsidRPr="000A112D">
        <w:rPr>
          <w:rFonts w:ascii="Times New Roman" w:hAnsi="Times New Roman" w:cs="Times New Roman"/>
          <w:color w:val="000000"/>
          <w:sz w:val="24"/>
          <w:szCs w:val="24"/>
          <w:lang w:eastAsia="ru-RU"/>
        </w:rPr>
        <w:t xml:space="preserve">Проект стандарта и документация к нему оформлены в соответствии со стандартами </w:t>
      </w:r>
      <w:r w:rsidR="0050379A">
        <w:rPr>
          <w:rFonts w:ascii="Times New Roman" w:hAnsi="Times New Roman" w:cs="Times New Roman"/>
          <w:color w:val="000000"/>
          <w:sz w:val="24"/>
          <w:szCs w:val="24"/>
          <w:lang w:eastAsia="ru-RU"/>
        </w:rPr>
        <w:t xml:space="preserve">национальной системы стандартизации (НСС) </w:t>
      </w:r>
      <w:r w:rsidRPr="000A112D">
        <w:rPr>
          <w:rFonts w:ascii="Times New Roman" w:hAnsi="Times New Roman" w:cs="Times New Roman"/>
          <w:color w:val="000000"/>
          <w:sz w:val="24"/>
          <w:szCs w:val="24"/>
          <w:lang w:eastAsia="ru-RU"/>
        </w:rPr>
        <w:t>и нормативными актами Росстандарта.</w:t>
      </w:r>
    </w:p>
    <w:p w14:paraId="035F286E" w14:textId="77777777" w:rsidR="0076325B" w:rsidRPr="000A112D" w:rsidRDefault="0076325B" w:rsidP="003E540D">
      <w:pPr>
        <w:tabs>
          <w:tab w:val="left" w:pos="993"/>
        </w:tabs>
        <w:spacing w:after="0" w:line="23" w:lineRule="atLeast"/>
        <w:ind w:firstLine="708"/>
        <w:contextualSpacing/>
        <w:jc w:val="both"/>
        <w:rPr>
          <w:rFonts w:ascii="Times New Roman" w:eastAsia="ArialMT" w:hAnsi="Times New Roman" w:cs="Times New Roman"/>
          <w:b/>
          <w:sz w:val="24"/>
          <w:szCs w:val="24"/>
        </w:rPr>
      </w:pPr>
    </w:p>
    <w:p w14:paraId="749EB017" w14:textId="77777777" w:rsidR="009A2976" w:rsidRPr="000A112D" w:rsidRDefault="009A2976" w:rsidP="00455A39">
      <w:pPr>
        <w:keepNext/>
        <w:tabs>
          <w:tab w:val="left" w:pos="993"/>
        </w:tabs>
        <w:spacing w:after="0" w:line="23" w:lineRule="atLeast"/>
        <w:ind w:firstLine="709"/>
        <w:contextualSpacing/>
        <w:jc w:val="both"/>
        <w:rPr>
          <w:rFonts w:ascii="Times New Roman" w:eastAsia="ArialMT" w:hAnsi="Times New Roman" w:cs="Times New Roman"/>
          <w:b/>
          <w:sz w:val="24"/>
          <w:szCs w:val="24"/>
        </w:rPr>
      </w:pPr>
      <w:r w:rsidRPr="000A112D">
        <w:rPr>
          <w:rFonts w:ascii="Times New Roman" w:eastAsia="ArialMT" w:hAnsi="Times New Roman" w:cs="Times New Roman"/>
          <w:b/>
          <w:sz w:val="24"/>
          <w:szCs w:val="24"/>
        </w:rPr>
        <w:t>5</w:t>
      </w:r>
      <w:r w:rsidRPr="000A112D">
        <w:rPr>
          <w:rFonts w:ascii="Times New Roman" w:eastAsia="ArialMT" w:hAnsi="Times New Roman" w:cs="Times New Roman"/>
          <w:b/>
          <w:sz w:val="24"/>
          <w:szCs w:val="24"/>
        </w:rPr>
        <w:tab/>
        <w:t>Сведения о степени гармонизации проекта стандарта и о форме применения международного стандарта, регионального стандарта, регионального свода правил, стандарта иностранного государства и свода правил иностранного государства, иного документа по стандартизации иностранного государства</w:t>
      </w:r>
    </w:p>
    <w:p w14:paraId="06D66209" w14:textId="0C7C29A8" w:rsidR="00EC1615" w:rsidRPr="00F47DE8" w:rsidRDefault="002832B4" w:rsidP="00460436">
      <w:pPr>
        <w:tabs>
          <w:tab w:val="left" w:pos="993"/>
        </w:tabs>
        <w:spacing w:after="0" w:line="23" w:lineRule="atLeast"/>
        <w:ind w:firstLine="708"/>
        <w:contextualSpacing/>
        <w:jc w:val="both"/>
        <w:rPr>
          <w:rFonts w:ascii="Times New Roman" w:hAnsi="Times New Roman" w:cs="Times New Roman"/>
          <w:i/>
          <w:sz w:val="24"/>
          <w:szCs w:val="24"/>
        </w:rPr>
      </w:pPr>
      <w:r>
        <w:rPr>
          <w:rFonts w:ascii="Times New Roman" w:hAnsi="Times New Roman" w:cs="Times New Roman"/>
          <w:sz w:val="24"/>
          <w:szCs w:val="24"/>
        </w:rPr>
        <w:t>П</w:t>
      </w:r>
      <w:r w:rsidR="009A157B">
        <w:rPr>
          <w:rFonts w:ascii="Times New Roman" w:hAnsi="Times New Roman" w:cs="Times New Roman"/>
          <w:sz w:val="24"/>
          <w:szCs w:val="24"/>
        </w:rPr>
        <w:t>ри</w:t>
      </w:r>
      <w:r w:rsidR="009A157B" w:rsidRPr="00F47DE8">
        <w:rPr>
          <w:rFonts w:ascii="Times New Roman" w:hAnsi="Times New Roman" w:cs="Times New Roman"/>
          <w:sz w:val="24"/>
          <w:szCs w:val="24"/>
        </w:rPr>
        <w:t xml:space="preserve"> </w:t>
      </w:r>
      <w:r w:rsidR="009A157B">
        <w:rPr>
          <w:rFonts w:ascii="Times New Roman" w:hAnsi="Times New Roman" w:cs="Times New Roman"/>
          <w:sz w:val="24"/>
          <w:szCs w:val="24"/>
        </w:rPr>
        <w:t>разработке</w:t>
      </w:r>
      <w:r w:rsidR="009A157B" w:rsidRPr="00F47DE8">
        <w:rPr>
          <w:rFonts w:ascii="Times New Roman" w:hAnsi="Times New Roman" w:cs="Times New Roman"/>
          <w:sz w:val="24"/>
          <w:szCs w:val="24"/>
        </w:rPr>
        <w:t xml:space="preserve"> </w:t>
      </w:r>
      <w:r w:rsidR="009A157B">
        <w:rPr>
          <w:rFonts w:ascii="Times New Roman" w:hAnsi="Times New Roman" w:cs="Times New Roman"/>
          <w:sz w:val="24"/>
          <w:szCs w:val="24"/>
        </w:rPr>
        <w:t>п</w:t>
      </w:r>
      <w:r>
        <w:rPr>
          <w:rFonts w:ascii="Times New Roman" w:hAnsi="Times New Roman" w:cs="Times New Roman"/>
          <w:sz w:val="24"/>
          <w:szCs w:val="24"/>
        </w:rPr>
        <w:t>роект</w:t>
      </w:r>
      <w:r w:rsidR="009A157B">
        <w:rPr>
          <w:rFonts w:ascii="Times New Roman" w:hAnsi="Times New Roman" w:cs="Times New Roman"/>
          <w:sz w:val="24"/>
          <w:szCs w:val="24"/>
        </w:rPr>
        <w:t>а</w:t>
      </w:r>
      <w:r w:rsidRPr="00F47DE8">
        <w:rPr>
          <w:rFonts w:ascii="Times New Roman" w:hAnsi="Times New Roman" w:cs="Times New Roman"/>
          <w:sz w:val="24"/>
          <w:szCs w:val="24"/>
        </w:rPr>
        <w:t xml:space="preserve"> </w:t>
      </w:r>
      <w:r>
        <w:rPr>
          <w:rFonts w:ascii="Times New Roman" w:hAnsi="Times New Roman" w:cs="Times New Roman"/>
          <w:sz w:val="24"/>
          <w:szCs w:val="24"/>
        </w:rPr>
        <w:t>ГОСТ</w:t>
      </w:r>
      <w:r w:rsidRPr="00F47DE8">
        <w:rPr>
          <w:rFonts w:ascii="Times New Roman" w:hAnsi="Times New Roman" w:cs="Times New Roman"/>
          <w:sz w:val="24"/>
          <w:szCs w:val="24"/>
        </w:rPr>
        <w:t xml:space="preserve"> </w:t>
      </w:r>
      <w:r>
        <w:rPr>
          <w:rFonts w:ascii="Times New Roman" w:hAnsi="Times New Roman" w:cs="Times New Roman"/>
          <w:sz w:val="24"/>
          <w:szCs w:val="24"/>
        </w:rPr>
        <w:t>Р</w:t>
      </w:r>
      <w:r w:rsidRPr="00F47DE8">
        <w:rPr>
          <w:rFonts w:ascii="Times New Roman" w:hAnsi="Times New Roman" w:cs="Times New Roman"/>
          <w:sz w:val="24"/>
          <w:szCs w:val="24"/>
        </w:rPr>
        <w:t xml:space="preserve"> </w:t>
      </w:r>
      <w:r w:rsidR="00460436">
        <w:rPr>
          <w:rFonts w:ascii="Times New Roman" w:hAnsi="Times New Roman" w:cs="Times New Roman"/>
          <w:sz w:val="24"/>
          <w:szCs w:val="24"/>
        </w:rPr>
        <w:t>использовались</w:t>
      </w:r>
      <w:r w:rsidR="00460436" w:rsidRPr="00F47DE8">
        <w:rPr>
          <w:rFonts w:ascii="Times New Roman" w:hAnsi="Times New Roman" w:cs="Times New Roman"/>
          <w:sz w:val="24"/>
          <w:szCs w:val="24"/>
        </w:rPr>
        <w:t xml:space="preserve"> </w:t>
      </w:r>
      <w:r w:rsidR="00677FB4">
        <w:rPr>
          <w:rFonts w:ascii="Times New Roman" w:hAnsi="Times New Roman" w:cs="Times New Roman"/>
          <w:sz w:val="24"/>
          <w:szCs w:val="24"/>
        </w:rPr>
        <w:t>международные</w:t>
      </w:r>
      <w:r w:rsidR="00677FB4" w:rsidRPr="00677FB4">
        <w:rPr>
          <w:rFonts w:ascii="Times New Roman" w:hAnsi="Times New Roman" w:cs="Times New Roman"/>
          <w:sz w:val="24"/>
          <w:szCs w:val="24"/>
        </w:rPr>
        <w:t xml:space="preserve"> </w:t>
      </w:r>
      <w:r w:rsidR="00677FB4">
        <w:rPr>
          <w:rFonts w:ascii="Times New Roman" w:hAnsi="Times New Roman" w:cs="Times New Roman"/>
          <w:sz w:val="24"/>
          <w:szCs w:val="24"/>
        </w:rPr>
        <w:t>стандарты и конкретные требования отдельных инозаказчиков к поставляемым образцам ПВН</w:t>
      </w:r>
      <w:r w:rsidR="00EC1615" w:rsidRPr="00F47DE8">
        <w:rPr>
          <w:rFonts w:ascii="Times New Roman" w:hAnsi="Times New Roman" w:cs="Times New Roman"/>
          <w:sz w:val="24"/>
          <w:szCs w:val="24"/>
        </w:rPr>
        <w:t>.</w:t>
      </w:r>
    </w:p>
    <w:p w14:paraId="697BBA86" w14:textId="77777777" w:rsidR="009A2976" w:rsidRPr="00F47DE8" w:rsidRDefault="009A2976" w:rsidP="003E540D">
      <w:pPr>
        <w:tabs>
          <w:tab w:val="left" w:pos="993"/>
        </w:tabs>
        <w:spacing w:after="0" w:line="23" w:lineRule="atLeast"/>
        <w:ind w:firstLine="708"/>
        <w:contextualSpacing/>
        <w:jc w:val="both"/>
        <w:rPr>
          <w:rFonts w:ascii="Times New Roman" w:hAnsi="Times New Roman" w:cs="Times New Roman"/>
          <w:b/>
          <w:sz w:val="24"/>
          <w:szCs w:val="24"/>
        </w:rPr>
      </w:pPr>
    </w:p>
    <w:p w14:paraId="4AAF9CEB" w14:textId="77777777" w:rsidR="00190101" w:rsidRPr="000A112D" w:rsidRDefault="00AB3603" w:rsidP="00455A39">
      <w:pPr>
        <w:keepNext/>
        <w:tabs>
          <w:tab w:val="left" w:pos="993"/>
        </w:tabs>
        <w:spacing w:after="0" w:line="23" w:lineRule="atLeast"/>
        <w:ind w:firstLine="709"/>
        <w:contextualSpacing/>
        <w:jc w:val="both"/>
        <w:rPr>
          <w:rFonts w:ascii="Times New Roman" w:hAnsi="Times New Roman" w:cs="Times New Roman"/>
          <w:b/>
          <w:i/>
          <w:sz w:val="24"/>
          <w:szCs w:val="24"/>
          <w:u w:val="single"/>
        </w:rPr>
      </w:pPr>
      <w:r w:rsidRPr="000A112D">
        <w:rPr>
          <w:rFonts w:ascii="Times New Roman" w:hAnsi="Times New Roman" w:cs="Times New Roman"/>
          <w:b/>
          <w:sz w:val="24"/>
          <w:szCs w:val="24"/>
        </w:rPr>
        <w:t>6</w:t>
      </w:r>
      <w:r w:rsidR="00840992" w:rsidRPr="000A112D">
        <w:rPr>
          <w:rFonts w:ascii="Times New Roman" w:hAnsi="Times New Roman" w:cs="Times New Roman"/>
          <w:b/>
          <w:sz w:val="24"/>
          <w:szCs w:val="24"/>
        </w:rPr>
        <w:tab/>
      </w:r>
      <w:r w:rsidR="00190101" w:rsidRPr="000A112D">
        <w:rPr>
          <w:rFonts w:ascii="Times New Roman" w:eastAsia="ArialMT" w:hAnsi="Times New Roman" w:cs="Times New Roman"/>
          <w:b/>
          <w:sz w:val="24"/>
          <w:szCs w:val="24"/>
        </w:rPr>
        <w:t>Сведения о проведенных научно-исследовательских работах, технических предложениях, опытно-конструкторских, опытно-технологических и проектных работах, а также аналитических работах, послуживших основой для разработки первой редакции проекта стандарта</w:t>
      </w:r>
      <w:r w:rsidR="00190101" w:rsidRPr="000A112D">
        <w:rPr>
          <w:rFonts w:ascii="Times New Roman" w:eastAsia="ArialMT" w:hAnsi="Times New Roman" w:cs="Times New Roman"/>
          <w:sz w:val="24"/>
          <w:szCs w:val="24"/>
        </w:rPr>
        <w:t xml:space="preserve"> </w:t>
      </w:r>
      <w:r w:rsidR="00190101" w:rsidRPr="000A112D">
        <w:rPr>
          <w:rFonts w:ascii="Times New Roman" w:eastAsia="ArialMT" w:hAnsi="Times New Roman" w:cs="Times New Roman"/>
          <w:b/>
          <w:i/>
          <w:sz w:val="24"/>
          <w:szCs w:val="24"/>
          <w:u w:val="single"/>
        </w:rPr>
        <w:t>(при наличии)</w:t>
      </w:r>
    </w:p>
    <w:p w14:paraId="4E23AEF9" w14:textId="53024619" w:rsidR="00190101" w:rsidRPr="000A112D" w:rsidRDefault="00677FB4" w:rsidP="003E540D">
      <w:pPr>
        <w:tabs>
          <w:tab w:val="left" w:pos="993"/>
        </w:tabs>
        <w:spacing w:after="0" w:line="23" w:lineRule="atLeast"/>
        <w:ind w:firstLine="708"/>
        <w:contextualSpacing/>
        <w:jc w:val="both"/>
        <w:rPr>
          <w:rFonts w:ascii="Times New Roman" w:hAnsi="Times New Roman" w:cs="Times New Roman"/>
          <w:i/>
          <w:sz w:val="24"/>
          <w:szCs w:val="24"/>
        </w:rPr>
      </w:pPr>
      <w:r>
        <w:rPr>
          <w:rFonts w:ascii="Times New Roman" w:hAnsi="Times New Roman" w:cs="Times New Roman"/>
          <w:sz w:val="24"/>
          <w:szCs w:val="24"/>
        </w:rPr>
        <w:t xml:space="preserve">При разработке </w:t>
      </w:r>
      <w:r w:rsidR="002832B4" w:rsidRPr="002832B4">
        <w:rPr>
          <w:rFonts w:ascii="Times New Roman" w:hAnsi="Times New Roman" w:cs="Times New Roman"/>
          <w:sz w:val="24"/>
          <w:szCs w:val="24"/>
        </w:rPr>
        <w:t xml:space="preserve">первой редакции проекта стандарта </w:t>
      </w:r>
      <w:r>
        <w:rPr>
          <w:rFonts w:ascii="Times New Roman" w:hAnsi="Times New Roman" w:cs="Times New Roman"/>
          <w:sz w:val="24"/>
          <w:szCs w:val="24"/>
        </w:rPr>
        <w:t xml:space="preserve">использовались технические предложения и требования, применявшиеся </w:t>
      </w:r>
      <w:r w:rsidR="002832B4">
        <w:rPr>
          <w:rFonts w:ascii="Times New Roman" w:hAnsi="Times New Roman" w:cs="Times New Roman"/>
          <w:sz w:val="24"/>
          <w:szCs w:val="24"/>
        </w:rPr>
        <w:t xml:space="preserve">при </w:t>
      </w:r>
      <w:r w:rsidR="00BA2105">
        <w:rPr>
          <w:rFonts w:ascii="Times New Roman" w:hAnsi="Times New Roman" w:cs="Times New Roman"/>
          <w:sz w:val="24"/>
          <w:szCs w:val="24"/>
        </w:rPr>
        <w:t xml:space="preserve">выполнении контрактных обязательств в части ИЛП по проектам поставки </w:t>
      </w:r>
      <w:r>
        <w:rPr>
          <w:rFonts w:ascii="Times New Roman" w:hAnsi="Times New Roman" w:cs="Times New Roman"/>
          <w:sz w:val="24"/>
          <w:szCs w:val="24"/>
        </w:rPr>
        <w:t xml:space="preserve">ряда образцов </w:t>
      </w:r>
      <w:r w:rsidR="00BA2105">
        <w:rPr>
          <w:rFonts w:ascii="Times New Roman" w:hAnsi="Times New Roman" w:cs="Times New Roman"/>
          <w:sz w:val="24"/>
          <w:szCs w:val="24"/>
        </w:rPr>
        <w:t>ПВН на экспорт</w:t>
      </w:r>
      <w:r w:rsidR="002832B4">
        <w:rPr>
          <w:rFonts w:ascii="Times New Roman" w:hAnsi="Times New Roman" w:cs="Times New Roman"/>
          <w:sz w:val="24"/>
          <w:szCs w:val="24"/>
        </w:rPr>
        <w:t>.</w:t>
      </w:r>
    </w:p>
    <w:p w14:paraId="49FC6ADC" w14:textId="77777777" w:rsidR="00190101" w:rsidRPr="000A112D" w:rsidRDefault="00190101" w:rsidP="003E540D">
      <w:pPr>
        <w:tabs>
          <w:tab w:val="left" w:pos="993"/>
        </w:tabs>
        <w:spacing w:after="0" w:line="23" w:lineRule="atLeast"/>
        <w:ind w:firstLine="708"/>
        <w:contextualSpacing/>
        <w:jc w:val="both"/>
        <w:rPr>
          <w:rFonts w:ascii="Times New Roman" w:hAnsi="Times New Roman" w:cs="Times New Roman"/>
          <w:b/>
          <w:sz w:val="24"/>
          <w:szCs w:val="24"/>
        </w:rPr>
      </w:pPr>
    </w:p>
    <w:p w14:paraId="739C630B" w14:textId="77777777" w:rsidR="00767345" w:rsidRPr="000A112D" w:rsidRDefault="00AB3603" w:rsidP="00F77D53">
      <w:pPr>
        <w:keepNext/>
        <w:tabs>
          <w:tab w:val="left" w:pos="993"/>
        </w:tabs>
        <w:spacing w:after="0" w:line="23" w:lineRule="atLeast"/>
        <w:ind w:firstLine="709"/>
        <w:contextualSpacing/>
        <w:jc w:val="both"/>
        <w:rPr>
          <w:rFonts w:ascii="Times New Roman" w:hAnsi="Times New Roman" w:cs="Times New Roman"/>
          <w:b/>
          <w:sz w:val="24"/>
          <w:szCs w:val="24"/>
        </w:rPr>
      </w:pPr>
      <w:r w:rsidRPr="000A112D">
        <w:rPr>
          <w:rFonts w:ascii="Times New Roman" w:eastAsia="ArialMT" w:hAnsi="Times New Roman" w:cs="Times New Roman"/>
          <w:b/>
          <w:sz w:val="24"/>
          <w:szCs w:val="24"/>
        </w:rPr>
        <w:lastRenderedPageBreak/>
        <w:t>7</w:t>
      </w:r>
      <w:r w:rsidR="00767345" w:rsidRPr="000A112D">
        <w:rPr>
          <w:rFonts w:ascii="Times New Roman" w:eastAsia="ArialMT" w:hAnsi="Times New Roman" w:cs="Times New Roman"/>
          <w:b/>
          <w:sz w:val="24"/>
          <w:szCs w:val="24"/>
        </w:rPr>
        <w:tab/>
        <w:t xml:space="preserve">Сведения о взаимосвязи проекта стандарта с проектами </w:t>
      </w:r>
      <w:r w:rsidR="00B246B9" w:rsidRPr="000A112D">
        <w:rPr>
          <w:rFonts w:ascii="Times New Roman" w:eastAsia="ArialMT" w:hAnsi="Times New Roman" w:cs="Times New Roman"/>
          <w:b/>
          <w:sz w:val="24"/>
          <w:szCs w:val="24"/>
        </w:rPr>
        <w:t>и/</w:t>
      </w:r>
      <w:r w:rsidR="00767345" w:rsidRPr="000A112D">
        <w:rPr>
          <w:rFonts w:ascii="Times New Roman" w:eastAsia="ArialMT" w:hAnsi="Times New Roman" w:cs="Times New Roman"/>
          <w:b/>
          <w:sz w:val="24"/>
          <w:szCs w:val="24"/>
        </w:rPr>
        <w:t>или действующими в Российской Федерации национальными и межгосударственными стандартами, сводами правил</w:t>
      </w:r>
    </w:p>
    <w:p w14:paraId="51909721" w14:textId="77777777" w:rsidR="0050379A" w:rsidRPr="00D27876" w:rsidRDefault="00EC1615"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 xml:space="preserve">Проект ГОСТ Р связан со </w:t>
      </w:r>
      <w:r w:rsidR="002B7438" w:rsidRPr="00D27876">
        <w:rPr>
          <w:rFonts w:ascii="Times New Roman" w:eastAsia="Times New Roman" w:hAnsi="Times New Roman" w:cs="Times New Roman"/>
          <w:bCs/>
          <w:sz w:val="24"/>
          <w:szCs w:val="24"/>
          <w:lang w:eastAsia="ru-RU"/>
        </w:rPr>
        <w:t xml:space="preserve">следующими </w:t>
      </w:r>
      <w:r w:rsidRPr="00D27876">
        <w:rPr>
          <w:rFonts w:ascii="Times New Roman" w:eastAsia="Times New Roman" w:hAnsi="Times New Roman" w:cs="Times New Roman"/>
          <w:bCs/>
          <w:sz w:val="24"/>
          <w:szCs w:val="24"/>
          <w:lang w:eastAsia="ru-RU"/>
        </w:rPr>
        <w:t>стандартами</w:t>
      </w:r>
      <w:r w:rsidR="002B7438" w:rsidRPr="00D27876">
        <w:rPr>
          <w:rFonts w:ascii="Times New Roman" w:eastAsia="Times New Roman" w:hAnsi="Times New Roman" w:cs="Times New Roman"/>
          <w:bCs/>
          <w:sz w:val="24"/>
          <w:szCs w:val="24"/>
          <w:lang w:eastAsia="ru-RU"/>
        </w:rPr>
        <w:t>:</w:t>
      </w:r>
    </w:p>
    <w:p w14:paraId="77794B5D"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 xml:space="preserve">ГОСТ 2.116 Карта технического уровня и качества продукции </w:t>
      </w:r>
    </w:p>
    <w:p w14:paraId="034D19B6"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27.310  Надежность в технике. Анализ видов, последствий и критичности отказов. Основные положения</w:t>
      </w:r>
    </w:p>
    <w:p w14:paraId="3FE01663"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 xml:space="preserve">ГОСТ 18322  Система технического обслуживания и ремонта техники. Термины и определения </w:t>
      </w:r>
    </w:p>
    <w:p w14:paraId="12C7A172"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25866  Эксплуатация техники. Термины и определения</w:t>
      </w:r>
    </w:p>
    <w:p w14:paraId="0F8955DA"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2.005  Единая система конструкторской документации. Термины и определения</w:t>
      </w:r>
    </w:p>
    <w:p w14:paraId="22AF51F5"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27.102  Надежность в технике. Надежность объекта. Термины и определения</w:t>
      </w:r>
    </w:p>
    <w:p w14:paraId="3AE7DB9A"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53392  Интегрированная логистическая поддержка. Анализ логистической поддержки. Основные положения</w:t>
      </w:r>
    </w:p>
    <w:p w14:paraId="6BE0743D"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53394  Интегрированная логистическая поддержка. Термины и определения</w:t>
      </w:r>
    </w:p>
    <w:p w14:paraId="1CD84B70"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54089  Интегрированная логистическая поддержка. Электронное дело изделия. Основные положения и общие требования</w:t>
      </w:r>
    </w:p>
    <w:p w14:paraId="30D2C428"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55929 Интегрированная логистическая поддержка и послепродажное обслуживание продукции военного назначения. Основные положения</w:t>
      </w:r>
    </w:p>
    <w:p w14:paraId="20BBFC6A"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 xml:space="preserve">ГОСТ Р 55930  Интегрированная логистическая поддержка экспортируемой продукции военного назначения. Применение процедур каталогизации. Общие требования </w:t>
      </w:r>
    </w:p>
    <w:p w14:paraId="66CF25BA"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 xml:space="preserve">ГОСТ Р 55932  Интегрированная логистическая поддержка экспортируемой продукции военного назначения. Эксплуатационная и ремонтная документация. Требования к поставке и внесению изменений </w:t>
      </w:r>
    </w:p>
    <w:p w14:paraId="33E74BC1"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56113  Интегрированная логистическая поддержка экспортируемой продукции военного назначения. Планирование материально-технического обеспечения. Основные положения</w:t>
      </w:r>
    </w:p>
    <w:p w14:paraId="4B51F644"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56129 (МЭК 62402:2007) Интегрированная логистическая поддержка экспортируемой продукции военного назначения. Управление номенклатурой устаревающих покупных комплектующих изделий</w:t>
      </w:r>
    </w:p>
    <w:p w14:paraId="22616FAA"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57105  Интегрированная логистическая поддержка. Анализ логистической поддержки. Требования к структуре и составу базы данных</w:t>
      </w:r>
    </w:p>
    <w:p w14:paraId="0F0581E3"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58049  Перевод эксплуатационной документации на изделия авиационной техники с/на иностранные языки. Общие положения</w:t>
      </w:r>
    </w:p>
    <w:p w14:paraId="61548C9F"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58297  Интегрированная логистическая поддержка. Многоуровневое техническое обслуживание и ремонт. Основные положения</w:t>
      </w:r>
    </w:p>
    <w:p w14:paraId="03A3A195"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58303  Послепродажное обслуживание продукции военного назначения. Виды работ и услуг</w:t>
      </w:r>
    </w:p>
    <w:p w14:paraId="377A813C"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58677  Интегрированная логистическая поддержка экспортируемой продукции военного назначения. Каталогизация предметов снабжения. Основные положения</w:t>
      </w:r>
    </w:p>
    <w:p w14:paraId="71BCA5CC"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59186 Интегрированная логистическая поддержка продукции военного назначения. Рекомендации по применению</w:t>
      </w:r>
    </w:p>
    <w:p w14:paraId="6D317C7E"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59191  Интегрированная логистическая поддержка продукции военного назначения. Планирование технического обслуживания для поддержания надежности. Основные положения</w:t>
      </w:r>
    </w:p>
    <w:p w14:paraId="758DA994"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59193 Управление конфигурацией. Основные положения</w:t>
      </w:r>
    </w:p>
    <w:p w14:paraId="5FD02E2E" w14:textId="754F12B5" w:rsidR="00543A36" w:rsidRDefault="00543A36" w:rsidP="00F17340">
      <w:pPr>
        <w:widowControl w:val="0"/>
        <w:shd w:val="clear" w:color="auto" w:fill="FFFFFF"/>
        <w:tabs>
          <w:tab w:val="left" w:pos="993"/>
        </w:tabs>
        <w:spacing w:after="120"/>
        <w:ind w:firstLine="709"/>
        <w:jc w:val="both"/>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t>Сведения о проведении публичного обсуждения и краткая характеристика полученных отзывов заинтересованных лиц</w:t>
      </w:r>
    </w:p>
    <w:p w14:paraId="5088815D" w14:textId="3EDC90C6" w:rsidR="00543A36" w:rsidRDefault="00543A36" w:rsidP="00543A36">
      <w:pPr>
        <w:widowControl w:val="0"/>
        <w:spacing w:after="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Первая редакция проекта ГОСТ Р прошла публичное обсуждение в установленном порядке. Дата размещения уведомления о разработке проекта ГОСТ Р на официальном сайте Федерального агентства по техническому регулированию и метрологии – </w:t>
      </w:r>
      <w:r w:rsidR="00F17340" w:rsidRPr="00F17340">
        <w:rPr>
          <w:rFonts w:ascii="Times New Roman" w:hAnsi="Times New Roman" w:cs="Times New Roman"/>
          <w:color w:val="000000"/>
          <w:sz w:val="24"/>
          <w:szCs w:val="24"/>
          <w:lang w:eastAsia="ru-RU"/>
        </w:rPr>
        <w:t>22.08.2024</w:t>
      </w:r>
      <w:r>
        <w:rPr>
          <w:rFonts w:ascii="Times New Roman" w:hAnsi="Times New Roman" w:cs="Times New Roman"/>
          <w:color w:val="000000"/>
          <w:sz w:val="24"/>
          <w:szCs w:val="24"/>
          <w:lang w:eastAsia="ru-RU"/>
        </w:rPr>
        <w:t xml:space="preserve">. Дата </w:t>
      </w:r>
      <w:r>
        <w:rPr>
          <w:rFonts w:ascii="Times New Roman" w:hAnsi="Times New Roman" w:cs="Times New Roman"/>
          <w:color w:val="000000"/>
          <w:sz w:val="24"/>
          <w:szCs w:val="24"/>
          <w:lang w:eastAsia="ru-RU"/>
        </w:rPr>
        <w:lastRenderedPageBreak/>
        <w:t xml:space="preserve">начала публичного обсуждения – </w:t>
      </w:r>
      <w:r w:rsidR="00F17340" w:rsidRPr="00F17340">
        <w:rPr>
          <w:rFonts w:ascii="Times New Roman" w:hAnsi="Times New Roman" w:cs="Times New Roman"/>
          <w:color w:val="000000"/>
          <w:sz w:val="24"/>
          <w:szCs w:val="24"/>
          <w:lang w:eastAsia="ru-RU"/>
        </w:rPr>
        <w:t>26.08.2024</w:t>
      </w:r>
      <w:r>
        <w:rPr>
          <w:rFonts w:ascii="Times New Roman" w:hAnsi="Times New Roman" w:cs="Times New Roman"/>
          <w:color w:val="000000"/>
          <w:sz w:val="24"/>
          <w:szCs w:val="24"/>
          <w:lang w:eastAsia="ru-RU"/>
        </w:rPr>
        <w:t xml:space="preserve">, дата завершения публичного обсуждения – </w:t>
      </w:r>
      <w:r w:rsidR="00F17340" w:rsidRPr="00F17340">
        <w:rPr>
          <w:rFonts w:ascii="Times New Roman" w:hAnsi="Times New Roman" w:cs="Times New Roman"/>
          <w:color w:val="000000"/>
          <w:sz w:val="24"/>
          <w:szCs w:val="24"/>
          <w:lang w:eastAsia="ru-RU"/>
        </w:rPr>
        <w:t>26.</w:t>
      </w:r>
      <w:r w:rsidR="00F17340">
        <w:rPr>
          <w:rFonts w:ascii="Times New Roman" w:hAnsi="Times New Roman" w:cs="Times New Roman"/>
          <w:color w:val="000000"/>
          <w:sz w:val="24"/>
          <w:szCs w:val="24"/>
          <w:lang w:eastAsia="ru-RU"/>
        </w:rPr>
        <w:t>10</w:t>
      </w:r>
      <w:r w:rsidR="00F17340" w:rsidRPr="00F17340">
        <w:rPr>
          <w:rFonts w:ascii="Times New Roman" w:hAnsi="Times New Roman" w:cs="Times New Roman"/>
          <w:color w:val="000000"/>
          <w:sz w:val="24"/>
          <w:szCs w:val="24"/>
          <w:lang w:eastAsia="ru-RU"/>
        </w:rPr>
        <w:t>.2024</w:t>
      </w:r>
      <w:r>
        <w:rPr>
          <w:rFonts w:ascii="Times New Roman" w:hAnsi="Times New Roman" w:cs="Times New Roman"/>
          <w:color w:val="000000"/>
          <w:sz w:val="24"/>
          <w:szCs w:val="24"/>
          <w:lang w:eastAsia="ru-RU"/>
        </w:rPr>
        <w:t>. Необходимый срок публичного обсуждения проекта ГОСТ Р соблюден.</w:t>
      </w:r>
    </w:p>
    <w:p w14:paraId="1FD7A0C8" w14:textId="2EAAC79C" w:rsidR="00543A36" w:rsidRDefault="00543A36" w:rsidP="00543A36">
      <w:pPr>
        <w:widowControl w:val="0"/>
        <w:spacing w:after="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 ходе рассмотрения первой редакции проекта ГОСТ Р поступили замечания и </w:t>
      </w:r>
      <w:r w:rsidRPr="009A154A">
        <w:rPr>
          <w:rFonts w:ascii="Times New Roman" w:hAnsi="Times New Roman" w:cs="Times New Roman"/>
          <w:color w:val="000000"/>
          <w:sz w:val="24"/>
          <w:szCs w:val="24"/>
          <w:lang w:eastAsia="ru-RU"/>
        </w:rPr>
        <w:t xml:space="preserve">предложения от </w:t>
      </w:r>
      <w:r w:rsidR="00E77CC9" w:rsidRPr="00CF6D12">
        <w:rPr>
          <w:rFonts w:ascii="Times New Roman" w:hAnsi="Times New Roman" w:cs="Times New Roman"/>
          <w:color w:val="000000"/>
          <w:sz w:val="24"/>
          <w:szCs w:val="24"/>
          <w:lang w:eastAsia="ru-RU"/>
        </w:rPr>
        <w:t>61</w:t>
      </w:r>
      <w:r w:rsidRPr="009A154A">
        <w:rPr>
          <w:rFonts w:ascii="Times New Roman" w:hAnsi="Times New Roman" w:cs="Times New Roman"/>
          <w:color w:val="000000"/>
          <w:sz w:val="24"/>
          <w:szCs w:val="24"/>
          <w:lang w:eastAsia="ru-RU"/>
        </w:rPr>
        <w:t xml:space="preserve"> организаци</w:t>
      </w:r>
      <w:r w:rsidR="00E77CC9">
        <w:rPr>
          <w:rFonts w:ascii="Times New Roman" w:hAnsi="Times New Roman" w:cs="Times New Roman"/>
          <w:color w:val="000000"/>
          <w:sz w:val="24"/>
          <w:szCs w:val="24"/>
          <w:lang w:eastAsia="ru-RU"/>
        </w:rPr>
        <w:t>и</w:t>
      </w:r>
      <w:r>
        <w:rPr>
          <w:rFonts w:ascii="Times New Roman" w:hAnsi="Times New Roman" w:cs="Times New Roman"/>
          <w:color w:val="000000"/>
          <w:sz w:val="24"/>
          <w:szCs w:val="24"/>
          <w:lang w:eastAsia="ru-RU"/>
        </w:rPr>
        <w:t>. В отзывах 3</w:t>
      </w:r>
      <w:r w:rsidR="00E77CC9">
        <w:rPr>
          <w:rFonts w:ascii="Times New Roman" w:hAnsi="Times New Roman" w:cs="Times New Roman"/>
          <w:color w:val="000000"/>
          <w:sz w:val="24"/>
          <w:szCs w:val="24"/>
          <w:lang w:eastAsia="ru-RU"/>
        </w:rPr>
        <w:t>5</w:t>
      </w:r>
      <w:r>
        <w:rPr>
          <w:rFonts w:ascii="Times New Roman" w:hAnsi="Times New Roman" w:cs="Times New Roman"/>
          <w:color w:val="000000"/>
          <w:sz w:val="24"/>
          <w:szCs w:val="24"/>
          <w:lang w:eastAsia="ru-RU"/>
        </w:rPr>
        <w:t xml:space="preserve"> организаций замечания и предложения отсутствуют.</w:t>
      </w:r>
      <w:r w:rsidR="00F17340">
        <w:rPr>
          <w:rFonts w:ascii="Times New Roman" w:hAnsi="Times New Roman" w:cs="Times New Roman"/>
          <w:color w:val="000000"/>
          <w:sz w:val="24"/>
          <w:szCs w:val="24"/>
          <w:lang w:eastAsia="ru-RU"/>
        </w:rPr>
        <w:t xml:space="preserve"> </w:t>
      </w:r>
    </w:p>
    <w:p w14:paraId="06C7A838" w14:textId="4B229058" w:rsidR="00F17340" w:rsidRDefault="00F17340" w:rsidP="00543A36">
      <w:pPr>
        <w:widowControl w:val="0"/>
        <w:spacing w:after="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Замечания и предложения поступили от </w:t>
      </w:r>
      <w:r w:rsidR="00CD24D7">
        <w:rPr>
          <w:rFonts w:ascii="Times New Roman" w:hAnsi="Times New Roman" w:cs="Times New Roman"/>
          <w:color w:val="000000"/>
          <w:sz w:val="24"/>
          <w:szCs w:val="24"/>
          <w:lang w:eastAsia="ru-RU"/>
        </w:rPr>
        <w:t>25</w:t>
      </w:r>
      <w:r>
        <w:rPr>
          <w:rFonts w:ascii="Times New Roman" w:hAnsi="Times New Roman" w:cs="Times New Roman"/>
          <w:color w:val="000000"/>
          <w:sz w:val="24"/>
          <w:szCs w:val="24"/>
          <w:lang w:eastAsia="ru-RU"/>
        </w:rPr>
        <w:t xml:space="preserve"> организаций: </w:t>
      </w:r>
      <w:r w:rsidRPr="00CD24D7">
        <w:rPr>
          <w:rFonts w:ascii="Times New Roman" w:hAnsi="Times New Roman" w:cs="Times New Roman"/>
          <w:color w:val="000000"/>
          <w:sz w:val="24"/>
          <w:szCs w:val="24"/>
          <w:lang w:eastAsia="ru-RU"/>
        </w:rPr>
        <w:t>АО «Концерн «Созвездие», АО "НПП "Рубин"</w:t>
      </w:r>
      <w:r w:rsidR="00CD24D7" w:rsidRPr="00CD24D7">
        <w:rPr>
          <w:rFonts w:ascii="Times New Roman" w:hAnsi="Times New Roman" w:cs="Times New Roman"/>
          <w:color w:val="000000"/>
          <w:sz w:val="24"/>
          <w:szCs w:val="24"/>
          <w:lang w:eastAsia="ru-RU"/>
        </w:rPr>
        <w:t>, АО "Туполев", АО "ЦКБ МТ "Рубин", АО "ЦНИИмаш", Госкорпорация "Роскосмос", ПАО "Ил", ПАО "Интелтех", ПАО "ТАНТК им Г.М. Бериева", ФГБУ "46 ЦНИИ", ФГУП "РФЯЦ-ВНИИЭФ", Ассоциация "ОПЖТ", АО "НПО "Квант", НИЦ «Курчатовский институт», АО «НПП «Полет», ОАО "НПК "КБМ", АО "ЦНИИТОЧМАШ", АО "СПКБ", АО "НПЦ "Вигстар", АО «НТЦ «Интернавигация», ПАО "ОАК", ОКБ Сухого, АО "НПО "Высокоточные комплексы", АО «ЛИИ им. М.М. Громова», АО «ОСК».</w:t>
      </w:r>
    </w:p>
    <w:p w14:paraId="2E3FE3E3" w14:textId="6508EC71" w:rsidR="00543A36" w:rsidRDefault="00543A36" w:rsidP="00543A36">
      <w:pPr>
        <w:widowControl w:val="0"/>
        <w:spacing w:after="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По всем полученным замечаниям и предложениям составлена сводка отзывов, на основании которой подготовлена окончательная редакция проекта ГОСТ Р. Из </w:t>
      </w:r>
      <w:r w:rsidR="00E77CC9">
        <w:rPr>
          <w:rFonts w:ascii="Times New Roman" w:hAnsi="Times New Roman" w:cs="Times New Roman"/>
          <w:color w:val="000000"/>
          <w:sz w:val="24"/>
          <w:szCs w:val="24"/>
          <w:lang w:eastAsia="ru-RU"/>
        </w:rPr>
        <w:t>4</w:t>
      </w:r>
      <w:r w:rsidR="000E1F86">
        <w:rPr>
          <w:rFonts w:ascii="Times New Roman" w:hAnsi="Times New Roman" w:cs="Times New Roman"/>
          <w:color w:val="000000"/>
          <w:sz w:val="24"/>
          <w:szCs w:val="24"/>
          <w:lang w:eastAsia="ru-RU"/>
        </w:rPr>
        <w:t>29</w:t>
      </w:r>
      <w:r>
        <w:rPr>
          <w:rFonts w:ascii="Times New Roman" w:hAnsi="Times New Roman" w:cs="Times New Roman"/>
          <w:color w:val="000000"/>
          <w:sz w:val="24"/>
          <w:szCs w:val="24"/>
          <w:lang w:eastAsia="ru-RU"/>
        </w:rPr>
        <w:t xml:space="preserve"> </w:t>
      </w:r>
      <w:r w:rsidRPr="00FD3D38">
        <w:rPr>
          <w:rFonts w:ascii="Times New Roman" w:hAnsi="Times New Roman" w:cs="Times New Roman"/>
          <w:color w:val="000000"/>
          <w:sz w:val="24"/>
          <w:szCs w:val="24"/>
          <w:lang w:eastAsia="ru-RU"/>
        </w:rPr>
        <w:t xml:space="preserve">полученных замечаний: принято – </w:t>
      </w:r>
      <w:r w:rsidR="00CD24D7">
        <w:rPr>
          <w:rFonts w:ascii="Times New Roman" w:hAnsi="Times New Roman" w:cs="Times New Roman"/>
          <w:color w:val="000000"/>
          <w:sz w:val="24"/>
          <w:szCs w:val="24"/>
          <w:lang w:eastAsia="ru-RU"/>
        </w:rPr>
        <w:t>108</w:t>
      </w:r>
      <w:r w:rsidRPr="00FD3D38">
        <w:rPr>
          <w:rFonts w:ascii="Times New Roman" w:hAnsi="Times New Roman" w:cs="Times New Roman"/>
          <w:color w:val="000000"/>
          <w:sz w:val="24"/>
          <w:szCs w:val="24"/>
          <w:lang w:eastAsia="ru-RU"/>
        </w:rPr>
        <w:t xml:space="preserve">, принято частично – </w:t>
      </w:r>
      <w:r w:rsidR="000E1F86">
        <w:rPr>
          <w:rFonts w:ascii="Times New Roman" w:hAnsi="Times New Roman" w:cs="Times New Roman"/>
          <w:color w:val="000000"/>
          <w:sz w:val="24"/>
          <w:szCs w:val="24"/>
          <w:lang w:eastAsia="ru-RU"/>
        </w:rPr>
        <w:t>48</w:t>
      </w:r>
      <w:r w:rsidRPr="00FD3D38">
        <w:rPr>
          <w:rFonts w:ascii="Times New Roman" w:hAnsi="Times New Roman" w:cs="Times New Roman"/>
          <w:color w:val="000000"/>
          <w:sz w:val="24"/>
          <w:szCs w:val="24"/>
          <w:lang w:eastAsia="ru-RU"/>
        </w:rPr>
        <w:t xml:space="preserve">, отклонено – </w:t>
      </w:r>
      <w:r w:rsidR="000E1F86">
        <w:rPr>
          <w:rFonts w:ascii="Times New Roman" w:hAnsi="Times New Roman" w:cs="Times New Roman"/>
          <w:color w:val="000000"/>
          <w:sz w:val="24"/>
          <w:szCs w:val="24"/>
          <w:lang w:eastAsia="ru-RU"/>
        </w:rPr>
        <w:t>30</w:t>
      </w:r>
      <w:r w:rsidRPr="00FD3D38">
        <w:rPr>
          <w:rFonts w:ascii="Times New Roman" w:hAnsi="Times New Roman" w:cs="Times New Roman"/>
          <w:color w:val="000000"/>
          <w:sz w:val="24"/>
          <w:szCs w:val="24"/>
          <w:lang w:eastAsia="ru-RU"/>
        </w:rPr>
        <w:t xml:space="preserve"> (обоснования</w:t>
      </w:r>
      <w:r>
        <w:rPr>
          <w:rFonts w:ascii="Times New Roman" w:hAnsi="Times New Roman" w:cs="Times New Roman"/>
          <w:color w:val="000000"/>
          <w:sz w:val="24"/>
          <w:szCs w:val="24"/>
          <w:lang w:eastAsia="ru-RU"/>
        </w:rPr>
        <w:t xml:space="preserve"> приведены в сводке отзывов), принято к сведению – </w:t>
      </w:r>
      <w:r w:rsidR="000E1F86">
        <w:rPr>
          <w:rFonts w:ascii="Times New Roman" w:hAnsi="Times New Roman" w:cs="Times New Roman"/>
          <w:color w:val="000000"/>
          <w:sz w:val="24"/>
          <w:szCs w:val="24"/>
          <w:lang w:eastAsia="ru-RU"/>
        </w:rPr>
        <w:t>243</w:t>
      </w:r>
      <w:r>
        <w:rPr>
          <w:rFonts w:ascii="Times New Roman" w:hAnsi="Times New Roman" w:cs="Times New Roman"/>
          <w:color w:val="000000"/>
          <w:sz w:val="24"/>
          <w:szCs w:val="24"/>
          <w:lang w:eastAsia="ru-RU"/>
        </w:rPr>
        <w:t>.</w:t>
      </w:r>
    </w:p>
    <w:p w14:paraId="64163D06" w14:textId="2E8CDF01" w:rsidR="00543A36" w:rsidRDefault="00543A36" w:rsidP="00543A36">
      <w:pPr>
        <w:widowControl w:val="0"/>
        <w:spacing w:after="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Проект стандарта существенно доработан по </w:t>
      </w:r>
      <w:r w:rsidR="000E1F86">
        <w:rPr>
          <w:rFonts w:ascii="Times New Roman" w:hAnsi="Times New Roman" w:cs="Times New Roman"/>
          <w:color w:val="000000"/>
          <w:sz w:val="24"/>
          <w:szCs w:val="24"/>
          <w:lang w:eastAsia="ru-RU"/>
        </w:rPr>
        <w:t>совместному решению разработчиков стандарта (А</w:t>
      </w:r>
      <w:r w:rsidRPr="009A154A">
        <w:rPr>
          <w:rFonts w:ascii="Times New Roman" w:hAnsi="Times New Roman" w:cs="Times New Roman"/>
          <w:color w:val="000000"/>
          <w:sz w:val="24"/>
          <w:szCs w:val="24"/>
          <w:lang w:eastAsia="ru-RU"/>
        </w:rPr>
        <w:t xml:space="preserve">О «КБП», </w:t>
      </w:r>
      <w:r w:rsidR="000E1F86" w:rsidRPr="000E1F86">
        <w:rPr>
          <w:rFonts w:ascii="Times New Roman" w:hAnsi="Times New Roman" w:cs="Times New Roman"/>
          <w:color w:val="000000"/>
          <w:sz w:val="24"/>
          <w:szCs w:val="24"/>
          <w:lang w:eastAsia="ru-RU"/>
        </w:rPr>
        <w:t xml:space="preserve">АО "Рособоронэкспорт", АО НИЦ «Прикладная логистика»), а также по замечаниям </w:t>
      </w:r>
      <w:r w:rsidR="00FC1D9A" w:rsidRPr="009A154A">
        <w:rPr>
          <w:rFonts w:ascii="Times New Roman" w:hAnsi="Times New Roman" w:cs="Times New Roman"/>
          <w:color w:val="000000"/>
          <w:sz w:val="24"/>
          <w:szCs w:val="24"/>
          <w:lang w:eastAsia="ru-RU"/>
        </w:rPr>
        <w:t>ОКБ Сухого (ПАО «ОАК»)</w:t>
      </w:r>
      <w:r w:rsidR="00FC1D9A">
        <w:rPr>
          <w:rFonts w:ascii="Times New Roman" w:hAnsi="Times New Roman" w:cs="Times New Roman"/>
          <w:color w:val="000000"/>
          <w:sz w:val="24"/>
          <w:szCs w:val="24"/>
          <w:lang w:eastAsia="ru-RU"/>
        </w:rPr>
        <w:t xml:space="preserve">, </w:t>
      </w:r>
      <w:r w:rsidRPr="009A154A">
        <w:rPr>
          <w:rFonts w:ascii="Times New Roman" w:hAnsi="Times New Roman" w:cs="Times New Roman"/>
          <w:color w:val="000000"/>
          <w:sz w:val="24"/>
          <w:szCs w:val="24"/>
          <w:lang w:eastAsia="ru-RU"/>
        </w:rPr>
        <w:t>АО «</w:t>
      </w:r>
      <w:r w:rsidR="00FC1D9A">
        <w:rPr>
          <w:rFonts w:ascii="Times New Roman" w:hAnsi="Times New Roman" w:cs="Times New Roman"/>
          <w:color w:val="000000"/>
          <w:sz w:val="24"/>
          <w:szCs w:val="24"/>
          <w:lang w:eastAsia="ru-RU"/>
        </w:rPr>
        <w:t>СПКБ</w:t>
      </w:r>
      <w:r w:rsidRPr="009A154A">
        <w:rPr>
          <w:rFonts w:ascii="Times New Roman" w:hAnsi="Times New Roman" w:cs="Times New Roman"/>
          <w:color w:val="000000"/>
          <w:sz w:val="24"/>
          <w:szCs w:val="24"/>
          <w:lang w:eastAsia="ru-RU"/>
        </w:rPr>
        <w:t xml:space="preserve">», </w:t>
      </w:r>
      <w:r w:rsidR="00FC1D9A">
        <w:rPr>
          <w:rFonts w:ascii="Times New Roman" w:hAnsi="Times New Roman" w:cs="Times New Roman"/>
          <w:color w:val="000000"/>
          <w:sz w:val="24"/>
          <w:szCs w:val="24"/>
          <w:lang w:eastAsia="ru-RU"/>
        </w:rPr>
        <w:t xml:space="preserve">Госкорпорация </w:t>
      </w:r>
      <w:r w:rsidR="00CF6D12" w:rsidRPr="009A154A">
        <w:rPr>
          <w:rFonts w:ascii="Times New Roman" w:hAnsi="Times New Roman" w:cs="Times New Roman"/>
          <w:color w:val="000000"/>
          <w:sz w:val="24"/>
          <w:szCs w:val="24"/>
          <w:lang w:eastAsia="ru-RU"/>
        </w:rPr>
        <w:t>«</w:t>
      </w:r>
      <w:r w:rsidR="00CF6D12">
        <w:rPr>
          <w:rFonts w:ascii="Times New Roman" w:hAnsi="Times New Roman" w:cs="Times New Roman"/>
          <w:color w:val="000000"/>
          <w:sz w:val="24"/>
          <w:szCs w:val="24"/>
          <w:lang w:eastAsia="ru-RU"/>
        </w:rPr>
        <w:t>Роскосмос</w:t>
      </w:r>
      <w:r w:rsidR="00CF6D12" w:rsidRPr="009A154A">
        <w:rPr>
          <w:rFonts w:ascii="Times New Roman" w:hAnsi="Times New Roman" w:cs="Times New Roman"/>
          <w:color w:val="000000"/>
          <w:sz w:val="24"/>
          <w:szCs w:val="24"/>
          <w:lang w:eastAsia="ru-RU"/>
        </w:rPr>
        <w:t>»</w:t>
      </w:r>
      <w:r w:rsidR="005F214A">
        <w:rPr>
          <w:rFonts w:ascii="Times New Roman" w:hAnsi="Times New Roman" w:cs="Times New Roman"/>
          <w:color w:val="000000"/>
          <w:sz w:val="24"/>
          <w:szCs w:val="24"/>
          <w:lang w:eastAsia="ru-RU"/>
        </w:rPr>
        <w:t xml:space="preserve"> и других</w:t>
      </w:r>
      <w:r>
        <w:rPr>
          <w:rFonts w:ascii="Times New Roman" w:hAnsi="Times New Roman" w:cs="Times New Roman"/>
          <w:color w:val="000000"/>
          <w:sz w:val="24"/>
          <w:szCs w:val="24"/>
          <w:lang w:eastAsia="ru-RU"/>
        </w:rPr>
        <w:t xml:space="preserve">. </w:t>
      </w:r>
      <w:r w:rsidR="00FC1D9A">
        <w:rPr>
          <w:rFonts w:ascii="Times New Roman" w:hAnsi="Times New Roman" w:cs="Times New Roman"/>
          <w:color w:val="000000"/>
          <w:sz w:val="24"/>
          <w:szCs w:val="24"/>
          <w:lang w:eastAsia="ru-RU"/>
        </w:rPr>
        <w:t>Уточнен</w:t>
      </w:r>
      <w:r w:rsidR="005F214A">
        <w:rPr>
          <w:rFonts w:ascii="Times New Roman" w:hAnsi="Times New Roman" w:cs="Times New Roman"/>
          <w:color w:val="000000"/>
          <w:sz w:val="24"/>
          <w:szCs w:val="24"/>
          <w:lang w:eastAsia="ru-RU"/>
        </w:rPr>
        <w:t xml:space="preserve">а область применения стандарта: информационное сопровождение экспортируемой продукции (готовой). </w:t>
      </w:r>
      <w:r w:rsidR="00FC1D9A">
        <w:rPr>
          <w:rFonts w:ascii="Times New Roman" w:hAnsi="Times New Roman" w:cs="Times New Roman"/>
          <w:color w:val="000000"/>
          <w:sz w:val="24"/>
          <w:szCs w:val="24"/>
          <w:lang w:eastAsia="ru-RU"/>
        </w:rPr>
        <w:t xml:space="preserve"> </w:t>
      </w:r>
      <w:r w:rsidR="005F214A">
        <w:rPr>
          <w:rFonts w:ascii="Times New Roman" w:hAnsi="Times New Roman" w:cs="Times New Roman"/>
          <w:color w:val="000000"/>
          <w:sz w:val="24"/>
          <w:szCs w:val="24"/>
          <w:lang w:eastAsia="ru-RU"/>
        </w:rPr>
        <w:t xml:space="preserve">Уточнены </w:t>
      </w:r>
      <w:r w:rsidR="00FC1D9A">
        <w:rPr>
          <w:rFonts w:ascii="Times New Roman" w:hAnsi="Times New Roman" w:cs="Times New Roman"/>
          <w:color w:val="000000"/>
          <w:sz w:val="24"/>
          <w:szCs w:val="24"/>
          <w:lang w:eastAsia="ru-RU"/>
        </w:rPr>
        <w:t>требования к организации работ по ИЛП</w:t>
      </w:r>
      <w:r w:rsidR="00CF6D12">
        <w:rPr>
          <w:rFonts w:ascii="Times New Roman" w:hAnsi="Times New Roman" w:cs="Times New Roman"/>
          <w:color w:val="000000"/>
          <w:sz w:val="24"/>
          <w:szCs w:val="24"/>
          <w:lang w:eastAsia="ru-RU"/>
        </w:rPr>
        <w:t>, ответственность участников</w:t>
      </w:r>
      <w:r w:rsidR="005F214A">
        <w:rPr>
          <w:rFonts w:ascii="Times New Roman" w:hAnsi="Times New Roman" w:cs="Times New Roman"/>
          <w:color w:val="000000"/>
          <w:sz w:val="24"/>
          <w:szCs w:val="24"/>
          <w:lang w:eastAsia="ru-RU"/>
        </w:rPr>
        <w:t xml:space="preserve">. Более подробно описаны возможные требования инозаказчика и необходимые для выполнения работ исходные данные. В более практическом ключе со ссылками на имеющиеся нормативные документы изложены </w:t>
      </w:r>
      <w:r w:rsidR="00CF6D12">
        <w:rPr>
          <w:rFonts w:ascii="Times New Roman" w:hAnsi="Times New Roman" w:cs="Times New Roman"/>
          <w:color w:val="000000"/>
          <w:sz w:val="24"/>
          <w:szCs w:val="24"/>
          <w:lang w:eastAsia="ru-RU"/>
        </w:rPr>
        <w:t>рекомендации по разработке базы данных анализа логистической поддержки</w:t>
      </w:r>
      <w:r w:rsidR="005F214A">
        <w:rPr>
          <w:rFonts w:ascii="Times New Roman" w:hAnsi="Times New Roman" w:cs="Times New Roman"/>
          <w:color w:val="000000"/>
          <w:sz w:val="24"/>
          <w:szCs w:val="24"/>
          <w:lang w:eastAsia="ru-RU"/>
        </w:rPr>
        <w:t xml:space="preserve">. Уточнена </w:t>
      </w:r>
      <w:r w:rsidR="00FC1D9A">
        <w:rPr>
          <w:rFonts w:ascii="Times New Roman" w:hAnsi="Times New Roman" w:cs="Times New Roman"/>
          <w:color w:val="000000"/>
          <w:sz w:val="24"/>
          <w:szCs w:val="24"/>
          <w:lang w:eastAsia="ru-RU"/>
        </w:rPr>
        <w:t>применяемая терминология</w:t>
      </w:r>
      <w:r>
        <w:rPr>
          <w:rFonts w:ascii="Times New Roman" w:hAnsi="Times New Roman" w:cs="Times New Roman"/>
          <w:color w:val="000000"/>
          <w:sz w:val="24"/>
          <w:szCs w:val="24"/>
          <w:lang w:eastAsia="ru-RU"/>
        </w:rPr>
        <w:t xml:space="preserve"> </w:t>
      </w:r>
      <w:r w:rsidR="00CF6D12">
        <w:rPr>
          <w:rFonts w:ascii="Times New Roman" w:hAnsi="Times New Roman" w:cs="Times New Roman"/>
          <w:color w:val="000000"/>
          <w:sz w:val="24"/>
          <w:szCs w:val="24"/>
          <w:lang w:eastAsia="ru-RU"/>
        </w:rPr>
        <w:t>и описание элементов данных</w:t>
      </w:r>
      <w:r w:rsidR="005F214A">
        <w:rPr>
          <w:rFonts w:ascii="Times New Roman" w:hAnsi="Times New Roman" w:cs="Times New Roman"/>
          <w:color w:val="000000"/>
          <w:sz w:val="24"/>
          <w:szCs w:val="24"/>
          <w:lang w:eastAsia="ru-RU"/>
        </w:rPr>
        <w:t>, требуемых инозаказчиком.</w:t>
      </w:r>
    </w:p>
    <w:p w14:paraId="18E5F187" w14:textId="431BFB6C" w:rsidR="00B11769" w:rsidRDefault="00B11769" w:rsidP="00543A36">
      <w:pPr>
        <w:widowControl w:val="0"/>
        <w:spacing w:after="0"/>
        <w:ind w:firstLine="706"/>
        <w:jc w:val="both"/>
        <w:rPr>
          <w:rFonts w:ascii="Times New Roman" w:hAnsi="Times New Roman"/>
          <w:sz w:val="24"/>
          <w:szCs w:val="24"/>
        </w:rPr>
      </w:pPr>
      <w:r>
        <w:rPr>
          <w:rFonts w:ascii="Times New Roman" w:hAnsi="Times New Roman" w:cs="Times New Roman"/>
          <w:color w:val="000000"/>
          <w:sz w:val="24"/>
          <w:szCs w:val="24"/>
          <w:lang w:eastAsia="ru-RU"/>
        </w:rPr>
        <w:t xml:space="preserve">Доработанная редакция прошла публичное обсуждение в период с 02.04.2025 по 11.06.2025. В ходе рассмотрения окончательной редакции проекта ГОСТ Р поступили замечания и предложения от </w:t>
      </w:r>
      <w:r w:rsidRPr="00B11769">
        <w:rPr>
          <w:rFonts w:ascii="Times New Roman" w:hAnsi="Times New Roman" w:cs="Times New Roman"/>
          <w:color w:val="000000"/>
          <w:sz w:val="24"/>
          <w:szCs w:val="24"/>
          <w:lang w:eastAsia="ru-RU"/>
        </w:rPr>
        <w:t>АО «Концерн «Созвездие»</w:t>
      </w:r>
      <w:r w:rsidRPr="00B11769">
        <w:rPr>
          <w:rFonts w:ascii="Times New Roman" w:hAnsi="Times New Roman" w:cs="Times New Roman"/>
          <w:color w:val="000000"/>
          <w:sz w:val="24"/>
          <w:szCs w:val="24"/>
          <w:lang w:eastAsia="ru-RU"/>
        </w:rPr>
        <w:t xml:space="preserve">, </w:t>
      </w:r>
      <w:r w:rsidRPr="00B11769">
        <w:rPr>
          <w:rFonts w:ascii="Times New Roman" w:hAnsi="Times New Roman" w:cs="Times New Roman"/>
          <w:color w:val="000000"/>
          <w:sz w:val="24"/>
          <w:szCs w:val="24"/>
          <w:lang w:eastAsia="ru-RU"/>
        </w:rPr>
        <w:t>ПАО «ОДК-УМПО»</w:t>
      </w:r>
      <w:r w:rsidRPr="00B11769">
        <w:rPr>
          <w:rFonts w:ascii="Times New Roman" w:hAnsi="Times New Roman" w:cs="Times New Roman"/>
          <w:color w:val="000000"/>
          <w:sz w:val="24"/>
          <w:szCs w:val="24"/>
          <w:lang w:eastAsia="ru-RU"/>
        </w:rPr>
        <w:t xml:space="preserve">, </w:t>
      </w:r>
      <w:r w:rsidRPr="00B11769">
        <w:rPr>
          <w:rFonts w:ascii="Times New Roman" w:hAnsi="Times New Roman" w:cs="Times New Roman"/>
          <w:color w:val="000000"/>
          <w:sz w:val="24"/>
          <w:szCs w:val="24"/>
          <w:lang w:eastAsia="ru-RU"/>
        </w:rPr>
        <w:t>ПАО «ОАК»</w:t>
      </w:r>
      <w:r w:rsidRPr="00B11769">
        <w:rPr>
          <w:rFonts w:ascii="Times New Roman" w:hAnsi="Times New Roman" w:cs="Times New Roman"/>
          <w:color w:val="000000"/>
          <w:sz w:val="24"/>
          <w:szCs w:val="24"/>
          <w:lang w:eastAsia="ru-RU"/>
        </w:rPr>
        <w:t xml:space="preserve">, </w:t>
      </w:r>
      <w:r w:rsidRPr="00B11769">
        <w:rPr>
          <w:rFonts w:ascii="Times New Roman" w:hAnsi="Times New Roman" w:cs="Times New Roman"/>
          <w:color w:val="000000"/>
          <w:sz w:val="24"/>
          <w:szCs w:val="24"/>
          <w:lang w:eastAsia="ru-RU"/>
        </w:rPr>
        <w:t>АО «Концерн ВКО «Алмаз – Антей»</w:t>
      </w:r>
      <w:r w:rsidRPr="00B11769">
        <w:rPr>
          <w:rFonts w:ascii="Times New Roman" w:hAnsi="Times New Roman" w:cs="Times New Roman"/>
          <w:color w:val="000000"/>
          <w:sz w:val="24"/>
          <w:szCs w:val="24"/>
          <w:lang w:eastAsia="ru-RU"/>
        </w:rPr>
        <w:t xml:space="preserve">, </w:t>
      </w:r>
      <w:r w:rsidRPr="00B11769">
        <w:rPr>
          <w:rFonts w:ascii="Times New Roman" w:hAnsi="Times New Roman" w:cs="Times New Roman"/>
          <w:color w:val="000000"/>
          <w:sz w:val="24"/>
          <w:szCs w:val="24"/>
          <w:lang w:eastAsia="ru-RU"/>
        </w:rPr>
        <w:t>ОПЖТ</w:t>
      </w:r>
      <w:r w:rsidRPr="00B11769">
        <w:rPr>
          <w:rFonts w:ascii="Times New Roman" w:hAnsi="Times New Roman" w:cs="Times New Roman"/>
          <w:color w:val="000000"/>
          <w:sz w:val="24"/>
          <w:szCs w:val="24"/>
          <w:lang w:eastAsia="ru-RU"/>
        </w:rPr>
        <w:t xml:space="preserve"> (</w:t>
      </w:r>
      <w:r w:rsidRPr="00B11769">
        <w:rPr>
          <w:rFonts w:ascii="Times New Roman" w:hAnsi="Times New Roman" w:cs="Times New Roman"/>
          <w:color w:val="000000"/>
          <w:sz w:val="24"/>
          <w:szCs w:val="24"/>
          <w:lang w:eastAsia="ru-RU"/>
        </w:rPr>
        <w:t>РМ Рейл</w:t>
      </w:r>
      <w:r>
        <w:rPr>
          <w:rFonts w:ascii="Times New Roman" w:hAnsi="Times New Roman" w:cs="Times New Roman"/>
          <w:color w:val="000000"/>
          <w:sz w:val="24"/>
          <w:szCs w:val="24"/>
          <w:lang w:eastAsia="ru-RU"/>
        </w:rPr>
        <w:t xml:space="preserve">), </w:t>
      </w:r>
      <w:r w:rsidRPr="007B77D7">
        <w:rPr>
          <w:rFonts w:ascii="Times New Roman" w:hAnsi="Times New Roman"/>
          <w:bCs/>
          <w:sz w:val="24"/>
          <w:szCs w:val="24"/>
        </w:rPr>
        <w:t>АО "Трансмашхолдинг"</w:t>
      </w:r>
      <w:r>
        <w:rPr>
          <w:rFonts w:ascii="Times New Roman" w:hAnsi="Times New Roman"/>
          <w:bCs/>
          <w:sz w:val="24"/>
          <w:szCs w:val="24"/>
        </w:rPr>
        <w:t xml:space="preserve">, </w:t>
      </w:r>
      <w:r w:rsidRPr="006F223C">
        <w:rPr>
          <w:rFonts w:ascii="Times New Roman" w:eastAsia="Arial Unicode MS" w:hAnsi="Times New Roman"/>
          <w:color w:val="000000"/>
          <w:sz w:val="24"/>
          <w:szCs w:val="24"/>
          <w:lang w:eastAsia="ru-RU" w:bidi="ru-RU"/>
        </w:rPr>
        <w:t>ПАО «РКК «Э</w:t>
      </w:r>
      <w:r>
        <w:rPr>
          <w:rFonts w:ascii="Times New Roman" w:eastAsia="Arial Unicode MS" w:hAnsi="Times New Roman"/>
          <w:color w:val="000000"/>
          <w:sz w:val="24"/>
          <w:szCs w:val="24"/>
          <w:lang w:eastAsia="ru-RU" w:bidi="ru-RU"/>
        </w:rPr>
        <w:t>нергия</w:t>
      </w:r>
      <w:r w:rsidRPr="006F223C">
        <w:rPr>
          <w:rFonts w:ascii="Times New Roman" w:eastAsia="Arial Unicode MS" w:hAnsi="Times New Roman"/>
          <w:color w:val="000000"/>
          <w:sz w:val="24"/>
          <w:szCs w:val="24"/>
          <w:lang w:eastAsia="ru-RU" w:bidi="ru-RU"/>
        </w:rPr>
        <w:t>»</w:t>
      </w:r>
      <w:r w:rsidR="00603DF3">
        <w:rPr>
          <w:rFonts w:ascii="Times New Roman" w:eastAsia="Arial Unicode MS" w:hAnsi="Times New Roman"/>
          <w:color w:val="000000"/>
          <w:sz w:val="24"/>
          <w:szCs w:val="24"/>
          <w:lang w:eastAsia="ru-RU" w:bidi="ru-RU"/>
        </w:rPr>
        <w:t xml:space="preserve">. Также учтены предложения авторов проекта </w:t>
      </w:r>
      <w:r>
        <w:rPr>
          <w:rFonts w:ascii="Times New Roman" w:hAnsi="Times New Roman"/>
          <w:sz w:val="24"/>
          <w:szCs w:val="24"/>
        </w:rPr>
        <w:t xml:space="preserve">АО </w:t>
      </w:r>
      <w:r w:rsidRPr="00030A2F">
        <w:rPr>
          <w:rFonts w:ascii="Times New Roman" w:hAnsi="Times New Roman"/>
          <w:sz w:val="24"/>
          <w:szCs w:val="24"/>
        </w:rPr>
        <w:t>«</w:t>
      </w:r>
      <w:r>
        <w:rPr>
          <w:rFonts w:ascii="Times New Roman" w:hAnsi="Times New Roman"/>
          <w:sz w:val="24"/>
          <w:szCs w:val="24"/>
        </w:rPr>
        <w:t>КБП</w:t>
      </w:r>
      <w:r w:rsidRPr="00030A2F">
        <w:rPr>
          <w:rFonts w:ascii="Times New Roman" w:hAnsi="Times New Roman"/>
          <w:sz w:val="24"/>
          <w:szCs w:val="24"/>
        </w:rPr>
        <w:t>»</w:t>
      </w:r>
      <w:r w:rsidR="00603DF3">
        <w:rPr>
          <w:rFonts w:ascii="Times New Roman" w:hAnsi="Times New Roman"/>
          <w:sz w:val="24"/>
          <w:szCs w:val="24"/>
        </w:rPr>
        <w:t xml:space="preserve"> и</w:t>
      </w:r>
      <w:r w:rsidRPr="00B11769">
        <w:rPr>
          <w:rFonts w:ascii="Times New Roman" w:eastAsia="Arial Unicode MS" w:hAnsi="Times New Roman"/>
          <w:color w:val="000000"/>
          <w:sz w:val="24"/>
          <w:szCs w:val="24"/>
          <w:lang w:eastAsia="ru-RU" w:bidi="ru-RU"/>
        </w:rPr>
        <w:t xml:space="preserve"> </w:t>
      </w:r>
      <w:r>
        <w:rPr>
          <w:rFonts w:ascii="Times New Roman" w:eastAsia="Arial Unicode MS" w:hAnsi="Times New Roman"/>
          <w:color w:val="000000"/>
          <w:sz w:val="24"/>
          <w:szCs w:val="24"/>
          <w:lang w:eastAsia="ru-RU" w:bidi="ru-RU"/>
        </w:rPr>
        <w:t xml:space="preserve">АО </w:t>
      </w:r>
      <w:r w:rsidRPr="00890266">
        <w:rPr>
          <w:rFonts w:ascii="Times New Roman" w:hAnsi="Times New Roman"/>
          <w:sz w:val="24"/>
          <w:szCs w:val="24"/>
        </w:rPr>
        <w:t>«</w:t>
      </w:r>
      <w:r>
        <w:rPr>
          <w:rFonts w:ascii="Times New Roman" w:hAnsi="Times New Roman"/>
          <w:sz w:val="24"/>
          <w:szCs w:val="24"/>
        </w:rPr>
        <w:t>Рособоронэкспорт</w:t>
      </w:r>
      <w:r w:rsidRPr="00890266">
        <w:rPr>
          <w:rFonts w:ascii="Times New Roman" w:hAnsi="Times New Roman"/>
          <w:sz w:val="24"/>
          <w:szCs w:val="24"/>
        </w:rPr>
        <w:t>»</w:t>
      </w:r>
      <w:r w:rsidR="00603DF3">
        <w:rPr>
          <w:rFonts w:ascii="Times New Roman" w:hAnsi="Times New Roman"/>
          <w:sz w:val="24"/>
          <w:szCs w:val="24"/>
        </w:rPr>
        <w:t>.</w:t>
      </w:r>
    </w:p>
    <w:p w14:paraId="6E5C7F4D" w14:textId="30C4B3B9" w:rsidR="00603DF3" w:rsidRDefault="00603DF3" w:rsidP="00603DF3">
      <w:pPr>
        <w:widowControl w:val="0"/>
        <w:spacing w:after="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 всем полученным замечаниям и предложениям составлена сводка отзывов</w:t>
      </w:r>
      <w:r>
        <w:rPr>
          <w:rFonts w:ascii="Times New Roman" w:hAnsi="Times New Roman" w:cs="Times New Roman"/>
          <w:color w:val="000000"/>
          <w:sz w:val="24"/>
          <w:szCs w:val="24"/>
          <w:lang w:eastAsia="ru-RU"/>
        </w:rPr>
        <w:t xml:space="preserve"> на окончательную редакцию</w:t>
      </w:r>
      <w:r>
        <w:rPr>
          <w:rFonts w:ascii="Times New Roman" w:hAnsi="Times New Roman" w:cs="Times New Roman"/>
          <w:color w:val="000000"/>
          <w:sz w:val="24"/>
          <w:szCs w:val="24"/>
          <w:lang w:eastAsia="ru-RU"/>
        </w:rPr>
        <w:t xml:space="preserve">, на основании которой подготовлена </w:t>
      </w:r>
      <w:r>
        <w:rPr>
          <w:rFonts w:ascii="Times New Roman" w:hAnsi="Times New Roman" w:cs="Times New Roman"/>
          <w:color w:val="000000"/>
          <w:sz w:val="24"/>
          <w:szCs w:val="24"/>
          <w:lang w:eastAsia="ru-RU"/>
        </w:rPr>
        <w:t xml:space="preserve">доработанная </w:t>
      </w:r>
      <w:r>
        <w:rPr>
          <w:rFonts w:ascii="Times New Roman" w:hAnsi="Times New Roman" w:cs="Times New Roman"/>
          <w:color w:val="000000"/>
          <w:sz w:val="24"/>
          <w:szCs w:val="24"/>
          <w:lang w:eastAsia="ru-RU"/>
        </w:rPr>
        <w:t xml:space="preserve">редакция проекта ГОСТ Р. Из </w:t>
      </w:r>
      <w:r>
        <w:rPr>
          <w:rFonts w:ascii="Times New Roman" w:hAnsi="Times New Roman" w:cs="Times New Roman"/>
          <w:color w:val="000000"/>
          <w:sz w:val="24"/>
          <w:szCs w:val="24"/>
          <w:lang w:eastAsia="ru-RU"/>
        </w:rPr>
        <w:t xml:space="preserve">142 </w:t>
      </w:r>
      <w:r w:rsidRPr="00FD3D38">
        <w:rPr>
          <w:rFonts w:ascii="Times New Roman" w:hAnsi="Times New Roman" w:cs="Times New Roman"/>
          <w:color w:val="000000"/>
          <w:sz w:val="24"/>
          <w:szCs w:val="24"/>
          <w:lang w:eastAsia="ru-RU"/>
        </w:rPr>
        <w:t xml:space="preserve">полученных замечаний: принято – </w:t>
      </w:r>
      <w:r>
        <w:rPr>
          <w:rFonts w:ascii="Times New Roman" w:hAnsi="Times New Roman" w:cs="Times New Roman"/>
          <w:color w:val="000000"/>
          <w:sz w:val="24"/>
          <w:szCs w:val="24"/>
          <w:lang w:eastAsia="ru-RU"/>
        </w:rPr>
        <w:t>10</w:t>
      </w:r>
      <w:r>
        <w:rPr>
          <w:rFonts w:ascii="Times New Roman" w:hAnsi="Times New Roman" w:cs="Times New Roman"/>
          <w:color w:val="000000"/>
          <w:sz w:val="24"/>
          <w:szCs w:val="24"/>
          <w:lang w:eastAsia="ru-RU"/>
        </w:rPr>
        <w:t>2</w:t>
      </w:r>
      <w:r w:rsidRPr="00FD3D38">
        <w:rPr>
          <w:rFonts w:ascii="Times New Roman" w:hAnsi="Times New Roman" w:cs="Times New Roman"/>
          <w:color w:val="000000"/>
          <w:sz w:val="24"/>
          <w:szCs w:val="24"/>
          <w:lang w:eastAsia="ru-RU"/>
        </w:rPr>
        <w:t xml:space="preserve">, принято частично – </w:t>
      </w:r>
      <w:r>
        <w:rPr>
          <w:rFonts w:ascii="Times New Roman" w:hAnsi="Times New Roman" w:cs="Times New Roman"/>
          <w:color w:val="000000"/>
          <w:sz w:val="24"/>
          <w:szCs w:val="24"/>
          <w:lang w:eastAsia="ru-RU"/>
        </w:rPr>
        <w:t>26</w:t>
      </w:r>
      <w:r w:rsidRPr="00FD3D38">
        <w:rPr>
          <w:rFonts w:ascii="Times New Roman" w:hAnsi="Times New Roman" w:cs="Times New Roman"/>
          <w:color w:val="000000"/>
          <w:sz w:val="24"/>
          <w:szCs w:val="24"/>
          <w:lang w:eastAsia="ru-RU"/>
        </w:rPr>
        <w:t xml:space="preserve">, отклонено – </w:t>
      </w:r>
      <w:r>
        <w:rPr>
          <w:rFonts w:ascii="Times New Roman" w:hAnsi="Times New Roman" w:cs="Times New Roman"/>
          <w:color w:val="000000"/>
          <w:sz w:val="24"/>
          <w:szCs w:val="24"/>
          <w:lang w:eastAsia="ru-RU"/>
        </w:rPr>
        <w:t>10</w:t>
      </w:r>
      <w:r w:rsidRPr="00FD3D38">
        <w:rPr>
          <w:rFonts w:ascii="Times New Roman" w:hAnsi="Times New Roman" w:cs="Times New Roman"/>
          <w:color w:val="000000"/>
          <w:sz w:val="24"/>
          <w:szCs w:val="24"/>
          <w:lang w:eastAsia="ru-RU"/>
        </w:rPr>
        <w:t xml:space="preserve"> (обоснования</w:t>
      </w:r>
      <w:r>
        <w:rPr>
          <w:rFonts w:ascii="Times New Roman" w:hAnsi="Times New Roman" w:cs="Times New Roman"/>
          <w:color w:val="000000"/>
          <w:sz w:val="24"/>
          <w:szCs w:val="24"/>
          <w:lang w:eastAsia="ru-RU"/>
        </w:rPr>
        <w:t xml:space="preserve"> приведены в сводке отзывов), принято к сведению </w:t>
      </w:r>
      <w:r>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4</w:t>
      </w:r>
      <w:r>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Уточнены термины и определения, наименования и описания элементов данных в приложении Б, добавлено приложение со ссылочными терминами и определениями (для удобства чтения стандарта).</w:t>
      </w:r>
    </w:p>
    <w:p w14:paraId="628B6511" w14:textId="77777777" w:rsidR="00603DF3" w:rsidRDefault="00603DF3" w:rsidP="00603DF3">
      <w:pPr>
        <w:keepNext/>
        <w:tabs>
          <w:tab w:val="left" w:pos="993"/>
        </w:tabs>
        <w:spacing w:before="240" w:after="0" w:line="23" w:lineRule="atLeast"/>
        <w:ind w:firstLine="709"/>
        <w:contextualSpacing/>
        <w:jc w:val="both"/>
        <w:rPr>
          <w:rFonts w:ascii="Times New Roman" w:eastAsia="ArialMT" w:hAnsi="Times New Roman" w:cs="Times New Roman"/>
          <w:b/>
          <w:sz w:val="24"/>
          <w:szCs w:val="24"/>
        </w:rPr>
      </w:pPr>
    </w:p>
    <w:p w14:paraId="026C188C" w14:textId="08709832" w:rsidR="003758E1" w:rsidRPr="000A112D" w:rsidRDefault="00543A36" w:rsidP="00603DF3">
      <w:pPr>
        <w:keepNext/>
        <w:tabs>
          <w:tab w:val="left" w:pos="993"/>
        </w:tabs>
        <w:spacing w:before="240" w:after="0" w:line="23" w:lineRule="atLeast"/>
        <w:ind w:firstLine="709"/>
        <w:contextualSpacing/>
        <w:jc w:val="both"/>
        <w:rPr>
          <w:rFonts w:ascii="Times New Roman" w:hAnsi="Times New Roman" w:cs="Times New Roman"/>
          <w:b/>
          <w:sz w:val="24"/>
          <w:szCs w:val="24"/>
        </w:rPr>
      </w:pPr>
      <w:r w:rsidRPr="00CF6D12">
        <w:rPr>
          <w:rFonts w:ascii="Times New Roman" w:eastAsia="ArialMT" w:hAnsi="Times New Roman" w:cs="Times New Roman"/>
          <w:b/>
          <w:sz w:val="24"/>
          <w:szCs w:val="24"/>
        </w:rPr>
        <w:t>9</w:t>
      </w:r>
      <w:r w:rsidR="001B611C" w:rsidRPr="000A112D">
        <w:rPr>
          <w:rFonts w:ascii="Times New Roman" w:eastAsia="ArialMT" w:hAnsi="Times New Roman" w:cs="Times New Roman"/>
          <w:b/>
          <w:sz w:val="24"/>
          <w:szCs w:val="24"/>
        </w:rPr>
        <w:tab/>
        <w:t>Перечень исходных документов и другие источники информации, использованные при разработке стандарта</w:t>
      </w:r>
    </w:p>
    <w:p w14:paraId="07F6546E" w14:textId="1C72E1FD" w:rsidR="00EC1615" w:rsidRPr="00EC1615" w:rsidRDefault="00EC1615" w:rsidP="00EC1615">
      <w:pPr>
        <w:widowControl w:val="0"/>
        <w:spacing w:after="0" w:line="240" w:lineRule="auto"/>
        <w:ind w:firstLine="709"/>
        <w:jc w:val="both"/>
        <w:rPr>
          <w:rFonts w:ascii="Times New Roman" w:hAnsi="Times New Roman" w:cs="Times New Roman"/>
          <w:color w:val="000000"/>
          <w:sz w:val="24"/>
          <w:szCs w:val="24"/>
          <w:lang w:eastAsia="ru-RU"/>
        </w:rPr>
      </w:pPr>
      <w:r w:rsidRPr="00EC1615">
        <w:rPr>
          <w:rFonts w:ascii="Times New Roman" w:hAnsi="Times New Roman" w:cs="Times New Roman"/>
          <w:color w:val="000000"/>
          <w:sz w:val="24"/>
          <w:szCs w:val="24"/>
          <w:lang w:eastAsia="ru-RU"/>
        </w:rPr>
        <w:t>При подготовке настоящего проекта ГОСТ Р использованы следующие источники информации:</w:t>
      </w:r>
    </w:p>
    <w:p w14:paraId="1011C1D4" w14:textId="77777777" w:rsidR="009A157B" w:rsidRDefault="009A157B" w:rsidP="0050379A">
      <w:pPr>
        <w:widowControl w:val="0"/>
        <w:numPr>
          <w:ilvl w:val="0"/>
          <w:numId w:val="4"/>
        </w:numPr>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ГОСТ РВ 0028–002–2022 Система технического обслуживания и ремонта техники. Интегрированная логистическая поддержка. Порядок выполнения работ на стадиях жизненного цикла;</w:t>
      </w:r>
    </w:p>
    <w:p w14:paraId="14459F86" w14:textId="77777777" w:rsidR="0050379A" w:rsidRPr="0050379A" w:rsidRDefault="00EC1615" w:rsidP="0050379A">
      <w:pPr>
        <w:widowControl w:val="0"/>
        <w:numPr>
          <w:ilvl w:val="0"/>
          <w:numId w:val="4"/>
        </w:numPr>
        <w:spacing w:after="0" w:line="240" w:lineRule="auto"/>
        <w:ind w:firstLine="709"/>
        <w:jc w:val="both"/>
        <w:rPr>
          <w:rFonts w:ascii="Times New Roman" w:hAnsi="Times New Roman" w:cs="Times New Roman"/>
          <w:color w:val="000000"/>
          <w:sz w:val="24"/>
          <w:szCs w:val="24"/>
          <w:lang w:eastAsia="ru-RU"/>
        </w:rPr>
      </w:pPr>
      <w:r w:rsidRPr="00EC1615">
        <w:rPr>
          <w:rFonts w:ascii="Times New Roman" w:hAnsi="Times New Roman" w:cs="Times New Roman"/>
          <w:color w:val="000000"/>
          <w:sz w:val="24"/>
          <w:szCs w:val="24"/>
          <w:lang w:eastAsia="ru-RU"/>
        </w:rPr>
        <w:t xml:space="preserve">комплекс стандартов </w:t>
      </w:r>
      <w:r w:rsidR="009A157B">
        <w:rPr>
          <w:rFonts w:ascii="Times New Roman" w:hAnsi="Times New Roman" w:cs="Times New Roman"/>
          <w:color w:val="000000"/>
          <w:sz w:val="24"/>
          <w:szCs w:val="24"/>
          <w:lang w:eastAsia="ru-RU"/>
        </w:rPr>
        <w:t>«ИЛП экспортируемой ПВН»</w:t>
      </w:r>
      <w:r w:rsidRPr="00EC1615">
        <w:rPr>
          <w:rFonts w:ascii="Times New Roman" w:hAnsi="Times New Roman" w:cs="Times New Roman"/>
          <w:color w:val="000000"/>
          <w:sz w:val="24"/>
          <w:szCs w:val="24"/>
          <w:lang w:eastAsia="ru-RU"/>
        </w:rPr>
        <w:t>;</w:t>
      </w:r>
    </w:p>
    <w:p w14:paraId="4E05A724" w14:textId="360F1570" w:rsidR="00EC1615" w:rsidRDefault="00EC1615" w:rsidP="00EC1615">
      <w:pPr>
        <w:widowControl w:val="0"/>
        <w:numPr>
          <w:ilvl w:val="0"/>
          <w:numId w:val="4"/>
        </w:numPr>
        <w:spacing w:after="0" w:line="240" w:lineRule="auto"/>
        <w:ind w:firstLine="709"/>
        <w:jc w:val="both"/>
        <w:rPr>
          <w:rFonts w:ascii="Times New Roman" w:hAnsi="Times New Roman" w:cs="Times New Roman"/>
          <w:color w:val="000000"/>
          <w:sz w:val="24"/>
          <w:szCs w:val="24"/>
          <w:lang w:eastAsia="ru-RU"/>
        </w:rPr>
      </w:pPr>
      <w:r w:rsidRPr="00EC1615">
        <w:rPr>
          <w:rFonts w:ascii="Times New Roman" w:hAnsi="Times New Roman" w:cs="Times New Roman"/>
          <w:color w:val="000000"/>
          <w:sz w:val="24"/>
          <w:szCs w:val="24"/>
          <w:lang w:eastAsia="ru-RU"/>
        </w:rPr>
        <w:lastRenderedPageBreak/>
        <w:t xml:space="preserve">комплекс стандартов </w:t>
      </w:r>
      <w:r w:rsidR="00677FB4">
        <w:rPr>
          <w:rFonts w:ascii="Times New Roman" w:hAnsi="Times New Roman" w:cs="Times New Roman"/>
          <w:color w:val="000000"/>
          <w:sz w:val="24"/>
          <w:szCs w:val="24"/>
          <w:lang w:eastAsia="ru-RU"/>
        </w:rPr>
        <w:t>«</w:t>
      </w:r>
      <w:r w:rsidRPr="00EC1615">
        <w:rPr>
          <w:rFonts w:ascii="Times New Roman" w:hAnsi="Times New Roman" w:cs="Times New Roman"/>
          <w:color w:val="000000"/>
          <w:sz w:val="24"/>
          <w:szCs w:val="24"/>
          <w:lang w:eastAsia="ru-RU"/>
        </w:rPr>
        <w:t>ЕСКД</w:t>
      </w:r>
      <w:r w:rsidR="00677FB4">
        <w:rPr>
          <w:rFonts w:ascii="Times New Roman" w:hAnsi="Times New Roman" w:cs="Times New Roman"/>
          <w:color w:val="000000"/>
          <w:sz w:val="24"/>
          <w:szCs w:val="24"/>
          <w:lang w:eastAsia="ru-RU"/>
        </w:rPr>
        <w:t>»</w:t>
      </w:r>
      <w:r w:rsidR="009A157B">
        <w:rPr>
          <w:rFonts w:ascii="Times New Roman" w:hAnsi="Times New Roman" w:cs="Times New Roman"/>
          <w:color w:val="000000"/>
          <w:sz w:val="24"/>
          <w:szCs w:val="24"/>
          <w:lang w:eastAsia="ru-RU"/>
        </w:rPr>
        <w:t>;</w:t>
      </w:r>
    </w:p>
    <w:p w14:paraId="49E9EEE6" w14:textId="74A94DB4" w:rsidR="009A157B" w:rsidRPr="00667F26" w:rsidRDefault="009A157B" w:rsidP="00EC1615">
      <w:pPr>
        <w:widowControl w:val="0"/>
        <w:numPr>
          <w:ilvl w:val="0"/>
          <w:numId w:val="4"/>
        </w:numPr>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sz w:val="24"/>
          <w:szCs w:val="24"/>
        </w:rPr>
        <w:t>международн</w:t>
      </w:r>
      <w:r w:rsidR="00667F26">
        <w:rPr>
          <w:rFonts w:ascii="Times New Roman" w:hAnsi="Times New Roman" w:cs="Times New Roman"/>
          <w:sz w:val="24"/>
          <w:szCs w:val="24"/>
        </w:rPr>
        <w:t>ые</w:t>
      </w:r>
      <w:r w:rsidRPr="00667F26">
        <w:rPr>
          <w:rFonts w:ascii="Times New Roman" w:hAnsi="Times New Roman" w:cs="Times New Roman"/>
          <w:sz w:val="24"/>
          <w:szCs w:val="24"/>
        </w:rPr>
        <w:t xml:space="preserve"> </w:t>
      </w:r>
      <w:r>
        <w:rPr>
          <w:rFonts w:ascii="Times New Roman" w:hAnsi="Times New Roman" w:cs="Times New Roman"/>
          <w:sz w:val="24"/>
          <w:szCs w:val="24"/>
        </w:rPr>
        <w:t>с</w:t>
      </w:r>
      <w:r w:rsidR="00677FB4">
        <w:rPr>
          <w:rFonts w:ascii="Times New Roman" w:hAnsi="Times New Roman" w:cs="Times New Roman"/>
          <w:sz w:val="24"/>
          <w:szCs w:val="24"/>
        </w:rPr>
        <w:t>тандарты в области ИЛП</w:t>
      </w:r>
      <w:r w:rsidRPr="00667F26">
        <w:rPr>
          <w:rFonts w:ascii="Times New Roman" w:hAnsi="Times New Roman" w:cs="Times New Roman"/>
          <w:sz w:val="24"/>
          <w:szCs w:val="24"/>
        </w:rPr>
        <w:t>.</w:t>
      </w:r>
    </w:p>
    <w:p w14:paraId="2E7ED568" w14:textId="77777777" w:rsidR="001B611C" w:rsidRPr="00667F26" w:rsidRDefault="001B611C" w:rsidP="003E540D">
      <w:pPr>
        <w:tabs>
          <w:tab w:val="left" w:pos="993"/>
        </w:tabs>
        <w:spacing w:after="0" w:line="23" w:lineRule="atLeast"/>
        <w:ind w:firstLine="708"/>
        <w:contextualSpacing/>
        <w:jc w:val="both"/>
        <w:rPr>
          <w:rFonts w:ascii="Times New Roman" w:hAnsi="Times New Roman" w:cs="Times New Roman"/>
          <w:b/>
          <w:sz w:val="24"/>
          <w:szCs w:val="24"/>
        </w:rPr>
      </w:pPr>
    </w:p>
    <w:p w14:paraId="52CDC72E" w14:textId="7005C70E" w:rsidR="001B611C" w:rsidRPr="000A112D" w:rsidRDefault="00543A36" w:rsidP="00AB3603">
      <w:pPr>
        <w:keepNext/>
        <w:tabs>
          <w:tab w:val="left" w:pos="993"/>
        </w:tabs>
        <w:spacing w:after="0" w:line="23" w:lineRule="atLeast"/>
        <w:ind w:firstLine="709"/>
        <w:contextualSpacing/>
        <w:jc w:val="both"/>
        <w:rPr>
          <w:rFonts w:ascii="Times New Roman" w:eastAsia="ArialMT" w:hAnsi="Times New Roman" w:cs="Times New Roman"/>
          <w:b/>
          <w:sz w:val="24"/>
          <w:szCs w:val="24"/>
        </w:rPr>
      </w:pPr>
      <w:r w:rsidRPr="00CF6D12">
        <w:rPr>
          <w:rFonts w:ascii="Times New Roman" w:hAnsi="Times New Roman" w:cs="Times New Roman"/>
          <w:b/>
          <w:sz w:val="24"/>
          <w:szCs w:val="24"/>
        </w:rPr>
        <w:t>10</w:t>
      </w:r>
      <w:r w:rsidR="001B611C" w:rsidRPr="000A112D">
        <w:rPr>
          <w:rFonts w:ascii="Times New Roman" w:hAnsi="Times New Roman" w:cs="Times New Roman"/>
          <w:b/>
          <w:sz w:val="24"/>
          <w:szCs w:val="24"/>
        </w:rPr>
        <w:tab/>
      </w:r>
      <w:r w:rsidR="001B611C" w:rsidRPr="000A112D">
        <w:rPr>
          <w:rFonts w:ascii="Times New Roman" w:eastAsia="ArialMT" w:hAnsi="Times New Roman" w:cs="Times New Roman"/>
          <w:b/>
          <w:sz w:val="24"/>
          <w:szCs w:val="24"/>
        </w:rPr>
        <w:t>Сведения о технических комитетах по стандартизации</w:t>
      </w:r>
      <w:r w:rsidR="00455A39" w:rsidRPr="000A112D">
        <w:rPr>
          <w:rFonts w:ascii="Times New Roman" w:eastAsia="ArialMT" w:hAnsi="Times New Roman" w:cs="Times New Roman"/>
          <w:b/>
          <w:sz w:val="24"/>
          <w:szCs w:val="24"/>
        </w:rPr>
        <w:t xml:space="preserve"> со смежными </w:t>
      </w:r>
      <w:r w:rsidR="001B611C" w:rsidRPr="000A112D">
        <w:rPr>
          <w:rFonts w:ascii="Times New Roman" w:eastAsia="ArialMT" w:hAnsi="Times New Roman" w:cs="Times New Roman"/>
          <w:b/>
          <w:sz w:val="24"/>
          <w:szCs w:val="24"/>
        </w:rPr>
        <w:t>областя</w:t>
      </w:r>
      <w:r w:rsidR="00455A39" w:rsidRPr="000A112D">
        <w:rPr>
          <w:rFonts w:ascii="Times New Roman" w:eastAsia="ArialMT" w:hAnsi="Times New Roman" w:cs="Times New Roman"/>
          <w:b/>
          <w:sz w:val="24"/>
          <w:szCs w:val="24"/>
        </w:rPr>
        <w:t>ми</w:t>
      </w:r>
      <w:r w:rsidR="001B611C" w:rsidRPr="000A112D">
        <w:rPr>
          <w:rFonts w:ascii="Times New Roman" w:eastAsia="ArialMT" w:hAnsi="Times New Roman" w:cs="Times New Roman"/>
          <w:b/>
          <w:sz w:val="24"/>
          <w:szCs w:val="24"/>
        </w:rPr>
        <w:t xml:space="preserve"> деятельности</w:t>
      </w:r>
    </w:p>
    <w:p w14:paraId="3B5F05BB" w14:textId="77777777" w:rsidR="00EC1615" w:rsidRDefault="0050379A" w:rsidP="00EC1615">
      <w:pPr>
        <w:tabs>
          <w:tab w:val="left" w:pos="993"/>
        </w:tabs>
        <w:spacing w:after="0" w:line="23" w:lineRule="atLeast"/>
        <w:ind w:firstLine="708"/>
        <w:contextualSpacing/>
        <w:jc w:val="both"/>
        <w:rPr>
          <w:rFonts w:ascii="Times New Roman" w:hAnsi="Times New Roman" w:cs="Times New Roman"/>
          <w:sz w:val="24"/>
          <w:szCs w:val="24"/>
        </w:rPr>
      </w:pPr>
      <w:r>
        <w:rPr>
          <w:rFonts w:ascii="Times New Roman" w:hAnsi="Times New Roman" w:cs="Times New Roman"/>
          <w:sz w:val="24"/>
          <w:szCs w:val="24"/>
        </w:rPr>
        <w:t>Технические комитеты по стандартизации, в областях деятельности которых возможно пересечение с областью применения разрабатываемого проекта стандарта</w:t>
      </w:r>
      <w:r w:rsidR="00EC1615" w:rsidRPr="000A112D">
        <w:rPr>
          <w:rFonts w:ascii="Times New Roman" w:hAnsi="Times New Roman" w:cs="Times New Roman"/>
          <w:sz w:val="24"/>
          <w:szCs w:val="24"/>
        </w:rPr>
        <w:t xml:space="preserve"> отсутствуют</w:t>
      </w:r>
      <w:r w:rsidR="00EC1615">
        <w:rPr>
          <w:rFonts w:ascii="Times New Roman" w:hAnsi="Times New Roman" w:cs="Times New Roman"/>
          <w:sz w:val="24"/>
          <w:szCs w:val="24"/>
        </w:rPr>
        <w:t>.</w:t>
      </w:r>
    </w:p>
    <w:p w14:paraId="476B9E7D" w14:textId="77777777" w:rsidR="00EC1615" w:rsidRPr="000A112D" w:rsidRDefault="00EC1615" w:rsidP="00EC1615">
      <w:pPr>
        <w:tabs>
          <w:tab w:val="left" w:pos="993"/>
        </w:tabs>
        <w:spacing w:after="0" w:line="23" w:lineRule="atLeast"/>
        <w:ind w:firstLine="708"/>
        <w:contextualSpacing/>
        <w:jc w:val="both"/>
        <w:rPr>
          <w:rFonts w:ascii="Times New Roman" w:hAnsi="Times New Roman" w:cs="Times New Roman"/>
          <w:i/>
          <w:sz w:val="24"/>
          <w:szCs w:val="24"/>
        </w:rPr>
      </w:pPr>
    </w:p>
    <w:p w14:paraId="06AC0D29" w14:textId="28B26809" w:rsidR="001B611C" w:rsidRDefault="00EC1615" w:rsidP="00F77D53">
      <w:pPr>
        <w:keepNext/>
        <w:tabs>
          <w:tab w:val="left" w:pos="1134"/>
        </w:tabs>
        <w:spacing w:after="0" w:line="23" w:lineRule="atLeast"/>
        <w:ind w:firstLine="709"/>
        <w:contextualSpacing/>
        <w:jc w:val="both"/>
        <w:rPr>
          <w:rFonts w:ascii="Times New Roman" w:eastAsia="ArialMT" w:hAnsi="Times New Roman" w:cs="Times New Roman"/>
          <w:b/>
          <w:sz w:val="24"/>
          <w:szCs w:val="24"/>
        </w:rPr>
      </w:pPr>
      <w:r>
        <w:rPr>
          <w:rFonts w:ascii="Times New Roman" w:hAnsi="Times New Roman" w:cs="Times New Roman"/>
          <w:b/>
          <w:sz w:val="24"/>
          <w:szCs w:val="24"/>
        </w:rPr>
        <w:t xml:space="preserve"> </w:t>
      </w:r>
      <w:r w:rsidR="001B611C" w:rsidRPr="000A112D">
        <w:rPr>
          <w:rFonts w:ascii="Times New Roman" w:hAnsi="Times New Roman" w:cs="Times New Roman"/>
          <w:b/>
          <w:sz w:val="24"/>
          <w:szCs w:val="24"/>
        </w:rPr>
        <w:t>1</w:t>
      </w:r>
      <w:r w:rsidR="00543A36" w:rsidRPr="00F47DE8">
        <w:rPr>
          <w:rFonts w:ascii="Times New Roman" w:hAnsi="Times New Roman" w:cs="Times New Roman"/>
          <w:b/>
          <w:sz w:val="24"/>
          <w:szCs w:val="24"/>
        </w:rPr>
        <w:t xml:space="preserve">1 </w:t>
      </w:r>
      <w:r w:rsidR="001B611C" w:rsidRPr="000A112D">
        <w:rPr>
          <w:rFonts w:ascii="Times New Roman" w:hAnsi="Times New Roman" w:cs="Times New Roman"/>
          <w:b/>
          <w:sz w:val="24"/>
          <w:szCs w:val="24"/>
        </w:rPr>
        <w:tab/>
      </w:r>
      <w:r w:rsidR="0050379A">
        <w:rPr>
          <w:rFonts w:ascii="Times New Roman" w:eastAsia="ArialMT" w:hAnsi="Times New Roman" w:cs="Times New Roman"/>
          <w:b/>
          <w:sz w:val="24"/>
          <w:szCs w:val="24"/>
        </w:rPr>
        <w:t>Сведения о разработчиках</w:t>
      </w:r>
      <w:r w:rsidR="001B611C" w:rsidRPr="000A112D">
        <w:rPr>
          <w:rFonts w:ascii="Times New Roman" w:eastAsia="ArialMT" w:hAnsi="Times New Roman" w:cs="Times New Roman"/>
          <w:b/>
          <w:sz w:val="24"/>
          <w:szCs w:val="24"/>
        </w:rPr>
        <w:t xml:space="preserve"> стандарта </w:t>
      </w:r>
    </w:p>
    <w:p w14:paraId="11819904" w14:textId="77777777" w:rsidR="0050379A" w:rsidRDefault="0050379A" w:rsidP="00F77D53">
      <w:pPr>
        <w:keepNext/>
        <w:tabs>
          <w:tab w:val="left" w:pos="1134"/>
        </w:tabs>
        <w:spacing w:after="0" w:line="23" w:lineRule="atLeast"/>
        <w:ind w:firstLine="709"/>
        <w:contextualSpacing/>
        <w:jc w:val="both"/>
        <w:rPr>
          <w:rFonts w:ascii="Times New Roman" w:eastAsia="ArialMT" w:hAnsi="Times New Roman" w:cs="Times New Roman"/>
          <w:b/>
          <w:sz w:val="24"/>
          <w:szCs w:val="24"/>
        </w:rPr>
      </w:pPr>
    </w:p>
    <w:p w14:paraId="2176E249" w14:textId="500DBB2B" w:rsidR="00F47DE8" w:rsidRPr="007501F2" w:rsidRDefault="00F47DE8" w:rsidP="00F47DE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АО "Конструкторское </w:t>
      </w:r>
      <w:r w:rsidRPr="007501F2">
        <w:rPr>
          <w:rFonts w:ascii="Times New Roman" w:eastAsia="Times New Roman" w:hAnsi="Times New Roman" w:cs="Times New Roman"/>
          <w:sz w:val="24"/>
          <w:szCs w:val="24"/>
          <w:lang w:eastAsia="ru-RU"/>
        </w:rPr>
        <w:t>бюро приборостроения им.</w:t>
      </w:r>
      <w:r>
        <w:rPr>
          <w:rFonts w:ascii="Times New Roman" w:eastAsia="Times New Roman" w:hAnsi="Times New Roman" w:cs="Times New Roman"/>
          <w:sz w:val="24"/>
          <w:szCs w:val="24"/>
          <w:lang w:eastAsia="ru-RU"/>
        </w:rPr>
        <w:t xml:space="preserve"> </w:t>
      </w:r>
      <w:r w:rsidRPr="007501F2">
        <w:rPr>
          <w:rFonts w:ascii="Times New Roman" w:eastAsia="Times New Roman" w:hAnsi="Times New Roman" w:cs="Times New Roman"/>
          <w:sz w:val="24"/>
          <w:szCs w:val="24"/>
          <w:lang w:eastAsia="ru-RU"/>
        </w:rPr>
        <w:t>академика А.Г.</w:t>
      </w:r>
      <w:r w:rsidR="005F214A">
        <w:rPr>
          <w:rFonts w:ascii="Times New Roman" w:eastAsia="Times New Roman" w:hAnsi="Times New Roman" w:cs="Times New Roman"/>
          <w:sz w:val="24"/>
          <w:szCs w:val="24"/>
          <w:lang w:eastAsia="ru-RU"/>
        </w:rPr>
        <w:t xml:space="preserve"> </w:t>
      </w:r>
      <w:r w:rsidRPr="007501F2">
        <w:rPr>
          <w:rFonts w:ascii="Times New Roman" w:eastAsia="Times New Roman" w:hAnsi="Times New Roman" w:cs="Times New Roman"/>
          <w:sz w:val="24"/>
          <w:szCs w:val="24"/>
          <w:lang w:eastAsia="ru-RU"/>
        </w:rPr>
        <w:t>Шипунова"</w:t>
      </w:r>
    </w:p>
    <w:p w14:paraId="68D3E10F" w14:textId="77777777" w:rsidR="00F47DE8" w:rsidRDefault="00F47DE8" w:rsidP="00F47DE8">
      <w:pPr>
        <w:keepNext/>
        <w:tabs>
          <w:tab w:val="left" w:pos="1134"/>
        </w:tabs>
        <w:spacing w:after="0" w:line="23" w:lineRule="atLeast"/>
        <w:ind w:firstLine="709"/>
        <w:contextualSpacing/>
        <w:jc w:val="both"/>
        <w:rPr>
          <w:rFonts w:ascii="Times New Roman" w:eastAsia="ArialMT" w:hAnsi="Times New Roman" w:cs="Times New Roman"/>
          <w:sz w:val="24"/>
          <w:szCs w:val="24"/>
        </w:rPr>
      </w:pPr>
      <w:r w:rsidRPr="007501F2">
        <w:rPr>
          <w:rFonts w:ascii="Times New Roman" w:eastAsia="ArialMT" w:hAnsi="Times New Roman" w:cs="Times New Roman"/>
          <w:sz w:val="24"/>
          <w:szCs w:val="24"/>
        </w:rPr>
        <w:t>300001</w:t>
      </w:r>
      <w:r>
        <w:rPr>
          <w:rFonts w:ascii="Times New Roman" w:eastAsia="ArialMT" w:hAnsi="Times New Roman" w:cs="Times New Roman"/>
          <w:sz w:val="24"/>
          <w:szCs w:val="24"/>
        </w:rPr>
        <w:t>, г. Тула, Щегловская засека ул., д.59</w:t>
      </w:r>
    </w:p>
    <w:p w14:paraId="236DF4C9" w14:textId="248DA8D7" w:rsidR="00F47DE8" w:rsidRDefault="00F47DE8" w:rsidP="00F47DE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(4872) 410-068</w:t>
      </w:r>
    </w:p>
    <w:p w14:paraId="4C5491EB" w14:textId="77777777" w:rsidR="00F47DE8" w:rsidRDefault="00F47DE8" w:rsidP="00F47DE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Факс: (4872) 426-139</w:t>
      </w:r>
    </w:p>
    <w:p w14:paraId="636EC879" w14:textId="7879384B" w:rsidR="00F47DE8" w:rsidRDefault="00F47DE8" w:rsidP="00F47DE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Электронная почта: </w:t>
      </w:r>
      <w:hyperlink r:id="rId8" w:history="1">
        <w:r w:rsidRPr="006F1CB6">
          <w:rPr>
            <w:rStyle w:val="a5"/>
            <w:rFonts w:ascii="Times New Roman" w:eastAsia="Times New Roman" w:hAnsi="Times New Roman" w:cs="Times New Roman"/>
            <w:sz w:val="24"/>
            <w:szCs w:val="24"/>
            <w:lang w:val="en-US" w:eastAsia="ru-RU"/>
          </w:rPr>
          <w:t>info</w:t>
        </w:r>
        <w:r w:rsidRPr="006F1CB6">
          <w:rPr>
            <w:rStyle w:val="a5"/>
            <w:rFonts w:ascii="Times New Roman" w:eastAsia="Times New Roman" w:hAnsi="Times New Roman" w:cs="Times New Roman"/>
            <w:sz w:val="24"/>
            <w:szCs w:val="24"/>
            <w:lang w:eastAsia="ru-RU"/>
          </w:rPr>
          <w:t>@</w:t>
        </w:r>
        <w:r w:rsidRPr="006F1CB6">
          <w:rPr>
            <w:rStyle w:val="a5"/>
            <w:rFonts w:ascii="Times New Roman" w:eastAsia="Times New Roman" w:hAnsi="Times New Roman" w:cs="Times New Roman"/>
            <w:sz w:val="24"/>
            <w:szCs w:val="24"/>
            <w:lang w:val="en-US" w:eastAsia="ru-RU"/>
          </w:rPr>
          <w:t>kbptula</w:t>
        </w:r>
        <w:r w:rsidRPr="006F1CB6">
          <w:rPr>
            <w:rStyle w:val="a5"/>
            <w:rFonts w:ascii="Times New Roman" w:eastAsia="Times New Roman" w:hAnsi="Times New Roman" w:cs="Times New Roman"/>
            <w:sz w:val="24"/>
            <w:szCs w:val="24"/>
            <w:lang w:eastAsia="ru-RU"/>
          </w:rPr>
          <w:t>.</w:t>
        </w:r>
        <w:r w:rsidRPr="006F1CB6">
          <w:rPr>
            <w:rStyle w:val="a5"/>
            <w:rFonts w:ascii="Times New Roman" w:eastAsia="Times New Roman" w:hAnsi="Times New Roman" w:cs="Times New Roman"/>
            <w:sz w:val="24"/>
            <w:szCs w:val="24"/>
            <w:lang w:val="en-US" w:eastAsia="ru-RU"/>
          </w:rPr>
          <w:t>ru</w:t>
        </w:r>
      </w:hyperlink>
    </w:p>
    <w:p w14:paraId="5A189456" w14:textId="77777777" w:rsidR="00F47DE8" w:rsidRPr="00F47DE8" w:rsidRDefault="00F47DE8" w:rsidP="00F47DE8">
      <w:pPr>
        <w:widowControl w:val="0"/>
        <w:spacing w:after="0" w:line="240" w:lineRule="auto"/>
        <w:ind w:firstLine="709"/>
        <w:jc w:val="both"/>
        <w:rPr>
          <w:rFonts w:ascii="Times New Roman" w:eastAsia="Times New Roman" w:hAnsi="Times New Roman" w:cs="Times New Roman"/>
          <w:sz w:val="24"/>
          <w:szCs w:val="24"/>
          <w:lang w:eastAsia="ru-RU"/>
        </w:rPr>
      </w:pPr>
    </w:p>
    <w:p w14:paraId="090E3B9A" w14:textId="77777777" w:rsidR="009472FC" w:rsidRPr="00E5543A" w:rsidRDefault="009472FC" w:rsidP="009472FC">
      <w:pPr>
        <w:keepNext/>
        <w:tabs>
          <w:tab w:val="left" w:pos="1134"/>
        </w:tabs>
        <w:spacing w:after="0" w:line="23" w:lineRule="atLeast"/>
        <w:ind w:firstLine="709"/>
        <w:contextualSpacing/>
        <w:jc w:val="both"/>
        <w:rPr>
          <w:rFonts w:ascii="Times New Roman" w:eastAsia="ArialMT" w:hAnsi="Times New Roman" w:cs="Times New Roman"/>
          <w:sz w:val="24"/>
          <w:szCs w:val="24"/>
        </w:rPr>
      </w:pPr>
      <w:r w:rsidRPr="00E5543A">
        <w:rPr>
          <w:rFonts w:ascii="Times New Roman" w:eastAsia="ArialMT" w:hAnsi="Times New Roman" w:cs="Times New Roman"/>
          <w:sz w:val="24"/>
          <w:szCs w:val="24"/>
        </w:rPr>
        <w:t>АО "Рособоронэкспорт"</w:t>
      </w:r>
    </w:p>
    <w:p w14:paraId="02113141" w14:textId="77777777" w:rsidR="009472FC" w:rsidRDefault="009472FC" w:rsidP="009472FC">
      <w:pPr>
        <w:widowControl w:val="0"/>
        <w:spacing w:after="0" w:line="240" w:lineRule="auto"/>
        <w:ind w:firstLine="709"/>
        <w:jc w:val="both"/>
        <w:rPr>
          <w:rFonts w:ascii="Times New Roman" w:eastAsia="Times New Roman" w:hAnsi="Times New Roman" w:cs="Times New Roman"/>
          <w:sz w:val="24"/>
          <w:szCs w:val="24"/>
          <w:lang w:eastAsia="ru-RU"/>
        </w:rPr>
      </w:pPr>
      <w:r w:rsidRPr="00EC1615">
        <w:rPr>
          <w:rFonts w:ascii="Times New Roman" w:eastAsia="Times New Roman" w:hAnsi="Times New Roman" w:cs="Times New Roman"/>
          <w:sz w:val="24"/>
          <w:szCs w:val="24"/>
          <w:lang w:eastAsia="ru-RU"/>
        </w:rPr>
        <w:t>Юридический адрес / Фактический (почтовый) адрес:</w:t>
      </w:r>
    </w:p>
    <w:p w14:paraId="689B47D4" w14:textId="77777777" w:rsidR="009472FC" w:rsidRDefault="009472FC" w:rsidP="009472FC">
      <w:pPr>
        <w:widowControl w:val="0"/>
        <w:spacing w:after="0" w:line="240" w:lineRule="auto"/>
        <w:ind w:firstLine="709"/>
        <w:jc w:val="both"/>
        <w:rPr>
          <w:rFonts w:ascii="Times New Roman" w:eastAsia="Times New Roman" w:hAnsi="Times New Roman" w:cs="Times New Roman"/>
          <w:sz w:val="24"/>
          <w:szCs w:val="24"/>
          <w:lang w:eastAsia="ru-RU"/>
        </w:rPr>
      </w:pPr>
      <w:r w:rsidRPr="0050379A">
        <w:rPr>
          <w:rFonts w:ascii="Times New Roman" w:eastAsia="Times New Roman" w:hAnsi="Times New Roman" w:cs="Times New Roman"/>
          <w:sz w:val="24"/>
          <w:szCs w:val="24"/>
          <w:lang w:eastAsia="ru-RU"/>
        </w:rPr>
        <w:t>107076</w:t>
      </w:r>
      <w:r>
        <w:rPr>
          <w:rFonts w:ascii="Times New Roman" w:eastAsia="Times New Roman" w:hAnsi="Times New Roman" w:cs="Times New Roman"/>
          <w:sz w:val="24"/>
          <w:szCs w:val="24"/>
          <w:lang w:eastAsia="ru-RU"/>
        </w:rPr>
        <w:t xml:space="preserve">, г. </w:t>
      </w:r>
      <w:r w:rsidRPr="0050379A">
        <w:rPr>
          <w:rFonts w:ascii="Times New Roman" w:eastAsia="Times New Roman" w:hAnsi="Times New Roman" w:cs="Times New Roman"/>
          <w:sz w:val="24"/>
          <w:szCs w:val="24"/>
          <w:lang w:eastAsia="ru-RU"/>
        </w:rPr>
        <w:t xml:space="preserve">Москва, </w:t>
      </w:r>
      <w:r>
        <w:rPr>
          <w:rFonts w:ascii="Times New Roman" w:eastAsia="Times New Roman" w:hAnsi="Times New Roman" w:cs="Times New Roman"/>
          <w:sz w:val="24"/>
          <w:szCs w:val="24"/>
          <w:lang w:eastAsia="ru-RU"/>
        </w:rPr>
        <w:t>Стромынка ул., д. 27</w:t>
      </w:r>
    </w:p>
    <w:p w14:paraId="281F7938" w14:textId="77777777" w:rsidR="009472FC" w:rsidRDefault="009472FC" w:rsidP="009472F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(495) 534-61-83</w:t>
      </w:r>
    </w:p>
    <w:p w14:paraId="5A7A24B8" w14:textId="0D13D302" w:rsidR="009472FC" w:rsidRDefault="009472FC" w:rsidP="009472F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Факс: (495) 534-61-53</w:t>
      </w:r>
    </w:p>
    <w:p w14:paraId="1ADF9CB5" w14:textId="5FA8A3A9" w:rsidR="009472FC" w:rsidRDefault="009472FC" w:rsidP="009472F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Электронная почта: </w:t>
      </w:r>
      <w:hyperlink r:id="rId9" w:history="1">
        <w:r w:rsidR="00F47DE8" w:rsidRPr="006F1CB6">
          <w:rPr>
            <w:rStyle w:val="a5"/>
            <w:rFonts w:ascii="Times New Roman" w:eastAsia="Times New Roman" w:hAnsi="Times New Roman" w:cs="Times New Roman"/>
            <w:sz w:val="24"/>
            <w:szCs w:val="24"/>
            <w:lang w:val="en-US" w:eastAsia="ru-RU"/>
          </w:rPr>
          <w:t>ncbrus</w:t>
        </w:r>
        <w:r w:rsidR="00F47DE8" w:rsidRPr="006F1CB6">
          <w:rPr>
            <w:rStyle w:val="a5"/>
            <w:rFonts w:ascii="Times New Roman" w:eastAsia="Times New Roman" w:hAnsi="Times New Roman" w:cs="Times New Roman"/>
            <w:sz w:val="24"/>
            <w:szCs w:val="24"/>
            <w:lang w:eastAsia="ru-RU"/>
          </w:rPr>
          <w:t>@</w:t>
        </w:r>
        <w:r w:rsidR="00F47DE8" w:rsidRPr="006F1CB6">
          <w:rPr>
            <w:rStyle w:val="a5"/>
            <w:rFonts w:ascii="Times New Roman" w:eastAsia="Times New Roman" w:hAnsi="Times New Roman" w:cs="Times New Roman"/>
            <w:sz w:val="24"/>
            <w:szCs w:val="24"/>
            <w:lang w:val="en-US" w:eastAsia="ru-RU"/>
          </w:rPr>
          <w:t>roe</w:t>
        </w:r>
        <w:r w:rsidR="00F47DE8" w:rsidRPr="006F1CB6">
          <w:rPr>
            <w:rStyle w:val="a5"/>
            <w:rFonts w:ascii="Times New Roman" w:eastAsia="Times New Roman" w:hAnsi="Times New Roman" w:cs="Times New Roman"/>
            <w:sz w:val="24"/>
            <w:szCs w:val="24"/>
            <w:lang w:eastAsia="ru-RU"/>
          </w:rPr>
          <w:t>.</w:t>
        </w:r>
        <w:r w:rsidR="00F47DE8" w:rsidRPr="006F1CB6">
          <w:rPr>
            <w:rStyle w:val="a5"/>
            <w:rFonts w:ascii="Times New Roman" w:eastAsia="Times New Roman" w:hAnsi="Times New Roman" w:cs="Times New Roman"/>
            <w:sz w:val="24"/>
            <w:szCs w:val="24"/>
            <w:lang w:val="en-US" w:eastAsia="ru-RU"/>
          </w:rPr>
          <w:t>ru</w:t>
        </w:r>
      </w:hyperlink>
    </w:p>
    <w:p w14:paraId="14FB1567" w14:textId="77777777" w:rsidR="007501F2" w:rsidRPr="007501F2" w:rsidRDefault="007501F2" w:rsidP="00F77D53">
      <w:pPr>
        <w:keepNext/>
        <w:tabs>
          <w:tab w:val="left" w:pos="1134"/>
        </w:tabs>
        <w:spacing w:after="0" w:line="23" w:lineRule="atLeast"/>
        <w:ind w:firstLine="709"/>
        <w:contextualSpacing/>
        <w:jc w:val="both"/>
        <w:rPr>
          <w:rFonts w:ascii="Times New Roman" w:eastAsia="ArialMT" w:hAnsi="Times New Roman" w:cs="Times New Roman"/>
          <w:sz w:val="24"/>
          <w:szCs w:val="24"/>
        </w:rPr>
      </w:pPr>
    </w:p>
    <w:p w14:paraId="0D060171" w14:textId="77777777" w:rsidR="00677FB4" w:rsidRPr="00EC1615" w:rsidRDefault="00677FB4" w:rsidP="00677FB4">
      <w:pPr>
        <w:widowControl w:val="0"/>
        <w:spacing w:after="0" w:line="240" w:lineRule="auto"/>
        <w:ind w:firstLine="709"/>
        <w:jc w:val="both"/>
        <w:rPr>
          <w:rFonts w:ascii="Times New Roman" w:eastAsia="Times New Roman" w:hAnsi="Times New Roman" w:cs="Times New Roman"/>
          <w:sz w:val="24"/>
          <w:szCs w:val="24"/>
          <w:lang w:eastAsia="ru-RU"/>
        </w:rPr>
      </w:pPr>
      <w:r w:rsidRPr="00EC1615">
        <w:rPr>
          <w:rFonts w:ascii="Times New Roman" w:eastAsia="Times New Roman" w:hAnsi="Times New Roman" w:cs="Times New Roman"/>
          <w:sz w:val="24"/>
          <w:szCs w:val="24"/>
          <w:lang w:eastAsia="ru-RU"/>
        </w:rPr>
        <w:t>АО НИЦ «Прикладная Логистика»</w:t>
      </w:r>
    </w:p>
    <w:p w14:paraId="3A7201DA" w14:textId="63F3E871" w:rsidR="00677FB4" w:rsidRPr="00EC1615" w:rsidRDefault="00677FB4" w:rsidP="00677FB4">
      <w:pPr>
        <w:widowControl w:val="0"/>
        <w:spacing w:after="0" w:line="240" w:lineRule="auto"/>
        <w:ind w:firstLine="709"/>
        <w:jc w:val="both"/>
        <w:rPr>
          <w:rFonts w:ascii="Times New Roman" w:eastAsia="Times New Roman" w:hAnsi="Times New Roman" w:cs="Times New Roman"/>
          <w:sz w:val="24"/>
          <w:szCs w:val="24"/>
          <w:lang w:eastAsia="ru-RU"/>
        </w:rPr>
      </w:pPr>
      <w:r w:rsidRPr="00EC1615">
        <w:rPr>
          <w:rFonts w:ascii="Times New Roman" w:eastAsia="Times New Roman" w:hAnsi="Times New Roman" w:cs="Times New Roman"/>
          <w:sz w:val="24"/>
          <w:szCs w:val="24"/>
          <w:lang w:eastAsia="ru-RU"/>
        </w:rPr>
        <w:t>Юридический адрес / Фактический (почтовый) адрес:</w:t>
      </w:r>
    </w:p>
    <w:p w14:paraId="42BDCBB5" w14:textId="77777777" w:rsidR="00677FB4" w:rsidRPr="00EC1615" w:rsidRDefault="00677FB4" w:rsidP="00677FB4">
      <w:pPr>
        <w:widowControl w:val="0"/>
        <w:spacing w:after="0" w:line="240" w:lineRule="auto"/>
        <w:ind w:firstLine="709"/>
        <w:jc w:val="both"/>
        <w:rPr>
          <w:rFonts w:ascii="Times New Roman" w:eastAsia="Times New Roman" w:hAnsi="Times New Roman" w:cs="Times New Roman"/>
          <w:sz w:val="24"/>
          <w:szCs w:val="24"/>
          <w:lang w:eastAsia="ru-RU"/>
        </w:rPr>
      </w:pPr>
      <w:r w:rsidRPr="00EC1615">
        <w:rPr>
          <w:rFonts w:ascii="Times New Roman" w:eastAsia="Times New Roman" w:hAnsi="Times New Roman" w:cs="Times New Roman"/>
          <w:sz w:val="24"/>
          <w:szCs w:val="24"/>
          <w:lang w:eastAsia="ru-RU"/>
        </w:rPr>
        <w:t>119334, г. Москва, 5-й Донской пр-д, д. 15</w:t>
      </w:r>
    </w:p>
    <w:p w14:paraId="063CAB7C" w14:textId="77777777" w:rsidR="00677FB4" w:rsidRPr="00EC1615" w:rsidRDefault="00677FB4" w:rsidP="00677FB4">
      <w:pPr>
        <w:widowControl w:val="0"/>
        <w:spacing w:after="0" w:line="240" w:lineRule="auto"/>
        <w:ind w:firstLine="709"/>
        <w:jc w:val="both"/>
        <w:rPr>
          <w:rFonts w:ascii="Times New Roman" w:eastAsia="Times New Roman" w:hAnsi="Times New Roman" w:cs="Times New Roman"/>
          <w:sz w:val="24"/>
          <w:szCs w:val="24"/>
          <w:lang w:eastAsia="ru-RU"/>
        </w:rPr>
      </w:pPr>
      <w:r w:rsidRPr="00EC1615">
        <w:rPr>
          <w:rFonts w:ascii="Times New Roman" w:eastAsia="Times New Roman" w:hAnsi="Times New Roman" w:cs="Times New Roman"/>
          <w:sz w:val="24"/>
          <w:szCs w:val="24"/>
          <w:lang w:eastAsia="ru-RU"/>
        </w:rPr>
        <w:t>Тел/факс: (495) 955-51-37</w:t>
      </w:r>
    </w:p>
    <w:p w14:paraId="608B6785" w14:textId="0269E483" w:rsidR="00677FB4" w:rsidRDefault="00677FB4" w:rsidP="00677FB4">
      <w:pPr>
        <w:widowControl w:val="0"/>
        <w:spacing w:after="0" w:line="240" w:lineRule="auto"/>
        <w:ind w:firstLine="709"/>
        <w:jc w:val="both"/>
        <w:rPr>
          <w:rFonts w:ascii="Times New Roman" w:eastAsia="Times New Roman" w:hAnsi="Times New Roman" w:cs="Times New Roman"/>
          <w:sz w:val="24"/>
          <w:szCs w:val="24"/>
          <w:lang w:eastAsia="ru-RU"/>
        </w:rPr>
      </w:pPr>
      <w:r w:rsidRPr="00EC1615">
        <w:rPr>
          <w:rFonts w:ascii="Times New Roman" w:eastAsia="Times New Roman" w:hAnsi="Times New Roman" w:cs="Times New Roman"/>
          <w:sz w:val="24"/>
          <w:szCs w:val="24"/>
          <w:lang w:eastAsia="ru-RU"/>
        </w:rPr>
        <w:t xml:space="preserve">Электронная почта: </w:t>
      </w:r>
      <w:hyperlink r:id="rId10" w:history="1">
        <w:r w:rsidRPr="00EC1615">
          <w:rPr>
            <w:rFonts w:ascii="Times New Roman" w:eastAsia="Times New Roman" w:hAnsi="Times New Roman" w:cs="Times New Roman"/>
            <w:sz w:val="24"/>
            <w:szCs w:val="24"/>
            <w:lang w:eastAsia="ru-RU"/>
          </w:rPr>
          <w:t>info_pl@cals.ru</w:t>
        </w:r>
      </w:hyperlink>
    </w:p>
    <w:p w14:paraId="5F0F515A" w14:textId="4F74FD30" w:rsidR="00677FB4" w:rsidRPr="007E040D" w:rsidRDefault="00677FB4" w:rsidP="00677FB4">
      <w:pPr>
        <w:widowControl w:val="0"/>
        <w:spacing w:after="0" w:line="240" w:lineRule="auto"/>
        <w:ind w:firstLine="709"/>
        <w:jc w:val="both"/>
        <w:rPr>
          <w:rFonts w:ascii="Times New Roman" w:eastAsia="Times New Roman" w:hAnsi="Times New Roman" w:cs="Times New Roman"/>
          <w:sz w:val="24"/>
          <w:szCs w:val="24"/>
          <w:lang w:eastAsia="ru-RU"/>
        </w:rPr>
      </w:pPr>
    </w:p>
    <w:p w14:paraId="307027B3" w14:textId="77777777" w:rsidR="007E040D" w:rsidRPr="007E040D" w:rsidRDefault="007E040D" w:rsidP="007E040D">
      <w:pPr>
        <w:spacing w:after="0" w:line="240" w:lineRule="auto"/>
        <w:rPr>
          <w:rFonts w:ascii="Times New Roman" w:hAnsi="Times New Roman" w:cs="Times New Roman"/>
          <w:noProof/>
          <w:sz w:val="24"/>
          <w:szCs w:val="24"/>
        </w:rPr>
      </w:pPr>
      <w:r w:rsidRPr="007E040D">
        <w:rPr>
          <w:rFonts w:ascii="Times New Roman" w:hAnsi="Times New Roman" w:cs="Times New Roman"/>
          <w:sz w:val="24"/>
          <w:szCs w:val="24"/>
        </w:rPr>
        <w:t>РАЗРАБОТЧИК</w:t>
      </w:r>
      <w:r w:rsidRPr="007E040D">
        <w:rPr>
          <w:rFonts w:ascii="Times New Roman" w:hAnsi="Times New Roman" w:cs="Times New Roman"/>
          <w:noProof/>
          <w:sz w:val="24"/>
          <w:szCs w:val="24"/>
        </w:rPr>
        <w:t xml:space="preserve">  </w:t>
      </w:r>
    </w:p>
    <w:p w14:paraId="59AFC86E" w14:textId="77777777" w:rsidR="007E040D" w:rsidRPr="007E040D" w:rsidRDefault="007E040D" w:rsidP="007E040D">
      <w:pPr>
        <w:spacing w:after="0" w:line="240" w:lineRule="auto"/>
        <w:rPr>
          <w:rFonts w:ascii="Times New Roman" w:hAnsi="Times New Roman" w:cs="Times New Roman"/>
          <w:noProof/>
          <w:sz w:val="24"/>
          <w:szCs w:val="24"/>
        </w:rPr>
      </w:pPr>
    </w:p>
    <w:p w14:paraId="47A90BF6" w14:textId="77777777" w:rsidR="007E040D" w:rsidRPr="007E040D" w:rsidRDefault="007E040D" w:rsidP="007E040D">
      <w:pPr>
        <w:spacing w:after="0" w:line="240" w:lineRule="auto"/>
        <w:rPr>
          <w:rFonts w:ascii="Times New Roman" w:hAnsi="Times New Roman" w:cs="Times New Roman"/>
          <w:sz w:val="24"/>
          <w:szCs w:val="24"/>
        </w:rPr>
      </w:pPr>
      <w:r w:rsidRPr="007E040D">
        <w:rPr>
          <w:rFonts w:ascii="Times New Roman" w:hAnsi="Times New Roman" w:cs="Times New Roman"/>
          <w:sz w:val="24"/>
          <w:szCs w:val="24"/>
        </w:rPr>
        <w:t>Руководитель разработки от организации-разработчика</w:t>
      </w:r>
      <w:r w:rsidRPr="007E040D">
        <w:rPr>
          <w:rFonts w:ascii="Times New Roman" w:hAnsi="Times New Roman" w:cs="Times New Roman"/>
          <w:noProof/>
          <w:sz w:val="24"/>
          <w:szCs w:val="24"/>
        </w:rPr>
        <w:t xml:space="preserve">  </w:t>
      </w:r>
    </w:p>
    <w:p w14:paraId="3B3CBAB4" w14:textId="7F5297C7" w:rsidR="007E040D" w:rsidRPr="007E040D" w:rsidRDefault="007E040D" w:rsidP="007E040D">
      <w:pPr>
        <w:spacing w:after="0" w:line="240" w:lineRule="auto"/>
        <w:rPr>
          <w:rFonts w:ascii="Times New Roman" w:hAnsi="Times New Roman" w:cs="Times New Roman"/>
          <w:sz w:val="24"/>
          <w:szCs w:val="24"/>
        </w:rPr>
      </w:pPr>
      <w:r w:rsidRPr="007E040D">
        <w:rPr>
          <w:rFonts w:ascii="Times New Roman" w:hAnsi="Times New Roman" w:cs="Times New Roman"/>
          <w:sz w:val="24"/>
          <w:szCs w:val="24"/>
        </w:rPr>
        <w:t xml:space="preserve">АО «КБП», </w:t>
      </w:r>
    </w:p>
    <w:p w14:paraId="23D3592B" w14:textId="77777777" w:rsidR="007E040D" w:rsidRPr="007E040D" w:rsidRDefault="007E040D" w:rsidP="007E040D">
      <w:pPr>
        <w:tabs>
          <w:tab w:val="left" w:pos="7230"/>
        </w:tabs>
        <w:spacing w:after="0" w:line="240" w:lineRule="auto"/>
        <w:rPr>
          <w:rFonts w:ascii="Times New Roman" w:eastAsia="Calibri" w:hAnsi="Times New Roman" w:cs="Times New Roman"/>
          <w:bCs/>
          <w:sz w:val="24"/>
          <w:szCs w:val="24"/>
        </w:rPr>
      </w:pPr>
      <w:r w:rsidRPr="007E040D">
        <w:rPr>
          <w:rFonts w:ascii="Times New Roman" w:eastAsia="Calibri" w:hAnsi="Times New Roman" w:cs="Times New Roman"/>
          <w:bCs/>
          <w:sz w:val="24"/>
          <w:szCs w:val="24"/>
        </w:rPr>
        <w:t>заместитель директора направления</w:t>
      </w:r>
    </w:p>
    <w:p w14:paraId="7E108EEC" w14:textId="77777777" w:rsidR="007E040D" w:rsidRPr="007E040D" w:rsidRDefault="007E040D" w:rsidP="007E040D">
      <w:pPr>
        <w:tabs>
          <w:tab w:val="left" w:pos="7230"/>
        </w:tabs>
        <w:spacing w:after="0" w:line="240" w:lineRule="auto"/>
        <w:rPr>
          <w:rFonts w:ascii="Times New Roman" w:eastAsia="Calibri" w:hAnsi="Times New Roman" w:cs="Times New Roman"/>
          <w:bCs/>
          <w:sz w:val="24"/>
          <w:szCs w:val="24"/>
        </w:rPr>
      </w:pPr>
      <w:r w:rsidRPr="007E040D">
        <w:rPr>
          <w:rFonts w:ascii="Times New Roman" w:eastAsia="Calibri" w:hAnsi="Times New Roman" w:cs="Times New Roman"/>
          <w:bCs/>
          <w:sz w:val="24"/>
          <w:szCs w:val="24"/>
        </w:rPr>
        <w:t xml:space="preserve">противовоздушной обороны и </w:t>
      </w:r>
    </w:p>
    <w:p w14:paraId="5C47FECD" w14:textId="77777777" w:rsidR="007E040D" w:rsidRPr="007E040D" w:rsidRDefault="007E040D" w:rsidP="007E040D">
      <w:pPr>
        <w:tabs>
          <w:tab w:val="left" w:pos="7230"/>
        </w:tabs>
        <w:spacing w:after="0" w:line="240" w:lineRule="auto"/>
        <w:rPr>
          <w:rFonts w:ascii="Times New Roman" w:eastAsia="Calibri" w:hAnsi="Times New Roman" w:cs="Times New Roman"/>
          <w:bCs/>
          <w:sz w:val="24"/>
          <w:szCs w:val="24"/>
        </w:rPr>
      </w:pPr>
      <w:r w:rsidRPr="007E040D">
        <w:rPr>
          <w:rFonts w:ascii="Times New Roman" w:eastAsia="Calibri" w:hAnsi="Times New Roman" w:cs="Times New Roman"/>
          <w:bCs/>
          <w:sz w:val="24"/>
          <w:szCs w:val="24"/>
        </w:rPr>
        <w:t xml:space="preserve">начальник отделения – руководитель </w:t>
      </w:r>
    </w:p>
    <w:p w14:paraId="5106DD1B" w14:textId="77777777" w:rsidR="007E040D" w:rsidRPr="007E040D" w:rsidRDefault="007E040D" w:rsidP="007E040D">
      <w:pPr>
        <w:tabs>
          <w:tab w:val="left" w:pos="7230"/>
        </w:tabs>
        <w:spacing w:after="0" w:line="240" w:lineRule="auto"/>
        <w:rPr>
          <w:rFonts w:ascii="Times New Roman" w:eastAsia="Calibri" w:hAnsi="Times New Roman" w:cs="Times New Roman"/>
          <w:bCs/>
          <w:sz w:val="24"/>
          <w:szCs w:val="24"/>
        </w:rPr>
      </w:pPr>
      <w:r w:rsidRPr="007E040D">
        <w:rPr>
          <w:rFonts w:ascii="Times New Roman" w:eastAsia="Calibri" w:hAnsi="Times New Roman" w:cs="Times New Roman"/>
          <w:bCs/>
          <w:sz w:val="24"/>
          <w:szCs w:val="24"/>
        </w:rPr>
        <w:t xml:space="preserve">программы ремонтной документации, </w:t>
      </w:r>
    </w:p>
    <w:p w14:paraId="0F5D3E76" w14:textId="77777777" w:rsidR="007E040D" w:rsidRPr="007E040D" w:rsidRDefault="007E040D" w:rsidP="007E040D">
      <w:pPr>
        <w:tabs>
          <w:tab w:val="left" w:pos="8080"/>
        </w:tabs>
        <w:spacing w:after="0" w:line="240" w:lineRule="auto"/>
        <w:rPr>
          <w:rFonts w:ascii="Times New Roman" w:eastAsia="Calibri" w:hAnsi="Times New Roman" w:cs="Times New Roman"/>
          <w:bCs/>
          <w:sz w:val="24"/>
          <w:szCs w:val="24"/>
        </w:rPr>
      </w:pPr>
      <w:r w:rsidRPr="007E040D">
        <w:rPr>
          <w:rFonts w:ascii="Times New Roman" w:eastAsia="Calibri" w:hAnsi="Times New Roman" w:cs="Times New Roman"/>
          <w:bCs/>
          <w:sz w:val="24"/>
          <w:szCs w:val="24"/>
        </w:rPr>
        <w:t xml:space="preserve">системы КСО комплексов ПВО </w:t>
      </w:r>
      <w:r w:rsidRPr="007E040D">
        <w:rPr>
          <w:rFonts w:ascii="Times New Roman" w:eastAsia="Calibri" w:hAnsi="Times New Roman" w:cs="Times New Roman"/>
          <w:bCs/>
          <w:sz w:val="24"/>
          <w:szCs w:val="24"/>
        </w:rPr>
        <w:tab/>
        <w:t>О.Ю. Шевцов</w:t>
      </w:r>
    </w:p>
    <w:p w14:paraId="0731ECB1" w14:textId="77777777" w:rsidR="007E040D" w:rsidRPr="007E040D" w:rsidRDefault="007E040D" w:rsidP="007E040D">
      <w:pPr>
        <w:spacing w:after="0" w:line="240" w:lineRule="auto"/>
        <w:rPr>
          <w:rFonts w:ascii="Times New Roman" w:hAnsi="Times New Roman" w:cs="Times New Roman"/>
          <w:sz w:val="24"/>
          <w:szCs w:val="24"/>
        </w:rPr>
      </w:pPr>
    </w:p>
    <w:p w14:paraId="21520224" w14:textId="77777777" w:rsidR="007E040D" w:rsidRPr="007E040D" w:rsidRDefault="007E040D" w:rsidP="007E040D">
      <w:pPr>
        <w:spacing w:after="0" w:line="240" w:lineRule="auto"/>
        <w:rPr>
          <w:rFonts w:ascii="Times New Roman" w:hAnsi="Times New Roman" w:cs="Times New Roman"/>
          <w:sz w:val="24"/>
          <w:szCs w:val="24"/>
        </w:rPr>
      </w:pPr>
    </w:p>
    <w:p w14:paraId="6228EFA0" w14:textId="77777777" w:rsidR="007E040D" w:rsidRPr="007E040D" w:rsidRDefault="007E040D" w:rsidP="007E040D">
      <w:pPr>
        <w:spacing w:after="0" w:line="240" w:lineRule="auto"/>
        <w:rPr>
          <w:rFonts w:ascii="Times New Roman" w:hAnsi="Times New Roman" w:cs="Times New Roman"/>
          <w:sz w:val="24"/>
          <w:szCs w:val="24"/>
        </w:rPr>
      </w:pPr>
      <w:r w:rsidRPr="007E040D">
        <w:rPr>
          <w:rFonts w:ascii="Times New Roman" w:hAnsi="Times New Roman" w:cs="Times New Roman"/>
          <w:sz w:val="24"/>
          <w:szCs w:val="24"/>
        </w:rPr>
        <w:t>СОИСПОЛНИТЕЛИ</w:t>
      </w:r>
    </w:p>
    <w:p w14:paraId="577DB114" w14:textId="77777777" w:rsidR="007E040D" w:rsidRPr="007E040D" w:rsidRDefault="007E040D" w:rsidP="007E040D">
      <w:pPr>
        <w:spacing w:after="0" w:line="240" w:lineRule="auto"/>
        <w:rPr>
          <w:rFonts w:ascii="Times New Roman" w:hAnsi="Times New Roman" w:cs="Times New Roman"/>
          <w:sz w:val="24"/>
          <w:szCs w:val="24"/>
        </w:rPr>
      </w:pPr>
    </w:p>
    <w:p w14:paraId="0BFF31F2" w14:textId="1E959752" w:rsidR="007E040D" w:rsidRPr="007E040D" w:rsidRDefault="007E040D" w:rsidP="007E040D">
      <w:pPr>
        <w:spacing w:after="0" w:line="240" w:lineRule="auto"/>
        <w:rPr>
          <w:rFonts w:ascii="Times New Roman" w:hAnsi="Times New Roman" w:cs="Times New Roman"/>
          <w:sz w:val="24"/>
          <w:szCs w:val="24"/>
        </w:rPr>
      </w:pPr>
      <w:r w:rsidRPr="007E040D">
        <w:rPr>
          <w:rFonts w:ascii="Times New Roman" w:hAnsi="Times New Roman" w:cs="Times New Roman"/>
          <w:sz w:val="24"/>
          <w:szCs w:val="24"/>
        </w:rPr>
        <w:t xml:space="preserve">Руководитель разработки от организации – разработчика </w:t>
      </w:r>
    </w:p>
    <w:p w14:paraId="582BD70C" w14:textId="77777777" w:rsidR="007E040D" w:rsidRPr="007E040D" w:rsidRDefault="007E040D" w:rsidP="007E040D">
      <w:pPr>
        <w:tabs>
          <w:tab w:val="left" w:pos="7230"/>
        </w:tabs>
        <w:spacing w:after="0" w:line="240" w:lineRule="auto"/>
        <w:rPr>
          <w:rFonts w:ascii="Times New Roman" w:eastAsia="Calibri" w:hAnsi="Times New Roman" w:cs="Times New Roman"/>
          <w:bCs/>
          <w:sz w:val="24"/>
          <w:szCs w:val="24"/>
        </w:rPr>
      </w:pPr>
      <w:r w:rsidRPr="007E040D">
        <w:rPr>
          <w:rFonts w:ascii="Times New Roman" w:eastAsia="Calibri" w:hAnsi="Times New Roman" w:cs="Times New Roman"/>
          <w:bCs/>
          <w:sz w:val="24"/>
          <w:szCs w:val="24"/>
        </w:rPr>
        <w:t>АО «Рособоронэкспорт»,</w:t>
      </w:r>
    </w:p>
    <w:p w14:paraId="24E5C1CD" w14:textId="77777777" w:rsidR="007E040D" w:rsidRPr="007E040D" w:rsidRDefault="007E040D" w:rsidP="007E040D">
      <w:pPr>
        <w:tabs>
          <w:tab w:val="left" w:pos="8080"/>
        </w:tabs>
        <w:spacing w:after="0" w:line="240" w:lineRule="auto"/>
        <w:rPr>
          <w:rFonts w:ascii="Times New Roman" w:hAnsi="Times New Roman" w:cs="Times New Roman"/>
          <w:sz w:val="24"/>
          <w:szCs w:val="24"/>
        </w:rPr>
      </w:pPr>
      <w:r w:rsidRPr="007E040D">
        <w:rPr>
          <w:rFonts w:ascii="Times New Roman" w:eastAsia="Calibri" w:hAnsi="Times New Roman" w:cs="Times New Roman"/>
          <w:bCs/>
          <w:sz w:val="24"/>
          <w:szCs w:val="24"/>
        </w:rPr>
        <w:t>начальник центра каталогизации</w:t>
      </w:r>
      <w:r w:rsidRPr="007E040D">
        <w:rPr>
          <w:rFonts w:ascii="Times New Roman" w:eastAsia="Calibri" w:hAnsi="Times New Roman" w:cs="Times New Roman"/>
          <w:bCs/>
          <w:sz w:val="24"/>
          <w:szCs w:val="24"/>
        </w:rPr>
        <w:tab/>
        <w:t xml:space="preserve">Р.Р. </w:t>
      </w:r>
      <w:r w:rsidRPr="007E040D">
        <w:rPr>
          <w:rFonts w:ascii="Times New Roman" w:hAnsi="Times New Roman" w:cs="Times New Roman"/>
          <w:sz w:val="24"/>
          <w:szCs w:val="24"/>
        </w:rPr>
        <w:t>Садеков</w:t>
      </w:r>
    </w:p>
    <w:p w14:paraId="1D48922B" w14:textId="77777777" w:rsidR="007E040D" w:rsidRPr="007E040D" w:rsidRDefault="007E040D" w:rsidP="007E040D">
      <w:pPr>
        <w:spacing w:after="0" w:line="240" w:lineRule="auto"/>
        <w:rPr>
          <w:rFonts w:ascii="Times New Roman" w:hAnsi="Times New Roman" w:cs="Times New Roman"/>
          <w:sz w:val="24"/>
          <w:szCs w:val="24"/>
        </w:rPr>
      </w:pPr>
    </w:p>
    <w:p w14:paraId="041C340C" w14:textId="77777777" w:rsidR="007E040D" w:rsidRPr="007E040D" w:rsidRDefault="007E040D" w:rsidP="007E040D">
      <w:pPr>
        <w:spacing w:after="0" w:line="240" w:lineRule="auto"/>
        <w:rPr>
          <w:rFonts w:ascii="Times New Roman" w:hAnsi="Times New Roman" w:cs="Times New Roman"/>
          <w:sz w:val="24"/>
          <w:szCs w:val="24"/>
        </w:rPr>
      </w:pPr>
    </w:p>
    <w:p w14:paraId="49055B38" w14:textId="6BDAD929" w:rsidR="007E040D" w:rsidRPr="007E040D" w:rsidRDefault="007E040D" w:rsidP="007E040D">
      <w:pPr>
        <w:spacing w:after="0" w:line="240" w:lineRule="auto"/>
        <w:rPr>
          <w:rFonts w:ascii="Times New Roman" w:hAnsi="Times New Roman" w:cs="Times New Roman"/>
          <w:sz w:val="24"/>
          <w:szCs w:val="24"/>
        </w:rPr>
      </w:pPr>
      <w:r w:rsidRPr="007E040D">
        <w:rPr>
          <w:rFonts w:ascii="Times New Roman" w:hAnsi="Times New Roman" w:cs="Times New Roman"/>
          <w:sz w:val="24"/>
          <w:szCs w:val="24"/>
        </w:rPr>
        <w:t>Руководитель разработки от организации-разработчика,</w:t>
      </w:r>
      <w:r w:rsidRPr="007E040D">
        <w:rPr>
          <w:rFonts w:ascii="Times New Roman" w:hAnsi="Times New Roman" w:cs="Times New Roman"/>
          <w:noProof/>
          <w:sz w:val="24"/>
          <w:szCs w:val="24"/>
        </w:rPr>
        <w:t xml:space="preserve">  </w:t>
      </w:r>
    </w:p>
    <w:p w14:paraId="6D894949" w14:textId="77777777" w:rsidR="007E040D" w:rsidRPr="007E040D" w:rsidRDefault="007E040D" w:rsidP="007E040D">
      <w:pPr>
        <w:tabs>
          <w:tab w:val="left" w:pos="8080"/>
        </w:tabs>
        <w:spacing w:after="0" w:line="240" w:lineRule="auto"/>
        <w:rPr>
          <w:rFonts w:ascii="Times New Roman" w:eastAsia="Calibri" w:hAnsi="Times New Roman" w:cs="Times New Roman"/>
          <w:bCs/>
          <w:sz w:val="24"/>
          <w:szCs w:val="24"/>
        </w:rPr>
      </w:pPr>
      <w:r w:rsidRPr="007E040D">
        <w:rPr>
          <w:rFonts w:ascii="Times New Roman" w:eastAsia="Calibri" w:hAnsi="Times New Roman" w:cs="Times New Roman"/>
          <w:bCs/>
          <w:sz w:val="24"/>
          <w:szCs w:val="24"/>
        </w:rPr>
        <w:t>руководитель отдела САиНО</w:t>
      </w:r>
    </w:p>
    <w:p w14:paraId="5ABA8693" w14:textId="1C966CC2" w:rsidR="00EC1615" w:rsidRPr="007E040D" w:rsidRDefault="007E040D" w:rsidP="007E040D">
      <w:pPr>
        <w:tabs>
          <w:tab w:val="left" w:pos="8080"/>
        </w:tabs>
        <w:spacing w:after="0" w:line="240" w:lineRule="auto"/>
        <w:rPr>
          <w:rFonts w:ascii="Times New Roman" w:eastAsia="Times New Roman" w:hAnsi="Times New Roman" w:cs="Times New Roman"/>
          <w:sz w:val="24"/>
          <w:szCs w:val="24"/>
          <w:lang w:eastAsia="ru-RU"/>
        </w:rPr>
      </w:pPr>
      <w:r w:rsidRPr="007E040D">
        <w:rPr>
          <w:rFonts w:ascii="Times New Roman" w:eastAsia="Calibri" w:hAnsi="Times New Roman" w:cs="Times New Roman"/>
          <w:bCs/>
          <w:sz w:val="24"/>
          <w:szCs w:val="24"/>
        </w:rPr>
        <w:t>АО НИЦ «Прикладная логистика»</w:t>
      </w:r>
      <w:r w:rsidRPr="007E040D">
        <w:rPr>
          <w:rFonts w:ascii="Times New Roman" w:eastAsia="Calibri" w:hAnsi="Times New Roman" w:cs="Times New Roman"/>
          <w:bCs/>
          <w:sz w:val="24"/>
          <w:szCs w:val="24"/>
        </w:rPr>
        <w:tab/>
        <w:t>Е.В. Селезнёва</w:t>
      </w:r>
    </w:p>
    <w:sectPr w:rsidR="00EC1615" w:rsidRPr="007E040D" w:rsidSect="004B4A24">
      <w:headerReference w:type="default" r:id="rId11"/>
      <w:footerReference w:type="default" r:id="rId12"/>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FD6F2" w14:textId="77777777" w:rsidR="002E5D8E" w:rsidRDefault="002E5D8E" w:rsidP="001B611C">
      <w:pPr>
        <w:spacing w:after="0" w:line="240" w:lineRule="auto"/>
      </w:pPr>
      <w:r>
        <w:separator/>
      </w:r>
    </w:p>
  </w:endnote>
  <w:endnote w:type="continuationSeparator" w:id="0">
    <w:p w14:paraId="645315D6" w14:textId="77777777" w:rsidR="002E5D8E" w:rsidRDefault="002E5D8E" w:rsidP="001B6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201" w:usb1="00000000" w:usb2="00000000" w:usb3="00000000" w:csb0="00000004"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B7AA" w14:textId="77777777" w:rsidR="004B4A24" w:rsidRDefault="004B4A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AD616" w14:textId="77777777" w:rsidR="002E5D8E" w:rsidRDefault="002E5D8E" w:rsidP="001B611C">
      <w:pPr>
        <w:spacing w:after="0" w:line="240" w:lineRule="auto"/>
      </w:pPr>
      <w:r>
        <w:separator/>
      </w:r>
    </w:p>
  </w:footnote>
  <w:footnote w:type="continuationSeparator" w:id="0">
    <w:p w14:paraId="06CF3759" w14:textId="77777777" w:rsidR="002E5D8E" w:rsidRDefault="002E5D8E" w:rsidP="001B6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817124"/>
      <w:docPartObj>
        <w:docPartGallery w:val="Page Numbers (Top of Page)"/>
        <w:docPartUnique/>
      </w:docPartObj>
    </w:sdtPr>
    <w:sdtEndPr/>
    <w:sdtContent>
      <w:p w14:paraId="4EBE328E" w14:textId="77777777" w:rsidR="00E5543A" w:rsidRDefault="00E5543A">
        <w:pPr>
          <w:pStyle w:val="a7"/>
          <w:jc w:val="center"/>
        </w:pPr>
        <w:r>
          <w:fldChar w:fldCharType="begin"/>
        </w:r>
        <w:r>
          <w:instrText>PAGE   \* MERGEFORMAT</w:instrText>
        </w:r>
        <w:r>
          <w:fldChar w:fldCharType="separate"/>
        </w:r>
        <w:r w:rsidR="00CF6D12">
          <w:rPr>
            <w:noProof/>
          </w:rPr>
          <w:t>6</w:t>
        </w:r>
        <w:r>
          <w:fldChar w:fldCharType="end"/>
        </w:r>
      </w:p>
    </w:sdtContent>
  </w:sdt>
  <w:p w14:paraId="71A63FBC" w14:textId="77777777" w:rsidR="00E5543A" w:rsidRDefault="00E5543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8389F"/>
    <w:multiLevelType w:val="hybridMultilevel"/>
    <w:tmpl w:val="D99E11F8"/>
    <w:lvl w:ilvl="0" w:tplc="75E445DE">
      <w:start w:val="1"/>
      <w:numFmt w:val="bullet"/>
      <w:pStyle w:val="1-"/>
      <w:lvlText w:val="–"/>
      <w:lvlJc w:val="left"/>
      <w:pPr>
        <w:ind w:left="1429" w:hanging="360"/>
      </w:pPr>
      <w:rPr>
        <w:rFonts w:ascii="Arial" w:hAnsi="Arial"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F604166"/>
    <w:multiLevelType w:val="hybridMultilevel"/>
    <w:tmpl w:val="7D3033C0"/>
    <w:lvl w:ilvl="0" w:tplc="7A4E8B04">
      <w:start w:val="1"/>
      <w:numFmt w:val="decimal"/>
      <w:lvlText w:val="%1"/>
      <w:lvlJc w:val="left"/>
      <w:pPr>
        <w:ind w:left="1350" w:hanging="99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FA00C3"/>
    <w:multiLevelType w:val="hybridMultilevel"/>
    <w:tmpl w:val="2384D708"/>
    <w:lvl w:ilvl="0" w:tplc="BED80F0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6BA90B7F"/>
    <w:multiLevelType w:val="hybridMultilevel"/>
    <w:tmpl w:val="54688E8C"/>
    <w:lvl w:ilvl="0" w:tplc="C9B84556">
      <w:start w:val="1"/>
      <w:numFmt w:val="bullet"/>
      <w:lvlText w:val=""/>
      <w:lvlJc w:val="left"/>
      <w:pPr>
        <w:tabs>
          <w:tab w:val="num" w:pos="1134"/>
        </w:tabs>
        <w:ind w:left="0" w:firstLine="720"/>
      </w:pPr>
      <w:rPr>
        <w:rFonts w:ascii="Symbol" w:eastAsia="Microsoft Sans Serif"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257E96"/>
    <w:multiLevelType w:val="hybridMultilevel"/>
    <w:tmpl w:val="3726F908"/>
    <w:lvl w:ilvl="0" w:tplc="8C565D5A">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72"/>
    <w:rsid w:val="0001430C"/>
    <w:rsid w:val="00021BD1"/>
    <w:rsid w:val="00037F06"/>
    <w:rsid w:val="000673E7"/>
    <w:rsid w:val="00093AAD"/>
    <w:rsid w:val="00097D30"/>
    <w:rsid w:val="000A112D"/>
    <w:rsid w:val="000B0B1E"/>
    <w:rsid w:val="000B32C4"/>
    <w:rsid w:val="000B4E45"/>
    <w:rsid w:val="000B50F5"/>
    <w:rsid w:val="000D13BB"/>
    <w:rsid w:val="000E1F86"/>
    <w:rsid w:val="000F0537"/>
    <w:rsid w:val="000F28C0"/>
    <w:rsid w:val="001229AD"/>
    <w:rsid w:val="00123A53"/>
    <w:rsid w:val="00123D68"/>
    <w:rsid w:val="0012402F"/>
    <w:rsid w:val="00150B9C"/>
    <w:rsid w:val="00152F93"/>
    <w:rsid w:val="0015500D"/>
    <w:rsid w:val="0015572D"/>
    <w:rsid w:val="00155DAB"/>
    <w:rsid w:val="00163591"/>
    <w:rsid w:val="0018411A"/>
    <w:rsid w:val="00186AAE"/>
    <w:rsid w:val="00190101"/>
    <w:rsid w:val="001B28F1"/>
    <w:rsid w:val="001B547D"/>
    <w:rsid w:val="001B611C"/>
    <w:rsid w:val="001C1C95"/>
    <w:rsid w:val="001D0A83"/>
    <w:rsid w:val="001D5B2E"/>
    <w:rsid w:val="002067D6"/>
    <w:rsid w:val="00221AA9"/>
    <w:rsid w:val="00233BC1"/>
    <w:rsid w:val="00241FB6"/>
    <w:rsid w:val="00256C03"/>
    <w:rsid w:val="002832B4"/>
    <w:rsid w:val="002A33F0"/>
    <w:rsid w:val="002A39F1"/>
    <w:rsid w:val="002A4148"/>
    <w:rsid w:val="002B7438"/>
    <w:rsid w:val="002E5D8E"/>
    <w:rsid w:val="00304A7E"/>
    <w:rsid w:val="00310321"/>
    <w:rsid w:val="00312B2C"/>
    <w:rsid w:val="00323CC8"/>
    <w:rsid w:val="003300D2"/>
    <w:rsid w:val="00333999"/>
    <w:rsid w:val="003349CE"/>
    <w:rsid w:val="003471C5"/>
    <w:rsid w:val="00360091"/>
    <w:rsid w:val="003758E1"/>
    <w:rsid w:val="00383898"/>
    <w:rsid w:val="003968A3"/>
    <w:rsid w:val="00396D9D"/>
    <w:rsid w:val="003B19C3"/>
    <w:rsid w:val="003E3791"/>
    <w:rsid w:val="003E540D"/>
    <w:rsid w:val="003E6D72"/>
    <w:rsid w:val="003F0CD3"/>
    <w:rsid w:val="003F64F6"/>
    <w:rsid w:val="00404F92"/>
    <w:rsid w:val="00415692"/>
    <w:rsid w:val="00420110"/>
    <w:rsid w:val="00423B52"/>
    <w:rsid w:val="00430A8D"/>
    <w:rsid w:val="004345A5"/>
    <w:rsid w:val="004423E7"/>
    <w:rsid w:val="0045214E"/>
    <w:rsid w:val="00455A39"/>
    <w:rsid w:val="00460436"/>
    <w:rsid w:val="00477830"/>
    <w:rsid w:val="004932CA"/>
    <w:rsid w:val="004B4A24"/>
    <w:rsid w:val="004C60F2"/>
    <w:rsid w:val="004C7522"/>
    <w:rsid w:val="004D353B"/>
    <w:rsid w:val="005029F2"/>
    <w:rsid w:val="0050379A"/>
    <w:rsid w:val="00507487"/>
    <w:rsid w:val="00513D76"/>
    <w:rsid w:val="00524E46"/>
    <w:rsid w:val="0053174E"/>
    <w:rsid w:val="00532AA9"/>
    <w:rsid w:val="00541BDC"/>
    <w:rsid w:val="00543A36"/>
    <w:rsid w:val="005805E6"/>
    <w:rsid w:val="00583727"/>
    <w:rsid w:val="00593285"/>
    <w:rsid w:val="005A39DD"/>
    <w:rsid w:val="005A7BB9"/>
    <w:rsid w:val="005B4C8C"/>
    <w:rsid w:val="005C0080"/>
    <w:rsid w:val="005C61FA"/>
    <w:rsid w:val="005D6464"/>
    <w:rsid w:val="005E48CA"/>
    <w:rsid w:val="005F214A"/>
    <w:rsid w:val="00603DF3"/>
    <w:rsid w:val="00617488"/>
    <w:rsid w:val="006454EE"/>
    <w:rsid w:val="00646286"/>
    <w:rsid w:val="00660062"/>
    <w:rsid w:val="00667F26"/>
    <w:rsid w:val="00671660"/>
    <w:rsid w:val="00677FB4"/>
    <w:rsid w:val="00693BF2"/>
    <w:rsid w:val="00693E04"/>
    <w:rsid w:val="006B7B37"/>
    <w:rsid w:val="006D7330"/>
    <w:rsid w:val="006E4613"/>
    <w:rsid w:val="006E5F11"/>
    <w:rsid w:val="00746218"/>
    <w:rsid w:val="007501F2"/>
    <w:rsid w:val="0076325B"/>
    <w:rsid w:val="00767345"/>
    <w:rsid w:val="007A1418"/>
    <w:rsid w:val="007A2687"/>
    <w:rsid w:val="007A75D0"/>
    <w:rsid w:val="007E040D"/>
    <w:rsid w:val="007E0AAA"/>
    <w:rsid w:val="007E3447"/>
    <w:rsid w:val="007E4CFB"/>
    <w:rsid w:val="007E7CB1"/>
    <w:rsid w:val="008232C7"/>
    <w:rsid w:val="00830FE6"/>
    <w:rsid w:val="00832B2D"/>
    <w:rsid w:val="00840992"/>
    <w:rsid w:val="0086116A"/>
    <w:rsid w:val="00861DE4"/>
    <w:rsid w:val="00880D70"/>
    <w:rsid w:val="008815BD"/>
    <w:rsid w:val="008B79A7"/>
    <w:rsid w:val="008D0071"/>
    <w:rsid w:val="008F2CA4"/>
    <w:rsid w:val="009021B7"/>
    <w:rsid w:val="009143F1"/>
    <w:rsid w:val="00925C52"/>
    <w:rsid w:val="009472FC"/>
    <w:rsid w:val="00952B4D"/>
    <w:rsid w:val="0095315A"/>
    <w:rsid w:val="0097389C"/>
    <w:rsid w:val="00974B21"/>
    <w:rsid w:val="00981F03"/>
    <w:rsid w:val="00986847"/>
    <w:rsid w:val="009958D5"/>
    <w:rsid w:val="00997AB9"/>
    <w:rsid w:val="009A0402"/>
    <w:rsid w:val="009A157B"/>
    <w:rsid w:val="009A2976"/>
    <w:rsid w:val="009A6C4B"/>
    <w:rsid w:val="009A7E4A"/>
    <w:rsid w:val="00A05508"/>
    <w:rsid w:val="00A057CA"/>
    <w:rsid w:val="00A074D4"/>
    <w:rsid w:val="00A11AA3"/>
    <w:rsid w:val="00A12F78"/>
    <w:rsid w:val="00A2557A"/>
    <w:rsid w:val="00A30B85"/>
    <w:rsid w:val="00A6309D"/>
    <w:rsid w:val="00A661E4"/>
    <w:rsid w:val="00A82021"/>
    <w:rsid w:val="00A8260D"/>
    <w:rsid w:val="00A8635E"/>
    <w:rsid w:val="00A90C81"/>
    <w:rsid w:val="00AA2540"/>
    <w:rsid w:val="00AB250B"/>
    <w:rsid w:val="00AB3603"/>
    <w:rsid w:val="00AB4155"/>
    <w:rsid w:val="00AE2886"/>
    <w:rsid w:val="00B00D0C"/>
    <w:rsid w:val="00B06999"/>
    <w:rsid w:val="00B11769"/>
    <w:rsid w:val="00B246B9"/>
    <w:rsid w:val="00B275A2"/>
    <w:rsid w:val="00B304C3"/>
    <w:rsid w:val="00B527C4"/>
    <w:rsid w:val="00B532F5"/>
    <w:rsid w:val="00B54985"/>
    <w:rsid w:val="00B65CE8"/>
    <w:rsid w:val="00B727B8"/>
    <w:rsid w:val="00B9104F"/>
    <w:rsid w:val="00B93C4B"/>
    <w:rsid w:val="00BA2105"/>
    <w:rsid w:val="00BB566D"/>
    <w:rsid w:val="00BC5AB6"/>
    <w:rsid w:val="00BE23BE"/>
    <w:rsid w:val="00BE6671"/>
    <w:rsid w:val="00BE6F8B"/>
    <w:rsid w:val="00BF33F5"/>
    <w:rsid w:val="00C2066B"/>
    <w:rsid w:val="00C33A0B"/>
    <w:rsid w:val="00C52152"/>
    <w:rsid w:val="00C61F84"/>
    <w:rsid w:val="00C62972"/>
    <w:rsid w:val="00C72A06"/>
    <w:rsid w:val="00C81A47"/>
    <w:rsid w:val="00C828D6"/>
    <w:rsid w:val="00C877AA"/>
    <w:rsid w:val="00C906F9"/>
    <w:rsid w:val="00C92FC1"/>
    <w:rsid w:val="00CB0F0C"/>
    <w:rsid w:val="00CD1E24"/>
    <w:rsid w:val="00CD24D7"/>
    <w:rsid w:val="00CF6D12"/>
    <w:rsid w:val="00D107CA"/>
    <w:rsid w:val="00D27876"/>
    <w:rsid w:val="00D43E3A"/>
    <w:rsid w:val="00D63DFE"/>
    <w:rsid w:val="00D85B49"/>
    <w:rsid w:val="00DA2172"/>
    <w:rsid w:val="00DB301C"/>
    <w:rsid w:val="00DC671A"/>
    <w:rsid w:val="00DD23B4"/>
    <w:rsid w:val="00DD5F5C"/>
    <w:rsid w:val="00DE31C9"/>
    <w:rsid w:val="00DE50BB"/>
    <w:rsid w:val="00E024A3"/>
    <w:rsid w:val="00E063C6"/>
    <w:rsid w:val="00E144E8"/>
    <w:rsid w:val="00E15DD1"/>
    <w:rsid w:val="00E2617E"/>
    <w:rsid w:val="00E27A1E"/>
    <w:rsid w:val="00E34971"/>
    <w:rsid w:val="00E36AB8"/>
    <w:rsid w:val="00E5543A"/>
    <w:rsid w:val="00E77BB1"/>
    <w:rsid w:val="00E77CC9"/>
    <w:rsid w:val="00EC1615"/>
    <w:rsid w:val="00EC1A0D"/>
    <w:rsid w:val="00ED17A3"/>
    <w:rsid w:val="00ED4F04"/>
    <w:rsid w:val="00ED6040"/>
    <w:rsid w:val="00EE106D"/>
    <w:rsid w:val="00EE2D50"/>
    <w:rsid w:val="00EE3244"/>
    <w:rsid w:val="00EE73A6"/>
    <w:rsid w:val="00EF1A20"/>
    <w:rsid w:val="00F17340"/>
    <w:rsid w:val="00F25E62"/>
    <w:rsid w:val="00F31F57"/>
    <w:rsid w:val="00F4234A"/>
    <w:rsid w:val="00F47DE8"/>
    <w:rsid w:val="00F77488"/>
    <w:rsid w:val="00F77D53"/>
    <w:rsid w:val="00F87026"/>
    <w:rsid w:val="00F95E0E"/>
    <w:rsid w:val="00FA1BE2"/>
    <w:rsid w:val="00FA3B17"/>
    <w:rsid w:val="00FA7E4A"/>
    <w:rsid w:val="00FC1D9A"/>
    <w:rsid w:val="00FF1EE9"/>
    <w:rsid w:val="00FF2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8C88"/>
  <w15:docId w15:val="{C0500C80-B9C6-451B-8CC9-4B33520B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23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234A"/>
    <w:rPr>
      <w:rFonts w:ascii="Tahoma" w:hAnsi="Tahoma" w:cs="Tahoma"/>
      <w:sz w:val="16"/>
      <w:szCs w:val="16"/>
    </w:rPr>
  </w:style>
  <w:style w:type="character" w:styleId="a5">
    <w:name w:val="Hyperlink"/>
    <w:basedOn w:val="a0"/>
    <w:uiPriority w:val="99"/>
    <w:unhideWhenUsed/>
    <w:rsid w:val="00840992"/>
    <w:rPr>
      <w:color w:val="0000FF" w:themeColor="hyperlink"/>
      <w:u w:val="single"/>
    </w:rPr>
  </w:style>
  <w:style w:type="paragraph" w:styleId="a6">
    <w:name w:val="List Paragraph"/>
    <w:basedOn w:val="a"/>
    <w:uiPriority w:val="34"/>
    <w:qFormat/>
    <w:rsid w:val="003758E1"/>
    <w:pPr>
      <w:ind w:left="720"/>
      <w:contextualSpacing/>
    </w:pPr>
  </w:style>
  <w:style w:type="paragraph" w:styleId="a7">
    <w:name w:val="header"/>
    <w:basedOn w:val="a"/>
    <w:link w:val="a8"/>
    <w:uiPriority w:val="99"/>
    <w:unhideWhenUsed/>
    <w:rsid w:val="001B611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11C"/>
  </w:style>
  <w:style w:type="paragraph" w:styleId="a9">
    <w:name w:val="footer"/>
    <w:basedOn w:val="a"/>
    <w:link w:val="aa"/>
    <w:uiPriority w:val="99"/>
    <w:unhideWhenUsed/>
    <w:rsid w:val="001B611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611C"/>
  </w:style>
  <w:style w:type="paragraph" w:customStyle="1" w:styleId="1-">
    <w:name w:val="ГОСТ Р маркированный список 1-го уровня"/>
    <w:basedOn w:val="a"/>
    <w:rsid w:val="000A112D"/>
    <w:pPr>
      <w:numPr>
        <w:numId w:val="3"/>
      </w:numPr>
    </w:pPr>
  </w:style>
  <w:style w:type="paragraph" w:customStyle="1" w:styleId="Default">
    <w:name w:val="Default"/>
    <w:rsid w:val="000B4E45"/>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Revision"/>
    <w:hidden/>
    <w:uiPriority w:val="99"/>
    <w:semiHidden/>
    <w:rsid w:val="00AB250B"/>
    <w:pPr>
      <w:spacing w:after="0" w:line="240" w:lineRule="auto"/>
    </w:pPr>
  </w:style>
  <w:style w:type="paragraph" w:customStyle="1" w:styleId="ac">
    <w:name w:val="ГОСТ Р текст без уровня"/>
    <w:basedOn w:val="a"/>
    <w:qFormat/>
    <w:rsid w:val="00667F26"/>
    <w:pPr>
      <w:suppressAutoHyphens/>
      <w:spacing w:after="0" w:line="360" w:lineRule="auto"/>
      <w:ind w:firstLine="709"/>
      <w:jc w:val="both"/>
    </w:pPr>
    <w:rPr>
      <w:rFonts w:ascii="Arial" w:eastAsiaTheme="majorEastAsia" w:hAnsi="Arial" w:cstheme="majorBidi"/>
      <w:color w:val="000000"/>
      <w:sz w:val="24"/>
      <w:szCs w:val="26"/>
      <w14:scene3d>
        <w14:camera w14:prst="orthographicFront"/>
        <w14:lightRig w14:rig="threePt" w14:dir="t">
          <w14:rot w14:lat="0" w14:lon="0" w14:rev="0"/>
        </w14:lightRig>
      </w14:scene3d>
    </w:rPr>
  </w:style>
  <w:style w:type="character" w:styleId="ad">
    <w:name w:val="Unresolved Mention"/>
    <w:basedOn w:val="a0"/>
    <w:uiPriority w:val="99"/>
    <w:semiHidden/>
    <w:unhideWhenUsed/>
    <w:rsid w:val="00F47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087993">
      <w:bodyDiv w:val="1"/>
      <w:marLeft w:val="0"/>
      <w:marRight w:val="0"/>
      <w:marTop w:val="0"/>
      <w:marBottom w:val="0"/>
      <w:divBdr>
        <w:top w:val="none" w:sz="0" w:space="0" w:color="auto"/>
        <w:left w:val="none" w:sz="0" w:space="0" w:color="auto"/>
        <w:bottom w:val="none" w:sz="0" w:space="0" w:color="auto"/>
        <w:right w:val="none" w:sz="0" w:space="0" w:color="auto"/>
      </w:divBdr>
    </w:div>
    <w:div w:id="1933388857">
      <w:bodyDiv w:val="1"/>
      <w:marLeft w:val="0"/>
      <w:marRight w:val="0"/>
      <w:marTop w:val="0"/>
      <w:marBottom w:val="0"/>
      <w:divBdr>
        <w:top w:val="none" w:sz="0" w:space="0" w:color="auto"/>
        <w:left w:val="none" w:sz="0" w:space="0" w:color="auto"/>
        <w:bottom w:val="none" w:sz="0" w:space="0" w:color="auto"/>
        <w:right w:val="none" w:sz="0" w:space="0" w:color="auto"/>
      </w:divBdr>
      <w:divsChild>
        <w:div w:id="861285175">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bptula.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_pl@cals.ru" TargetMode="External"/><Relationship Id="rId4" Type="http://schemas.openxmlformats.org/officeDocument/2006/relationships/settings" Target="settings.xml"/><Relationship Id="rId9" Type="http://schemas.openxmlformats.org/officeDocument/2006/relationships/hyperlink" Target="mailto:ncbrus@r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D6D23-740C-4323-BA77-803A51E7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2157</Words>
  <Characters>12301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Мазанов М.М.</dc:creator>
  <cp:keywords>ЕСКД, 2.503, Пояснительная записка</cp:keywords>
  <dc:description/>
  <cp:lastModifiedBy>selezneva</cp:lastModifiedBy>
  <cp:revision>13</cp:revision>
  <cp:lastPrinted>2021-02-18T07:47:00Z</cp:lastPrinted>
  <dcterms:created xsi:type="dcterms:W3CDTF">2025-01-13T07:51:00Z</dcterms:created>
  <dcterms:modified xsi:type="dcterms:W3CDTF">2025-06-23T14:04:00Z</dcterms:modified>
</cp:coreProperties>
</file>