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9E59" w14:textId="76A112AE" w:rsidR="00EE106D" w:rsidRPr="00463399" w:rsidRDefault="00310321" w:rsidP="00463399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3399">
        <w:rPr>
          <w:rFonts w:ascii="Arial" w:hAnsi="Arial" w:cs="Arial"/>
          <w:b/>
          <w:sz w:val="24"/>
          <w:szCs w:val="24"/>
        </w:rPr>
        <w:t>ПОЯСНИТЕЛЬН</w:t>
      </w:r>
      <w:r w:rsidR="00F25E62" w:rsidRPr="00463399">
        <w:rPr>
          <w:rFonts w:ascii="Arial" w:hAnsi="Arial" w:cs="Arial"/>
          <w:b/>
          <w:sz w:val="24"/>
          <w:szCs w:val="24"/>
        </w:rPr>
        <w:t>А</w:t>
      </w:r>
      <w:r w:rsidRPr="00463399">
        <w:rPr>
          <w:rFonts w:ascii="Arial" w:hAnsi="Arial" w:cs="Arial"/>
          <w:b/>
          <w:sz w:val="24"/>
          <w:szCs w:val="24"/>
        </w:rPr>
        <w:t>Я ЗАПИСКА</w:t>
      </w:r>
    </w:p>
    <w:p w14:paraId="215E975F" w14:textId="77777777" w:rsidR="004C60F2" w:rsidRPr="00463399" w:rsidRDefault="005A7BB9" w:rsidP="00463399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3399">
        <w:rPr>
          <w:rFonts w:ascii="Arial" w:hAnsi="Arial" w:cs="Arial"/>
          <w:b/>
          <w:sz w:val="24"/>
          <w:szCs w:val="24"/>
        </w:rPr>
        <w:t xml:space="preserve">к </w:t>
      </w:r>
      <w:r w:rsidR="004C60F2" w:rsidRPr="00463399">
        <w:rPr>
          <w:rFonts w:ascii="Arial" w:hAnsi="Arial" w:cs="Arial"/>
          <w:b/>
          <w:sz w:val="24"/>
          <w:szCs w:val="24"/>
        </w:rPr>
        <w:t xml:space="preserve">первой редакции </w:t>
      </w:r>
      <w:r w:rsidR="00660062" w:rsidRPr="00463399">
        <w:rPr>
          <w:rFonts w:ascii="Arial" w:hAnsi="Arial" w:cs="Arial"/>
          <w:b/>
          <w:sz w:val="24"/>
          <w:szCs w:val="24"/>
        </w:rPr>
        <w:t>национального</w:t>
      </w:r>
      <w:r w:rsidR="004C60F2" w:rsidRPr="00463399">
        <w:rPr>
          <w:rFonts w:ascii="Arial" w:hAnsi="Arial" w:cs="Arial"/>
          <w:b/>
          <w:sz w:val="24"/>
          <w:szCs w:val="24"/>
        </w:rPr>
        <w:t xml:space="preserve"> стандарта</w:t>
      </w:r>
    </w:p>
    <w:p w14:paraId="44E1E596" w14:textId="25D03D42" w:rsidR="004C60F2" w:rsidRPr="00463399" w:rsidRDefault="004C60F2" w:rsidP="00463399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3399">
        <w:rPr>
          <w:rFonts w:ascii="Arial" w:hAnsi="Arial" w:cs="Arial"/>
          <w:b/>
          <w:sz w:val="24"/>
          <w:szCs w:val="24"/>
        </w:rPr>
        <w:t xml:space="preserve">ГОСТ </w:t>
      </w:r>
      <w:r w:rsidR="00B9542C" w:rsidRPr="00463399">
        <w:rPr>
          <w:rFonts w:ascii="Arial" w:hAnsi="Arial" w:cs="Arial"/>
          <w:b/>
          <w:sz w:val="24"/>
          <w:szCs w:val="24"/>
        </w:rPr>
        <w:t>Р 77.</w:t>
      </w:r>
      <w:r w:rsidR="00463399" w:rsidRPr="00463399">
        <w:rPr>
          <w:rFonts w:ascii="Arial" w:hAnsi="Arial" w:cs="Arial"/>
          <w:b/>
          <w:sz w:val="24"/>
          <w:szCs w:val="24"/>
        </w:rPr>
        <w:t>001</w:t>
      </w:r>
      <w:r w:rsidR="00B532F5" w:rsidRPr="00463399">
        <w:rPr>
          <w:rFonts w:ascii="Arial" w:hAnsi="Arial" w:cs="Arial"/>
          <w:b/>
          <w:sz w:val="24"/>
          <w:szCs w:val="24"/>
        </w:rPr>
        <w:t xml:space="preserve"> </w:t>
      </w:r>
      <w:r w:rsidRPr="00463399">
        <w:rPr>
          <w:rFonts w:ascii="Arial" w:hAnsi="Arial" w:cs="Arial"/>
          <w:b/>
          <w:sz w:val="24"/>
          <w:szCs w:val="24"/>
        </w:rPr>
        <w:t>«</w:t>
      </w:r>
      <w:r w:rsidR="00F01CE2" w:rsidRPr="00463399">
        <w:rPr>
          <w:rFonts w:ascii="Arial" w:hAnsi="Arial" w:cs="Arial"/>
          <w:b/>
          <w:sz w:val="24"/>
          <w:szCs w:val="24"/>
        </w:rPr>
        <w:t>С</w:t>
      </w:r>
      <w:r w:rsidR="00A30B85" w:rsidRPr="00463399">
        <w:rPr>
          <w:rFonts w:ascii="Arial" w:hAnsi="Arial" w:cs="Arial"/>
          <w:b/>
          <w:sz w:val="24"/>
          <w:szCs w:val="24"/>
        </w:rPr>
        <w:t xml:space="preserve">истема </w:t>
      </w:r>
      <w:r w:rsidR="00F01CE2" w:rsidRPr="00463399">
        <w:rPr>
          <w:rFonts w:ascii="Arial" w:hAnsi="Arial" w:cs="Arial"/>
          <w:b/>
          <w:sz w:val="24"/>
          <w:szCs w:val="24"/>
        </w:rPr>
        <w:t>поддержки жизненного цикла изделий</w:t>
      </w:r>
      <w:r w:rsidR="000A112D" w:rsidRPr="00463399">
        <w:rPr>
          <w:rFonts w:ascii="Arial" w:hAnsi="Arial" w:cs="Arial"/>
          <w:b/>
          <w:sz w:val="24"/>
          <w:szCs w:val="24"/>
        </w:rPr>
        <w:t xml:space="preserve">. </w:t>
      </w:r>
      <w:r w:rsidR="004F75D3" w:rsidRPr="00463399">
        <w:rPr>
          <w:rFonts w:ascii="Arial" w:hAnsi="Arial" w:cs="Arial"/>
          <w:b/>
          <w:sz w:val="24"/>
          <w:szCs w:val="24"/>
        </w:rPr>
        <w:t>О</w:t>
      </w:r>
      <w:r w:rsidR="00A72964" w:rsidRPr="00463399">
        <w:rPr>
          <w:rFonts w:ascii="Arial" w:hAnsi="Arial" w:cs="Arial"/>
          <w:b/>
          <w:sz w:val="24"/>
          <w:szCs w:val="24"/>
        </w:rPr>
        <w:t>сновные положения</w:t>
      </w:r>
      <w:r w:rsidRPr="00463399">
        <w:rPr>
          <w:rFonts w:ascii="Arial" w:hAnsi="Arial" w:cs="Arial"/>
          <w:b/>
          <w:sz w:val="24"/>
          <w:szCs w:val="24"/>
        </w:rPr>
        <w:t>»</w:t>
      </w:r>
    </w:p>
    <w:p w14:paraId="29318FAC" w14:textId="0C470D6D" w:rsidR="00037F06" w:rsidRPr="00463399" w:rsidRDefault="00037F06" w:rsidP="00463399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D618DB4" w14:textId="77777777" w:rsidR="00E36AB8" w:rsidRPr="00463399" w:rsidRDefault="009A2976" w:rsidP="00463399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63399">
        <w:rPr>
          <w:rFonts w:ascii="Arial" w:hAnsi="Arial" w:cs="Arial"/>
          <w:b/>
          <w:sz w:val="24"/>
          <w:szCs w:val="24"/>
        </w:rPr>
        <w:t>1</w:t>
      </w:r>
      <w:r w:rsidR="00E36AB8" w:rsidRPr="00463399">
        <w:rPr>
          <w:rFonts w:ascii="Arial" w:hAnsi="Arial" w:cs="Arial"/>
          <w:b/>
          <w:sz w:val="24"/>
          <w:szCs w:val="24"/>
        </w:rPr>
        <w:tab/>
        <w:t>Осн</w:t>
      </w:r>
      <w:r w:rsidR="000E26D9" w:rsidRPr="00463399">
        <w:rPr>
          <w:rFonts w:ascii="Arial" w:hAnsi="Arial" w:cs="Arial"/>
          <w:b/>
          <w:sz w:val="24"/>
          <w:szCs w:val="24"/>
        </w:rPr>
        <w:t>ование для разработки стандарта</w:t>
      </w:r>
    </w:p>
    <w:p w14:paraId="52861286" w14:textId="55231548" w:rsidR="009A2976" w:rsidRPr="00463399" w:rsidRDefault="00E36AB8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399">
        <w:rPr>
          <w:rFonts w:ascii="Arial" w:hAnsi="Arial" w:cs="Arial"/>
          <w:sz w:val="24"/>
          <w:szCs w:val="24"/>
        </w:rPr>
        <w:t xml:space="preserve">Основанием для разработки </w:t>
      </w:r>
      <w:r w:rsidR="00093AAD" w:rsidRPr="00463399">
        <w:rPr>
          <w:rFonts w:ascii="Arial" w:hAnsi="Arial" w:cs="Arial"/>
          <w:sz w:val="24"/>
          <w:szCs w:val="24"/>
        </w:rPr>
        <w:t>национального</w:t>
      </w:r>
      <w:r w:rsidRPr="00463399">
        <w:rPr>
          <w:rFonts w:ascii="Arial" w:hAnsi="Arial" w:cs="Arial"/>
          <w:sz w:val="24"/>
          <w:szCs w:val="24"/>
        </w:rPr>
        <w:t xml:space="preserve"> стандарта явля</w:t>
      </w:r>
      <w:r w:rsidR="00F01CE2" w:rsidRPr="00463399">
        <w:rPr>
          <w:rFonts w:ascii="Arial" w:hAnsi="Arial" w:cs="Arial"/>
          <w:sz w:val="24"/>
          <w:szCs w:val="24"/>
        </w:rPr>
        <w:t>ю</w:t>
      </w:r>
      <w:r w:rsidRPr="00463399">
        <w:rPr>
          <w:rFonts w:ascii="Arial" w:hAnsi="Arial" w:cs="Arial"/>
          <w:sz w:val="24"/>
          <w:szCs w:val="24"/>
        </w:rPr>
        <w:t>тся</w:t>
      </w:r>
      <w:r w:rsidR="00FB2D08" w:rsidRPr="00463399">
        <w:rPr>
          <w:rFonts w:ascii="Arial" w:hAnsi="Arial" w:cs="Arial"/>
          <w:sz w:val="24"/>
          <w:szCs w:val="24"/>
        </w:rPr>
        <w:t xml:space="preserve"> </w:t>
      </w:r>
      <w:bookmarkStart w:id="0" w:name="wpsMainContent"/>
      <w:r w:rsidR="00F01CE2" w:rsidRPr="00463399">
        <w:rPr>
          <w:rFonts w:ascii="Arial" w:hAnsi="Arial" w:cs="Arial"/>
          <w:sz w:val="24"/>
          <w:szCs w:val="24"/>
        </w:rPr>
        <w:t xml:space="preserve">Перспективная программа стандартизации в области поддержки жизненного цикла изделий на 2024-2026 гг. (поручение председателя Правительства РФ ММ-П10-17296 от 29.11.2023) и </w:t>
      </w:r>
      <w:r w:rsidR="009A2976" w:rsidRPr="00463399">
        <w:rPr>
          <w:rFonts w:ascii="Arial" w:hAnsi="Arial" w:cs="Arial"/>
          <w:sz w:val="24"/>
          <w:szCs w:val="24"/>
        </w:rPr>
        <w:t xml:space="preserve">Программа </w:t>
      </w:r>
      <w:r w:rsidR="00093AAD" w:rsidRPr="00463399">
        <w:rPr>
          <w:rFonts w:ascii="Arial" w:hAnsi="Arial" w:cs="Arial"/>
          <w:sz w:val="24"/>
          <w:szCs w:val="24"/>
        </w:rPr>
        <w:t>национальной</w:t>
      </w:r>
      <w:r w:rsidRPr="00463399">
        <w:rPr>
          <w:rFonts w:ascii="Arial" w:hAnsi="Arial" w:cs="Arial"/>
          <w:sz w:val="24"/>
          <w:szCs w:val="24"/>
        </w:rPr>
        <w:t xml:space="preserve"> стандарт</w:t>
      </w:r>
      <w:r w:rsidR="009A2976" w:rsidRPr="00463399">
        <w:rPr>
          <w:rFonts w:ascii="Arial" w:hAnsi="Arial" w:cs="Arial"/>
          <w:sz w:val="24"/>
          <w:szCs w:val="24"/>
        </w:rPr>
        <w:t>изации</w:t>
      </w:r>
      <w:r w:rsidRPr="00463399">
        <w:rPr>
          <w:rFonts w:ascii="Arial" w:hAnsi="Arial" w:cs="Arial"/>
          <w:sz w:val="24"/>
          <w:szCs w:val="24"/>
        </w:rPr>
        <w:t xml:space="preserve"> на 20</w:t>
      </w:r>
      <w:r w:rsidR="000A112D" w:rsidRPr="00463399">
        <w:rPr>
          <w:rFonts w:ascii="Arial" w:hAnsi="Arial" w:cs="Arial"/>
          <w:sz w:val="24"/>
          <w:szCs w:val="24"/>
        </w:rPr>
        <w:t>2</w:t>
      </w:r>
      <w:r w:rsidR="00651C98" w:rsidRPr="00463399">
        <w:rPr>
          <w:rFonts w:ascii="Arial" w:hAnsi="Arial" w:cs="Arial"/>
          <w:sz w:val="24"/>
          <w:szCs w:val="24"/>
        </w:rPr>
        <w:t>5</w:t>
      </w:r>
      <w:r w:rsidRPr="00463399">
        <w:rPr>
          <w:rFonts w:ascii="Arial" w:hAnsi="Arial" w:cs="Arial"/>
          <w:sz w:val="24"/>
          <w:szCs w:val="24"/>
        </w:rPr>
        <w:t xml:space="preserve"> год</w:t>
      </w:r>
      <w:bookmarkEnd w:id="0"/>
      <w:r w:rsidRPr="00463399">
        <w:rPr>
          <w:rFonts w:ascii="Arial" w:hAnsi="Arial" w:cs="Arial"/>
          <w:sz w:val="24"/>
          <w:szCs w:val="24"/>
        </w:rPr>
        <w:t>.</w:t>
      </w:r>
    </w:p>
    <w:p w14:paraId="7C817A50" w14:textId="79189089" w:rsidR="009A2976" w:rsidRPr="00463399" w:rsidRDefault="009A2976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399">
        <w:rPr>
          <w:rFonts w:ascii="Arial" w:hAnsi="Arial" w:cs="Arial"/>
          <w:sz w:val="24"/>
          <w:szCs w:val="24"/>
        </w:rPr>
        <w:t xml:space="preserve">Шифр темы: </w:t>
      </w:r>
      <w:r w:rsidR="0028318F" w:rsidRPr="0028318F">
        <w:rPr>
          <w:rFonts w:ascii="Arial" w:hAnsi="Arial" w:cs="Arial"/>
          <w:sz w:val="24"/>
          <w:szCs w:val="24"/>
        </w:rPr>
        <w:t>1.0.482-1.094.25</w:t>
      </w:r>
    </w:p>
    <w:p w14:paraId="6D783639" w14:textId="77777777" w:rsidR="00F01CE2" w:rsidRPr="00463399" w:rsidRDefault="00F01CE2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399">
        <w:rPr>
          <w:rFonts w:ascii="Arial" w:hAnsi="Arial" w:cs="Arial"/>
          <w:sz w:val="24"/>
          <w:szCs w:val="24"/>
        </w:rPr>
        <w:t>Разработка ГОСТ Р</w:t>
      </w:r>
    </w:p>
    <w:p w14:paraId="37C523AA" w14:textId="77777777" w:rsidR="00F01CE2" w:rsidRPr="00463399" w:rsidRDefault="00F01CE2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399">
        <w:rPr>
          <w:rFonts w:ascii="Arial" w:hAnsi="Arial" w:cs="Arial"/>
          <w:sz w:val="24"/>
          <w:szCs w:val="24"/>
        </w:rPr>
        <w:t>Вводится впервые</w:t>
      </w:r>
    </w:p>
    <w:p w14:paraId="4BA8C2CE" w14:textId="77777777" w:rsidR="00840992" w:rsidRPr="00463399" w:rsidRDefault="00840992" w:rsidP="00463399">
      <w:pPr>
        <w:widowControl w:val="0"/>
        <w:shd w:val="clear" w:color="auto" w:fill="FFFFFF"/>
        <w:tabs>
          <w:tab w:val="left" w:pos="415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4463AEB" w14:textId="77777777" w:rsidR="009A7E4A" w:rsidRPr="00463399" w:rsidRDefault="009A2976" w:rsidP="00463399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63399">
        <w:rPr>
          <w:rFonts w:ascii="Arial" w:hAnsi="Arial" w:cs="Arial"/>
          <w:b/>
          <w:sz w:val="24"/>
          <w:szCs w:val="24"/>
        </w:rPr>
        <w:t>2</w:t>
      </w:r>
      <w:r w:rsidR="00E36AB8" w:rsidRPr="00463399">
        <w:rPr>
          <w:rFonts w:ascii="Arial" w:hAnsi="Arial" w:cs="Arial"/>
          <w:b/>
          <w:sz w:val="24"/>
          <w:szCs w:val="24"/>
        </w:rPr>
        <w:tab/>
      </w:r>
      <w:r w:rsidR="009A7E4A" w:rsidRPr="00463399">
        <w:rPr>
          <w:rFonts w:ascii="Arial" w:hAnsi="Arial" w:cs="Arial"/>
          <w:b/>
          <w:sz w:val="24"/>
          <w:szCs w:val="24"/>
        </w:rPr>
        <w:t xml:space="preserve">Краткая характеристика объекта </w:t>
      </w:r>
      <w:r w:rsidRPr="00463399">
        <w:rPr>
          <w:rFonts w:ascii="Arial" w:hAnsi="Arial" w:cs="Arial"/>
          <w:b/>
          <w:sz w:val="24"/>
          <w:szCs w:val="24"/>
        </w:rPr>
        <w:t xml:space="preserve">и аспекта </w:t>
      </w:r>
      <w:r w:rsidR="009A7E4A" w:rsidRPr="00463399">
        <w:rPr>
          <w:rFonts w:ascii="Arial" w:hAnsi="Arial" w:cs="Arial"/>
          <w:b/>
          <w:sz w:val="24"/>
          <w:szCs w:val="24"/>
        </w:rPr>
        <w:t>стандартизации</w:t>
      </w:r>
      <w:r w:rsidRPr="00463399">
        <w:rPr>
          <w:rFonts w:ascii="Arial" w:hAnsi="Arial" w:cs="Arial"/>
          <w:b/>
          <w:sz w:val="24"/>
          <w:szCs w:val="24"/>
        </w:rPr>
        <w:t xml:space="preserve"> </w:t>
      </w:r>
    </w:p>
    <w:p w14:paraId="5B7EF143" w14:textId="7E5F1379" w:rsidR="002B3413" w:rsidRDefault="000A112D" w:rsidP="0046339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Объектом </w:t>
      </w:r>
      <w:r w:rsidRPr="00463399">
        <w:rPr>
          <w:rFonts w:ascii="Arial" w:eastAsia="Times New Roman" w:hAnsi="Arial" w:cs="Arial"/>
          <w:sz w:val="24"/>
          <w:szCs w:val="24"/>
          <w:lang w:eastAsia="ru-RU"/>
        </w:rPr>
        <w:t xml:space="preserve">стандартизации </w:t>
      </w:r>
      <w:r w:rsidR="00463399">
        <w:rPr>
          <w:rFonts w:ascii="Arial" w:eastAsia="Times New Roman" w:hAnsi="Arial" w:cs="Arial"/>
          <w:sz w:val="24"/>
          <w:szCs w:val="24"/>
          <w:lang w:eastAsia="ru-RU"/>
        </w:rPr>
        <w:t xml:space="preserve">является </w:t>
      </w:r>
      <w:r w:rsidR="002B3413">
        <w:rPr>
          <w:rFonts w:ascii="Arial" w:eastAsia="Times New Roman" w:hAnsi="Arial" w:cs="Arial"/>
          <w:sz w:val="24"/>
          <w:szCs w:val="24"/>
          <w:lang w:eastAsia="ru-RU"/>
        </w:rPr>
        <w:t xml:space="preserve">комплекс </w:t>
      </w:r>
      <w:r w:rsidR="00463399" w:rsidRPr="00463399">
        <w:rPr>
          <w:rFonts w:ascii="Arial" w:eastAsia="Times New Roman" w:hAnsi="Arial" w:cs="Arial"/>
          <w:sz w:val="24"/>
          <w:szCs w:val="24"/>
          <w:lang w:eastAsia="ru-RU"/>
        </w:rPr>
        <w:t xml:space="preserve">стандартов </w:t>
      </w:r>
      <w:r w:rsidR="002B3413">
        <w:rPr>
          <w:rFonts w:ascii="Arial" w:eastAsia="Times New Roman" w:hAnsi="Arial" w:cs="Arial"/>
          <w:sz w:val="24"/>
          <w:szCs w:val="24"/>
          <w:lang w:eastAsia="ru-RU"/>
        </w:rPr>
        <w:t>«С</w:t>
      </w:r>
      <w:r w:rsidR="002B3413" w:rsidRPr="00463399">
        <w:rPr>
          <w:rFonts w:ascii="Arial" w:eastAsia="Times New Roman" w:hAnsi="Arial" w:cs="Arial"/>
          <w:sz w:val="24"/>
          <w:szCs w:val="24"/>
          <w:lang w:eastAsia="ru-RU"/>
        </w:rPr>
        <w:t>истем</w:t>
      </w:r>
      <w:r w:rsidR="002B341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B3413" w:rsidRPr="004633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3399" w:rsidRPr="00463399">
        <w:rPr>
          <w:rFonts w:ascii="Arial" w:eastAsia="Times New Roman" w:hAnsi="Arial" w:cs="Arial"/>
          <w:sz w:val="24"/>
          <w:szCs w:val="24"/>
          <w:lang w:eastAsia="ru-RU"/>
        </w:rPr>
        <w:t>поддержки жизненного цикла изделий</w:t>
      </w:r>
      <w:r w:rsidR="002B3413">
        <w:rPr>
          <w:rFonts w:ascii="Arial" w:eastAsia="Times New Roman" w:hAnsi="Arial" w:cs="Arial"/>
          <w:sz w:val="24"/>
          <w:szCs w:val="24"/>
          <w:lang w:eastAsia="ru-RU"/>
        </w:rPr>
        <w:t>» (</w:t>
      </w:r>
      <w:r w:rsidR="00ED0635">
        <w:rPr>
          <w:rFonts w:ascii="Arial" w:eastAsia="Times New Roman" w:hAnsi="Arial" w:cs="Arial"/>
          <w:sz w:val="24"/>
          <w:szCs w:val="24"/>
          <w:lang w:eastAsia="ru-RU"/>
        </w:rPr>
        <w:t xml:space="preserve">далее </w:t>
      </w:r>
      <w:r w:rsidR="00ED0635" w:rsidRPr="00ED0635">
        <w:rPr>
          <w:rFonts w:ascii="Arial" w:eastAsia="Times New Roman" w:hAnsi="Arial" w:cs="Arial"/>
          <w:sz w:val="24"/>
          <w:szCs w:val="24"/>
          <w:lang w:eastAsia="ru-RU"/>
        </w:rPr>
        <w:t xml:space="preserve">— стандарты </w:t>
      </w:r>
      <w:r w:rsidR="002B3413">
        <w:rPr>
          <w:rFonts w:ascii="Arial" w:eastAsia="Times New Roman" w:hAnsi="Arial" w:cs="Arial"/>
          <w:sz w:val="24"/>
          <w:szCs w:val="24"/>
          <w:lang w:eastAsia="ru-RU"/>
        </w:rPr>
        <w:t xml:space="preserve">СПЖЦ). </w:t>
      </w:r>
    </w:p>
    <w:p w14:paraId="0A3A3BA9" w14:textId="7A8490BC" w:rsidR="00463399" w:rsidRDefault="002B3413" w:rsidP="0046339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Настоящий с</w:t>
      </w:r>
      <w:r w:rsidR="00463399" w:rsidRPr="00463399">
        <w:rPr>
          <w:rFonts w:ascii="Arial" w:eastAsia="Times New Roman" w:hAnsi="Arial" w:cs="Arial"/>
          <w:sz w:val="24"/>
          <w:szCs w:val="24"/>
          <w:lang w:eastAsia="ru-RU"/>
        </w:rPr>
        <w:t>тандарт устанавливает</w:t>
      </w:r>
      <w:r w:rsidR="009C34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348B" w:rsidRPr="009C348B">
        <w:rPr>
          <w:rFonts w:ascii="Arial" w:eastAsia="Times New Roman" w:hAnsi="Arial" w:cs="Arial"/>
          <w:sz w:val="24"/>
          <w:szCs w:val="24"/>
          <w:lang w:eastAsia="ru-RU"/>
        </w:rPr>
        <w:t xml:space="preserve">цели и задачи стандартов </w:t>
      </w:r>
      <w:r w:rsidR="009C348B">
        <w:rPr>
          <w:rFonts w:ascii="Arial" w:eastAsia="Times New Roman" w:hAnsi="Arial" w:cs="Arial"/>
          <w:sz w:val="24"/>
          <w:szCs w:val="24"/>
          <w:lang w:eastAsia="ru-RU"/>
        </w:rPr>
        <w:t>СПЖЦ</w:t>
      </w:r>
      <w:r w:rsidR="009C348B" w:rsidRPr="009C348B">
        <w:rPr>
          <w:rFonts w:ascii="Arial" w:eastAsia="Times New Roman" w:hAnsi="Arial" w:cs="Arial"/>
          <w:sz w:val="24"/>
          <w:szCs w:val="24"/>
          <w:lang w:eastAsia="ru-RU"/>
        </w:rPr>
        <w:t>, аспекты стандартизации, состав классификационных групп стандартов и правила их обозначения</w:t>
      </w:r>
      <w:r w:rsidR="00463399" w:rsidRPr="0046339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6658653" w14:textId="20B569DF" w:rsidR="00D318DC" w:rsidRDefault="00D318DC" w:rsidP="00D318DC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18DC">
        <w:rPr>
          <w:rFonts w:ascii="Arial" w:eastAsia="Times New Roman" w:hAnsi="Arial" w:cs="Arial"/>
          <w:sz w:val="24"/>
          <w:szCs w:val="24"/>
          <w:lang w:eastAsia="ru-RU"/>
        </w:rPr>
        <w:t>Целями внедрения стандартов СПЖЦ являются:</w:t>
      </w:r>
    </w:p>
    <w:p w14:paraId="485D1321" w14:textId="45E81EE0" w:rsidR="009C348B" w:rsidRPr="009C348B" w:rsidRDefault="009C348B" w:rsidP="009C348B">
      <w:pPr>
        <w:widowControl w:val="0"/>
        <w:numPr>
          <w:ilvl w:val="0"/>
          <w:numId w:val="4"/>
        </w:numPr>
        <w:tabs>
          <w:tab w:val="num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348B">
        <w:rPr>
          <w:rFonts w:ascii="Arial" w:eastAsia="Times New Roman" w:hAnsi="Arial" w:cs="Arial"/>
          <w:bCs/>
          <w:sz w:val="24"/>
          <w:szCs w:val="24"/>
          <w:lang w:eastAsia="ru-RU"/>
        </w:rPr>
        <w:t>повышение эффективности взаимной увязки и координации процессов ЖЦ изделий для снижени</w:t>
      </w:r>
      <w:r w:rsidR="00AD7E37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Pr="009C34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издержек субъектов ЖЦ изделий (заказчиков, разработчиков, изготовителей, эксплуатантов изделия и др.);</w:t>
      </w:r>
    </w:p>
    <w:p w14:paraId="35B3B7B3" w14:textId="77777777" w:rsidR="009C348B" w:rsidRPr="009C348B" w:rsidRDefault="009C348B" w:rsidP="009C348B">
      <w:pPr>
        <w:widowControl w:val="0"/>
        <w:numPr>
          <w:ilvl w:val="0"/>
          <w:numId w:val="4"/>
        </w:numPr>
        <w:tabs>
          <w:tab w:val="num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348B">
        <w:rPr>
          <w:rFonts w:ascii="Arial" w:eastAsia="Times New Roman" w:hAnsi="Arial" w:cs="Arial"/>
          <w:bCs/>
          <w:sz w:val="24"/>
          <w:szCs w:val="24"/>
          <w:lang w:eastAsia="ru-RU"/>
        </w:rPr>
        <w:t>создание условий для более полной автоматизации процессов ЖЦ изделий с учетом особенностей цифровой экономики;</w:t>
      </w:r>
    </w:p>
    <w:p w14:paraId="4A9B1848" w14:textId="77777777" w:rsidR="009C348B" w:rsidRPr="009C348B" w:rsidRDefault="009C348B" w:rsidP="009C348B">
      <w:pPr>
        <w:widowControl w:val="0"/>
        <w:numPr>
          <w:ilvl w:val="0"/>
          <w:numId w:val="4"/>
        </w:numPr>
        <w:tabs>
          <w:tab w:val="num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348B">
        <w:rPr>
          <w:rFonts w:ascii="Arial" w:eastAsia="Times New Roman" w:hAnsi="Arial" w:cs="Arial"/>
          <w:bCs/>
          <w:sz w:val="24"/>
          <w:szCs w:val="24"/>
          <w:lang w:eastAsia="ru-RU"/>
        </w:rPr>
        <w:t>повышение интероперабельности отечественного промышленного программного обеспечения;</w:t>
      </w:r>
    </w:p>
    <w:p w14:paraId="3AFF5C38" w14:textId="77777777" w:rsidR="009C348B" w:rsidRPr="009C348B" w:rsidRDefault="009C348B" w:rsidP="009C348B">
      <w:pPr>
        <w:widowControl w:val="0"/>
        <w:numPr>
          <w:ilvl w:val="0"/>
          <w:numId w:val="4"/>
        </w:numPr>
        <w:tabs>
          <w:tab w:val="num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348B">
        <w:rPr>
          <w:rFonts w:ascii="Arial" w:eastAsia="Times New Roman" w:hAnsi="Arial" w:cs="Arial"/>
          <w:bCs/>
          <w:sz w:val="24"/>
          <w:szCs w:val="24"/>
          <w:lang w:eastAsia="ru-RU"/>
        </w:rPr>
        <w:t>сокращение сроков создания и внедрения новых типов изделий при поддержании их качества и стабильности их характеристик при серийном производстве.</w:t>
      </w:r>
    </w:p>
    <w:p w14:paraId="1A52BFD0" w14:textId="670F90A0" w:rsidR="00D318DC" w:rsidRPr="009C348B" w:rsidRDefault="007B4B9C" w:rsidP="009C348B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Стандарт предусматривает в составе СПЖЦ </w:t>
      </w:r>
      <w:r w:rsidR="0028318F">
        <w:rPr>
          <w:rFonts w:ascii="Arial" w:eastAsia="Times New Roman" w:hAnsi="Arial" w:cs="Arial"/>
          <w:sz w:val="24"/>
          <w:szCs w:val="24"/>
          <w:lang w:eastAsia="ru-RU"/>
        </w:rPr>
        <w:t>пять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классификационных групп стандартов</w:t>
      </w:r>
      <w:r w:rsidR="009C348B">
        <w:rPr>
          <w:rFonts w:ascii="Arial" w:eastAsia="Times New Roman" w:hAnsi="Arial" w:cs="Arial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A7975E2" w14:textId="7249D37B" w:rsidR="009C348B" w:rsidRDefault="009C348B" w:rsidP="009C348B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C348B">
        <w:rPr>
          <w:rFonts w:ascii="Arial" w:eastAsia="Times New Roman" w:hAnsi="Arial" w:cs="Arial"/>
          <w:sz w:val="24"/>
          <w:szCs w:val="24"/>
          <w:lang w:eastAsia="ru-RU"/>
        </w:rPr>
        <w:t>сновные положения</w:t>
      </w:r>
      <w:r w:rsidR="00AD7E3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5431B49" w14:textId="1EE5F362" w:rsidR="0032469E" w:rsidRPr="009C348B" w:rsidRDefault="0032469E" w:rsidP="009C348B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общие требования;</w:t>
      </w:r>
    </w:p>
    <w:p w14:paraId="10AC1BF2" w14:textId="3C53941A" w:rsidR="009C348B" w:rsidRPr="009C348B" w:rsidRDefault="009C348B" w:rsidP="009C348B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48B">
        <w:rPr>
          <w:rFonts w:ascii="Arial" w:eastAsia="Times New Roman" w:hAnsi="Arial" w:cs="Arial"/>
          <w:sz w:val="24"/>
          <w:szCs w:val="24"/>
          <w:lang w:eastAsia="ru-RU"/>
        </w:rPr>
        <w:t>технологии</w:t>
      </w:r>
      <w:r w:rsidR="0032469E">
        <w:rPr>
          <w:rFonts w:ascii="Arial" w:eastAsia="Times New Roman" w:hAnsi="Arial" w:cs="Arial"/>
          <w:sz w:val="24"/>
          <w:szCs w:val="24"/>
          <w:lang w:eastAsia="ru-RU"/>
        </w:rPr>
        <w:t xml:space="preserve"> поддержки ЖЦ изделия</w:t>
      </w:r>
      <w:r w:rsidR="00AD7E3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F741B6A" w14:textId="06C646D6" w:rsidR="009C348B" w:rsidRPr="009C348B" w:rsidRDefault="009C348B" w:rsidP="009C348B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</w:t>
      </w:r>
      <w:r w:rsidRPr="009C348B">
        <w:rPr>
          <w:rFonts w:ascii="Arial" w:eastAsia="Times New Roman" w:hAnsi="Arial" w:cs="Arial"/>
          <w:sz w:val="24"/>
          <w:szCs w:val="24"/>
          <w:lang w:eastAsia="ru-RU"/>
        </w:rPr>
        <w:t>нформационн</w:t>
      </w:r>
      <w:r w:rsidR="0032469E"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Pr="009C348B">
        <w:rPr>
          <w:rFonts w:ascii="Arial" w:eastAsia="Times New Roman" w:hAnsi="Arial" w:cs="Arial"/>
          <w:sz w:val="24"/>
          <w:szCs w:val="24"/>
          <w:lang w:eastAsia="ru-RU"/>
        </w:rPr>
        <w:t xml:space="preserve"> модел</w:t>
      </w:r>
      <w:r w:rsidR="0032469E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C348B">
        <w:rPr>
          <w:rFonts w:ascii="Arial" w:eastAsia="Times New Roman" w:hAnsi="Arial" w:cs="Arial"/>
          <w:sz w:val="24"/>
          <w:szCs w:val="24"/>
          <w:lang w:eastAsia="ru-RU"/>
        </w:rPr>
        <w:t xml:space="preserve"> изделия</w:t>
      </w:r>
      <w:r w:rsidR="00AD7E3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44C61D5" w14:textId="02862302" w:rsidR="009C348B" w:rsidRPr="009C348B" w:rsidRDefault="009C348B" w:rsidP="009C348B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9C348B">
        <w:rPr>
          <w:rFonts w:ascii="Arial" w:eastAsia="Times New Roman" w:hAnsi="Arial" w:cs="Arial"/>
          <w:sz w:val="24"/>
          <w:szCs w:val="24"/>
          <w:lang w:eastAsia="ru-RU"/>
        </w:rPr>
        <w:t>рограммные средства</w:t>
      </w:r>
      <w:r w:rsidR="00AD7E3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AD27576" w14:textId="15A5EF8B" w:rsidR="0032469E" w:rsidRDefault="0032469E" w:rsidP="0046339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Незадействованные номера групп зарезервированы под будущую стандартизацию по мере развития комплекса стандартов.</w:t>
      </w:r>
    </w:p>
    <w:p w14:paraId="354F1A4B" w14:textId="0C9A0877" w:rsidR="000A112D" w:rsidRPr="00463399" w:rsidRDefault="00463399" w:rsidP="0046339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6339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стандарт </w:t>
      </w:r>
      <w:r w:rsidR="007B4B9C">
        <w:rPr>
          <w:rFonts w:ascii="Arial" w:eastAsia="Times New Roman" w:hAnsi="Arial" w:cs="Arial"/>
          <w:sz w:val="24"/>
          <w:szCs w:val="24"/>
          <w:lang w:eastAsia="ru-RU"/>
        </w:rPr>
        <w:t xml:space="preserve">предназначен для </w:t>
      </w:r>
      <w:r w:rsidRPr="00463399">
        <w:rPr>
          <w:rFonts w:ascii="Arial" w:eastAsia="Times New Roman" w:hAnsi="Arial" w:cs="Arial"/>
          <w:sz w:val="24"/>
          <w:szCs w:val="24"/>
          <w:lang w:eastAsia="ru-RU"/>
        </w:rPr>
        <w:t>примен</w:t>
      </w:r>
      <w:r w:rsidR="007B4B9C">
        <w:rPr>
          <w:rFonts w:ascii="Arial" w:eastAsia="Times New Roman" w:hAnsi="Arial" w:cs="Arial"/>
          <w:sz w:val="24"/>
          <w:szCs w:val="24"/>
          <w:lang w:eastAsia="ru-RU"/>
        </w:rPr>
        <w:t>ения</w:t>
      </w:r>
      <w:r w:rsidRPr="004633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2DC0" w:rsidRPr="00FF2DC0">
        <w:rPr>
          <w:rFonts w:ascii="Arial" w:eastAsia="Times New Roman" w:hAnsi="Arial" w:cs="Arial"/>
          <w:sz w:val="24"/>
          <w:szCs w:val="24"/>
          <w:lang w:eastAsia="ru-RU"/>
        </w:rPr>
        <w:t xml:space="preserve">неограниченным кругом лиц </w:t>
      </w:r>
      <w:r w:rsidRPr="00463399">
        <w:rPr>
          <w:rFonts w:ascii="Arial" w:eastAsia="Times New Roman" w:hAnsi="Arial" w:cs="Arial"/>
          <w:sz w:val="24"/>
          <w:szCs w:val="24"/>
          <w:lang w:eastAsia="ru-RU"/>
        </w:rPr>
        <w:t xml:space="preserve">при разработке и внедрении национальных стандартов, регламентирующих разные аспекты поддержки </w:t>
      </w:r>
      <w:r w:rsidR="00FF2DC0">
        <w:rPr>
          <w:rFonts w:ascii="Arial" w:eastAsia="Times New Roman" w:hAnsi="Arial" w:cs="Arial"/>
          <w:sz w:val="24"/>
          <w:szCs w:val="24"/>
          <w:lang w:eastAsia="ru-RU"/>
        </w:rPr>
        <w:t>ЖЦ</w:t>
      </w:r>
      <w:r w:rsidRPr="00463399">
        <w:rPr>
          <w:rFonts w:ascii="Arial" w:eastAsia="Times New Roman" w:hAnsi="Arial" w:cs="Arial"/>
          <w:sz w:val="24"/>
          <w:szCs w:val="24"/>
          <w:lang w:eastAsia="ru-RU"/>
        </w:rPr>
        <w:t xml:space="preserve"> изделий</w:t>
      </w:r>
      <w:r w:rsidR="000A112D"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376B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76B8A" w:rsidRPr="00C75CC1">
        <w:rPr>
          <w:rFonts w:ascii="Arial" w:hAnsi="Arial" w:cs="Arial"/>
          <w:sz w:val="24"/>
          <w:szCs w:val="24"/>
        </w:rPr>
        <w:t>Стандарт распространяется на все виды изделий</w:t>
      </w:r>
      <w:r w:rsidR="00AD7E37">
        <w:rPr>
          <w:rFonts w:ascii="Arial" w:hAnsi="Arial" w:cs="Arial"/>
          <w:sz w:val="24"/>
          <w:szCs w:val="24"/>
        </w:rPr>
        <w:t xml:space="preserve"> машиностроения</w:t>
      </w:r>
      <w:r w:rsidR="00376B8A" w:rsidRPr="00C75CC1">
        <w:rPr>
          <w:rFonts w:ascii="Arial" w:hAnsi="Arial" w:cs="Arial"/>
          <w:sz w:val="24"/>
          <w:szCs w:val="24"/>
        </w:rPr>
        <w:t>.</w:t>
      </w:r>
    </w:p>
    <w:p w14:paraId="3943D387" w14:textId="77777777" w:rsidR="007E0AAA" w:rsidRPr="00463399" w:rsidRDefault="007E0AAA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A16AADF" w14:textId="77777777" w:rsidR="009A7E4A" w:rsidRPr="00463399" w:rsidRDefault="009A2976" w:rsidP="004633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63399">
        <w:rPr>
          <w:rFonts w:ascii="Arial" w:hAnsi="Arial" w:cs="Arial"/>
          <w:b/>
          <w:sz w:val="24"/>
          <w:szCs w:val="24"/>
        </w:rPr>
        <w:t>3</w:t>
      </w:r>
      <w:r w:rsidR="00E36AB8" w:rsidRPr="00463399">
        <w:rPr>
          <w:rFonts w:ascii="Arial" w:hAnsi="Arial" w:cs="Arial"/>
          <w:b/>
          <w:sz w:val="24"/>
          <w:szCs w:val="24"/>
        </w:rPr>
        <w:tab/>
      </w:r>
      <w:r w:rsidR="009A7E4A" w:rsidRPr="00463399">
        <w:rPr>
          <w:rFonts w:ascii="Arial" w:hAnsi="Arial" w:cs="Arial"/>
          <w:b/>
          <w:sz w:val="24"/>
          <w:szCs w:val="24"/>
        </w:rPr>
        <w:t xml:space="preserve">Обоснование целесообразности разработки </w:t>
      </w:r>
      <w:r w:rsidR="00C52152" w:rsidRPr="00463399">
        <w:rPr>
          <w:rFonts w:ascii="Arial" w:hAnsi="Arial" w:cs="Arial"/>
          <w:b/>
          <w:sz w:val="24"/>
          <w:szCs w:val="24"/>
        </w:rPr>
        <w:t xml:space="preserve">национального </w:t>
      </w:r>
      <w:r w:rsidR="009A7E4A" w:rsidRPr="00463399">
        <w:rPr>
          <w:rFonts w:ascii="Arial" w:hAnsi="Arial" w:cs="Arial"/>
          <w:b/>
          <w:sz w:val="24"/>
          <w:szCs w:val="24"/>
        </w:rPr>
        <w:t xml:space="preserve">стандарта </w:t>
      </w:r>
      <w:r w:rsidRPr="00463399">
        <w:rPr>
          <w:rFonts w:ascii="Arial" w:hAnsi="Arial" w:cs="Arial"/>
          <w:b/>
          <w:sz w:val="24"/>
          <w:szCs w:val="24"/>
        </w:rPr>
        <w:t>(</w:t>
      </w:r>
      <w:r w:rsidRPr="00463399">
        <w:rPr>
          <w:rFonts w:ascii="Arial" w:eastAsia="ArialMT" w:hAnsi="Arial" w:cs="Arial"/>
          <w:b/>
          <w:sz w:val="24"/>
          <w:szCs w:val="24"/>
        </w:rPr>
        <w:t>технико-экономическое, социальное или иное)</w:t>
      </w:r>
    </w:p>
    <w:p w14:paraId="3D84CC60" w14:textId="7E6F1F77" w:rsidR="006A151A" w:rsidRPr="00463399" w:rsidRDefault="009A2976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399">
        <w:rPr>
          <w:rFonts w:ascii="Arial" w:hAnsi="Arial" w:cs="Arial"/>
          <w:sz w:val="24"/>
          <w:szCs w:val="24"/>
        </w:rPr>
        <w:t xml:space="preserve">Проект </w:t>
      </w:r>
      <w:r w:rsidR="004A3DCA">
        <w:rPr>
          <w:rFonts w:ascii="Arial" w:hAnsi="Arial" w:cs="Arial"/>
          <w:sz w:val="24"/>
          <w:szCs w:val="24"/>
        </w:rPr>
        <w:t>стандарта</w:t>
      </w:r>
      <w:r w:rsidRPr="00463399">
        <w:rPr>
          <w:rFonts w:ascii="Arial" w:hAnsi="Arial" w:cs="Arial"/>
          <w:sz w:val="24"/>
          <w:szCs w:val="24"/>
        </w:rPr>
        <w:t xml:space="preserve"> разработан </w:t>
      </w:r>
      <w:r w:rsidR="006A151A" w:rsidRPr="00463399">
        <w:rPr>
          <w:rFonts w:ascii="Arial" w:hAnsi="Arial" w:cs="Arial"/>
          <w:sz w:val="24"/>
          <w:szCs w:val="24"/>
        </w:rPr>
        <w:t xml:space="preserve">в рамках Перспективной программы стандартизации в области поддержки ЖЦ изделий на 2024-2026 гг., направленной на обеспечение цифровой трансформации отечественного машиностроения. Целью разработки стандарта является установление </w:t>
      </w:r>
      <w:r w:rsidR="006A151A"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>основных положений системы стандартов в области поддержки ЖЦ изделий.</w:t>
      </w:r>
    </w:p>
    <w:p w14:paraId="2AA14AE4" w14:textId="495BCAEB" w:rsidR="006A151A" w:rsidRPr="00463399" w:rsidRDefault="006A151A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399">
        <w:rPr>
          <w:rFonts w:ascii="Arial" w:hAnsi="Arial" w:cs="Arial"/>
          <w:sz w:val="24"/>
          <w:szCs w:val="24"/>
        </w:rPr>
        <w:t>Принятие стандарта упростит разработку интегрированного комплекса стандартов поддержки ЖЦ изделий на основе:</w:t>
      </w:r>
    </w:p>
    <w:p w14:paraId="3FB65FC3" w14:textId="30059C71" w:rsidR="007B4B9C" w:rsidRDefault="007B4B9C" w:rsidP="00463399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установления стандартизации классификации аспектов стандартизации и построения комплекса стандартов СПЖЦ; </w:t>
      </w:r>
    </w:p>
    <w:p w14:paraId="08C2DE0E" w14:textId="5478F75C" w:rsidR="006A151A" w:rsidRPr="00463399" w:rsidRDefault="006A151A" w:rsidP="00463399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>описания и стандартизации технологий поддержки жизненного цикла изделий;</w:t>
      </w:r>
    </w:p>
    <w:p w14:paraId="36CD6EAB" w14:textId="3F854E30" w:rsidR="006A151A" w:rsidRPr="00463399" w:rsidRDefault="006A151A" w:rsidP="00463399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>установления требований к интероперабельности программных средств поддержки жизненного цикла;</w:t>
      </w:r>
    </w:p>
    <w:p w14:paraId="021B56B7" w14:textId="1FFE52C0" w:rsidR="006A151A" w:rsidRPr="00463399" w:rsidRDefault="006A151A" w:rsidP="00463399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>регламентации единства электронных моделей данных об изделиях, форматов электронных документов и данных для их беспрепятственного применения на разных стадиях жизненного цикла изделий;</w:t>
      </w:r>
    </w:p>
    <w:p w14:paraId="6DDA4D9F" w14:textId="08AEEA3A" w:rsidR="006A151A" w:rsidRPr="00463399" w:rsidRDefault="006A151A" w:rsidP="00463399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>увязки принятия национальных стандартов в области поддержки ЖЦ изделий и с развитием стандартов смежных систем (Единой системы конструкторской документации, Единой системы технологической документации, Единой системы программной документации).</w:t>
      </w:r>
    </w:p>
    <w:p w14:paraId="08277C9C" w14:textId="00C4FFC4" w:rsidR="00496B6B" w:rsidRPr="00463399" w:rsidRDefault="007D1E9F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399">
        <w:rPr>
          <w:rFonts w:ascii="Arial" w:hAnsi="Arial" w:cs="Arial"/>
          <w:sz w:val="24"/>
          <w:szCs w:val="24"/>
        </w:rPr>
        <w:t>Установление н</w:t>
      </w:r>
      <w:r w:rsidR="00496B6B" w:rsidRPr="00463399">
        <w:rPr>
          <w:rFonts w:ascii="Arial" w:hAnsi="Arial" w:cs="Arial"/>
          <w:sz w:val="24"/>
          <w:szCs w:val="24"/>
        </w:rPr>
        <w:t>астоящи</w:t>
      </w:r>
      <w:r w:rsidRPr="00463399">
        <w:rPr>
          <w:rFonts w:ascii="Arial" w:hAnsi="Arial" w:cs="Arial"/>
          <w:sz w:val="24"/>
          <w:szCs w:val="24"/>
        </w:rPr>
        <w:t>м</w:t>
      </w:r>
      <w:r w:rsidR="00496B6B" w:rsidRPr="00463399">
        <w:rPr>
          <w:rFonts w:ascii="Arial" w:hAnsi="Arial" w:cs="Arial"/>
          <w:sz w:val="24"/>
          <w:szCs w:val="24"/>
        </w:rPr>
        <w:t xml:space="preserve"> </w:t>
      </w:r>
      <w:r w:rsidR="007B4B9C">
        <w:rPr>
          <w:rFonts w:ascii="Arial" w:hAnsi="Arial" w:cs="Arial"/>
          <w:sz w:val="24"/>
          <w:szCs w:val="24"/>
        </w:rPr>
        <w:t xml:space="preserve">стандартом </w:t>
      </w:r>
      <w:r w:rsidR="00D84E89" w:rsidRPr="00463399">
        <w:rPr>
          <w:rFonts w:ascii="Arial" w:hAnsi="Arial" w:cs="Arial"/>
          <w:sz w:val="24"/>
          <w:szCs w:val="24"/>
        </w:rPr>
        <w:t>о</w:t>
      </w:r>
      <w:r w:rsidR="00B706AE" w:rsidRPr="00463399">
        <w:rPr>
          <w:rFonts w:ascii="Arial" w:hAnsi="Arial" w:cs="Arial"/>
          <w:sz w:val="24"/>
          <w:szCs w:val="24"/>
        </w:rPr>
        <w:t xml:space="preserve">сновных положений </w:t>
      </w:r>
      <w:r w:rsidR="00D84E89" w:rsidRPr="00463399">
        <w:rPr>
          <w:rFonts w:ascii="Arial" w:hAnsi="Arial" w:cs="Arial"/>
          <w:sz w:val="24"/>
          <w:szCs w:val="24"/>
        </w:rPr>
        <w:t xml:space="preserve">в рассматриваемой области </w:t>
      </w:r>
      <w:r w:rsidR="00496B6B" w:rsidRPr="00463399">
        <w:rPr>
          <w:rFonts w:ascii="Arial" w:hAnsi="Arial" w:cs="Arial"/>
          <w:sz w:val="24"/>
          <w:szCs w:val="24"/>
        </w:rPr>
        <w:t>упр</w:t>
      </w:r>
      <w:r w:rsidRPr="00463399">
        <w:rPr>
          <w:rFonts w:ascii="Arial" w:hAnsi="Arial" w:cs="Arial"/>
          <w:sz w:val="24"/>
          <w:szCs w:val="24"/>
        </w:rPr>
        <w:t xml:space="preserve">остит </w:t>
      </w:r>
      <w:r w:rsidR="00D84E89" w:rsidRPr="00463399">
        <w:rPr>
          <w:rFonts w:ascii="Arial" w:hAnsi="Arial" w:cs="Arial"/>
          <w:sz w:val="24"/>
          <w:szCs w:val="24"/>
        </w:rPr>
        <w:t>взаимодействие участников работ и повысит эффективность поддержки ЖЦ изделий</w:t>
      </w:r>
      <w:r w:rsidR="00496B6B" w:rsidRPr="00463399">
        <w:rPr>
          <w:rFonts w:ascii="Arial" w:hAnsi="Arial" w:cs="Arial"/>
          <w:sz w:val="24"/>
          <w:szCs w:val="24"/>
        </w:rPr>
        <w:t>.</w:t>
      </w:r>
    </w:p>
    <w:p w14:paraId="339B55C8" w14:textId="77777777" w:rsidR="009A2976" w:rsidRPr="00463399" w:rsidRDefault="009A2976" w:rsidP="004633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936A110" w14:textId="77777777" w:rsidR="009A2976" w:rsidRPr="00463399" w:rsidRDefault="009A2976" w:rsidP="009C348B">
      <w:pPr>
        <w:keepLines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eastAsia="ArialMT" w:hAnsi="Arial" w:cs="Arial"/>
          <w:b/>
          <w:sz w:val="24"/>
          <w:szCs w:val="24"/>
        </w:rPr>
      </w:pPr>
      <w:r w:rsidRPr="00463399">
        <w:rPr>
          <w:rFonts w:ascii="Arial" w:hAnsi="Arial" w:cs="Arial"/>
          <w:b/>
          <w:sz w:val="24"/>
          <w:szCs w:val="24"/>
        </w:rPr>
        <w:lastRenderedPageBreak/>
        <w:t>4</w:t>
      </w:r>
      <w:r w:rsidRPr="00463399">
        <w:rPr>
          <w:rFonts w:ascii="Arial" w:hAnsi="Arial" w:cs="Arial"/>
          <w:b/>
          <w:sz w:val="24"/>
          <w:szCs w:val="24"/>
        </w:rPr>
        <w:tab/>
      </w:r>
      <w:r w:rsidRPr="00463399">
        <w:rPr>
          <w:rFonts w:ascii="Arial" w:eastAsia="ArialMT" w:hAnsi="Arial" w:cs="Arial"/>
          <w:b/>
          <w:sz w:val="24"/>
          <w:szCs w:val="24"/>
        </w:rPr>
        <w:t>Сведения о соответствии проекта стандарта техническим регламентам Евразийского экономического союза, федеральным законам, техническим регламентам и иным нормативным правовым актам Российской Федерации</w:t>
      </w:r>
    </w:p>
    <w:p w14:paraId="6FCDC09F" w14:textId="66234FBF" w:rsidR="000A112D" w:rsidRPr="00463399" w:rsidRDefault="000A112D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63399">
        <w:rPr>
          <w:rFonts w:ascii="Arial" w:hAnsi="Arial" w:cs="Arial"/>
          <w:color w:val="000000"/>
          <w:sz w:val="24"/>
          <w:szCs w:val="24"/>
          <w:lang w:eastAsia="ru-RU"/>
        </w:rPr>
        <w:t>Проект стандарта соответству</w:t>
      </w:r>
      <w:r w:rsidR="00515BE8" w:rsidRPr="00463399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463399">
        <w:rPr>
          <w:rFonts w:ascii="Arial" w:hAnsi="Arial" w:cs="Arial"/>
          <w:color w:val="000000"/>
          <w:sz w:val="24"/>
          <w:szCs w:val="24"/>
          <w:lang w:eastAsia="ru-RU"/>
        </w:rPr>
        <w:t>т законодательству Российской Федерации.</w:t>
      </w:r>
    </w:p>
    <w:p w14:paraId="43637D7C" w14:textId="77777777" w:rsidR="000A112D" w:rsidRPr="00463399" w:rsidRDefault="000A112D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63399">
        <w:rPr>
          <w:rFonts w:ascii="Arial" w:hAnsi="Arial" w:cs="Arial"/>
          <w:color w:val="000000"/>
          <w:sz w:val="24"/>
          <w:szCs w:val="24"/>
          <w:lang w:eastAsia="ru-RU"/>
        </w:rPr>
        <w:t>Проект стандарта и документация к нему оформлены в соответствии со стандартами системы ГСС и нормативными актами Росстандарта.</w:t>
      </w:r>
    </w:p>
    <w:p w14:paraId="5AD1E346" w14:textId="77777777" w:rsidR="0076325B" w:rsidRPr="00463399" w:rsidRDefault="0076325B" w:rsidP="004633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eastAsia="ArialMT" w:hAnsi="Arial" w:cs="Arial"/>
          <w:b/>
          <w:sz w:val="24"/>
          <w:szCs w:val="24"/>
        </w:rPr>
      </w:pPr>
    </w:p>
    <w:p w14:paraId="4108DD7B" w14:textId="77777777" w:rsidR="00190101" w:rsidRPr="00463399" w:rsidRDefault="008965BE" w:rsidP="004633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463399">
        <w:rPr>
          <w:rFonts w:ascii="Arial" w:hAnsi="Arial" w:cs="Arial"/>
          <w:b/>
          <w:sz w:val="24"/>
          <w:szCs w:val="24"/>
        </w:rPr>
        <w:t>5</w:t>
      </w:r>
      <w:r w:rsidR="00840992" w:rsidRPr="00463399">
        <w:rPr>
          <w:rFonts w:ascii="Arial" w:hAnsi="Arial" w:cs="Arial"/>
          <w:b/>
          <w:sz w:val="24"/>
          <w:szCs w:val="24"/>
        </w:rPr>
        <w:tab/>
      </w:r>
      <w:r w:rsidR="00190101" w:rsidRPr="00463399">
        <w:rPr>
          <w:rFonts w:ascii="Arial" w:eastAsia="ArialMT" w:hAnsi="Arial" w:cs="Arial"/>
          <w:b/>
          <w:sz w:val="24"/>
          <w:szCs w:val="24"/>
        </w:rPr>
        <w:t>Сведения о проведенных научно-исследовательских работах, технических предложениях, опытно-конструкторских, опытно-технологических и проектных работах, а также аналитических работах, послуживших основой для разработки первой редакции проекта стандарта</w:t>
      </w:r>
      <w:r w:rsidR="00190101" w:rsidRPr="00463399">
        <w:rPr>
          <w:rFonts w:ascii="Arial" w:eastAsia="ArialMT" w:hAnsi="Arial" w:cs="Arial"/>
          <w:sz w:val="24"/>
          <w:szCs w:val="24"/>
        </w:rPr>
        <w:t xml:space="preserve"> </w:t>
      </w:r>
      <w:r w:rsidR="00190101" w:rsidRPr="00463399">
        <w:rPr>
          <w:rFonts w:ascii="Arial" w:eastAsia="ArialMT" w:hAnsi="Arial" w:cs="Arial"/>
          <w:b/>
          <w:i/>
          <w:sz w:val="24"/>
          <w:szCs w:val="24"/>
          <w:u w:val="single"/>
        </w:rPr>
        <w:t>(при наличии)</w:t>
      </w:r>
    </w:p>
    <w:p w14:paraId="6D2F2AD7" w14:textId="77777777" w:rsidR="00DE17C1" w:rsidRPr="00463399" w:rsidRDefault="00DE17C1" w:rsidP="004633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399">
        <w:rPr>
          <w:rFonts w:ascii="Arial" w:hAnsi="Arial" w:cs="Arial"/>
          <w:sz w:val="24"/>
          <w:szCs w:val="24"/>
        </w:rPr>
        <w:t xml:space="preserve">Научно-исследовательские работы, технические предложения, опытно-конструкторские, опытно-технологические и проектные работы, а также аналитические работы, послужившие основой для разработки первой редакции проекта стандарта </w:t>
      </w:r>
      <w:r w:rsidRPr="007B4B9C">
        <w:rPr>
          <w:rFonts w:ascii="Arial" w:hAnsi="Arial" w:cs="Arial"/>
          <w:sz w:val="24"/>
          <w:szCs w:val="24"/>
        </w:rPr>
        <w:t>отсутствуют.</w:t>
      </w:r>
    </w:p>
    <w:p w14:paraId="165869DB" w14:textId="77777777" w:rsidR="00190101" w:rsidRPr="00463399" w:rsidRDefault="00190101" w:rsidP="004633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8E1C41C" w14:textId="77777777" w:rsidR="00767345" w:rsidRPr="00463399" w:rsidRDefault="008965BE" w:rsidP="00D174D8">
      <w:pPr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63399">
        <w:rPr>
          <w:rFonts w:ascii="Arial" w:eastAsia="ArialMT" w:hAnsi="Arial" w:cs="Arial"/>
          <w:b/>
          <w:sz w:val="24"/>
          <w:szCs w:val="24"/>
        </w:rPr>
        <w:t>6</w:t>
      </w:r>
      <w:r w:rsidR="00767345" w:rsidRPr="00463399">
        <w:rPr>
          <w:rFonts w:ascii="Arial" w:eastAsia="ArialMT" w:hAnsi="Arial" w:cs="Arial"/>
          <w:b/>
          <w:sz w:val="24"/>
          <w:szCs w:val="24"/>
        </w:rPr>
        <w:tab/>
        <w:t xml:space="preserve">Сведения о взаимосвязи проекта стандарта с проектами </w:t>
      </w:r>
      <w:r w:rsidR="00B246B9" w:rsidRPr="00463399">
        <w:rPr>
          <w:rFonts w:ascii="Arial" w:eastAsia="ArialMT" w:hAnsi="Arial" w:cs="Arial"/>
          <w:b/>
          <w:sz w:val="24"/>
          <w:szCs w:val="24"/>
        </w:rPr>
        <w:t>и/</w:t>
      </w:r>
      <w:r w:rsidR="00767345" w:rsidRPr="00463399">
        <w:rPr>
          <w:rFonts w:ascii="Arial" w:eastAsia="ArialMT" w:hAnsi="Arial" w:cs="Arial"/>
          <w:b/>
          <w:sz w:val="24"/>
          <w:szCs w:val="24"/>
        </w:rPr>
        <w:t>или действующими в Российской Федерации национальными и межгосударственными стандартами, сводами правил</w:t>
      </w:r>
    </w:p>
    <w:p w14:paraId="682D3FEF" w14:textId="77A11C0E" w:rsidR="008965BE" w:rsidRDefault="008965BE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63399">
        <w:rPr>
          <w:rFonts w:ascii="Arial" w:hAnsi="Arial" w:cs="Arial"/>
          <w:color w:val="000000"/>
          <w:sz w:val="24"/>
          <w:szCs w:val="24"/>
          <w:lang w:eastAsia="ru-RU"/>
        </w:rPr>
        <w:t xml:space="preserve">Проект ГОСТ Р взаимосвязан со </w:t>
      </w:r>
      <w:r w:rsidR="0028318F">
        <w:rPr>
          <w:rFonts w:ascii="Arial" w:hAnsi="Arial" w:cs="Arial"/>
          <w:color w:val="000000"/>
          <w:sz w:val="24"/>
          <w:szCs w:val="24"/>
          <w:lang w:eastAsia="ru-RU"/>
        </w:rPr>
        <w:t xml:space="preserve">следующими </w:t>
      </w:r>
      <w:r w:rsidRPr="00463399">
        <w:rPr>
          <w:rFonts w:ascii="Arial" w:hAnsi="Arial" w:cs="Arial"/>
          <w:color w:val="000000"/>
          <w:sz w:val="24"/>
          <w:szCs w:val="24"/>
          <w:lang w:eastAsia="ru-RU"/>
        </w:rPr>
        <w:t>стандартами</w:t>
      </w:r>
      <w:r w:rsidR="0028318F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14:paraId="71A2CBF9" w14:textId="77777777" w:rsidR="0028318F" w:rsidRDefault="0028318F" w:rsidP="0028318F">
      <w:pPr>
        <w:pStyle w:val="af0"/>
        <w:outlineLvl w:val="9"/>
      </w:pPr>
      <w:r w:rsidRPr="00AB17E6">
        <w:t>ГОСТ</w:t>
      </w:r>
      <w:r>
        <w:t> </w:t>
      </w:r>
      <w:r w:rsidRPr="00AB17E6">
        <w:t>Р</w:t>
      </w:r>
      <w:r>
        <w:t> </w:t>
      </w:r>
      <w:r w:rsidRPr="00AB17E6">
        <w:t>1.</w:t>
      </w:r>
      <w:r>
        <w:t>2  Стандартизация в Российской Федерации</w:t>
      </w:r>
      <w:r w:rsidRPr="00AB17E6">
        <w:t xml:space="preserve"> Стандарты национальные. </w:t>
      </w:r>
      <w:r>
        <w:t>Правила разработки, утверждения, обновления, внесения поправок и отмены</w:t>
      </w:r>
    </w:p>
    <w:p w14:paraId="0D780493" w14:textId="77777777" w:rsidR="0028318F" w:rsidRDefault="0028318F" w:rsidP="0028318F">
      <w:pPr>
        <w:pStyle w:val="af0"/>
        <w:outlineLvl w:val="9"/>
      </w:pPr>
      <w:r w:rsidRPr="00AB17E6">
        <w:t>ГОСТ</w:t>
      </w:r>
      <w:r>
        <w:t> </w:t>
      </w:r>
      <w:r w:rsidRPr="00AB17E6">
        <w:t>Р</w:t>
      </w:r>
      <w:r>
        <w:t> </w:t>
      </w:r>
      <w:r w:rsidRPr="00AB17E6">
        <w:t>1.5</w:t>
      </w:r>
      <w:r>
        <w:t>  </w:t>
      </w:r>
      <w:r w:rsidRPr="007C1682">
        <w:t>Стандартизация в Российской Федерации</w:t>
      </w:r>
      <w:r>
        <w:t>.</w:t>
      </w:r>
      <w:r w:rsidRPr="007C1682">
        <w:t xml:space="preserve"> </w:t>
      </w:r>
      <w:r w:rsidRPr="00AB17E6">
        <w:t>Стандарты национальные. Правила построения, изложения, оформления и обозначения</w:t>
      </w:r>
    </w:p>
    <w:p w14:paraId="19C289E2" w14:textId="77777777" w:rsidR="00DE17C1" w:rsidRPr="00D174D8" w:rsidRDefault="00DE17C1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4D8">
        <w:rPr>
          <w:rFonts w:ascii="Arial" w:hAnsi="Arial" w:cs="Arial"/>
          <w:color w:val="000000"/>
          <w:sz w:val="24"/>
          <w:szCs w:val="24"/>
          <w:lang w:eastAsia="ru-RU"/>
        </w:rPr>
        <w:t>Внесение изменений во взаимосвязанные стандарты не требуется.</w:t>
      </w:r>
    </w:p>
    <w:p w14:paraId="6C949C56" w14:textId="77777777" w:rsidR="00021BD1" w:rsidRPr="00463399" w:rsidRDefault="00021BD1" w:rsidP="00463399">
      <w:pPr>
        <w:pStyle w:val="a6"/>
        <w:widowControl w:val="0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C3E8375" w14:textId="77777777" w:rsidR="003758E1" w:rsidRPr="00463399" w:rsidRDefault="008965BE" w:rsidP="004633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63399">
        <w:rPr>
          <w:rFonts w:ascii="Arial" w:eastAsia="ArialMT" w:hAnsi="Arial" w:cs="Arial"/>
          <w:b/>
          <w:sz w:val="24"/>
          <w:szCs w:val="24"/>
        </w:rPr>
        <w:t>7</w:t>
      </w:r>
      <w:r w:rsidR="001B611C" w:rsidRPr="00463399">
        <w:rPr>
          <w:rFonts w:ascii="Arial" w:eastAsia="ArialMT" w:hAnsi="Arial" w:cs="Arial"/>
          <w:b/>
          <w:sz w:val="24"/>
          <w:szCs w:val="24"/>
        </w:rPr>
        <w:tab/>
        <w:t>Перечень исходных документов и другие источники информации, использованные при разработке стандарта</w:t>
      </w:r>
    </w:p>
    <w:p w14:paraId="2545EEDB" w14:textId="77777777" w:rsidR="00EC1615" w:rsidRPr="00463399" w:rsidRDefault="00EC1615" w:rsidP="00463399">
      <w:pPr>
        <w:widowControl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63399">
        <w:rPr>
          <w:rFonts w:ascii="Arial" w:hAnsi="Arial" w:cs="Arial"/>
          <w:color w:val="000000"/>
          <w:sz w:val="24"/>
          <w:szCs w:val="24"/>
          <w:lang w:eastAsia="ru-RU"/>
        </w:rPr>
        <w:t>При подготовке настоящего проекта ГОСТ Р использованы следующие источники информации:</w:t>
      </w:r>
      <w:r w:rsidR="008965BE"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5942EA26" w14:textId="28C73BF3" w:rsidR="006A151A" w:rsidRPr="00463399" w:rsidRDefault="006A151A" w:rsidP="00463399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63399">
        <w:rPr>
          <w:rFonts w:ascii="Arial" w:hAnsi="Arial" w:cs="Arial"/>
          <w:sz w:val="24"/>
          <w:szCs w:val="24"/>
          <w:lang w:eastAsia="ru-RU"/>
        </w:rPr>
        <w:t xml:space="preserve">ГОСТ Р 56135-2014 Управление </w:t>
      </w:r>
      <w:r w:rsidR="00931368">
        <w:rPr>
          <w:rFonts w:ascii="Arial" w:hAnsi="Arial" w:cs="Arial"/>
          <w:sz w:val="24"/>
          <w:szCs w:val="24"/>
          <w:lang w:eastAsia="ru-RU"/>
        </w:rPr>
        <w:t>жизненным циклом</w:t>
      </w:r>
      <w:r w:rsidRPr="00463399">
        <w:rPr>
          <w:rFonts w:ascii="Arial" w:hAnsi="Arial" w:cs="Arial"/>
          <w:sz w:val="24"/>
          <w:szCs w:val="24"/>
          <w:lang w:eastAsia="ru-RU"/>
        </w:rPr>
        <w:t xml:space="preserve"> продукции военного назначения. Общие положения;</w:t>
      </w:r>
    </w:p>
    <w:p w14:paraId="304AC7A1" w14:textId="6039F6FB" w:rsidR="00E64F52" w:rsidRPr="00463399" w:rsidRDefault="00E64F52" w:rsidP="00463399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63399">
        <w:rPr>
          <w:rFonts w:ascii="Arial" w:hAnsi="Arial" w:cs="Arial"/>
          <w:sz w:val="24"/>
          <w:szCs w:val="24"/>
          <w:lang w:eastAsia="ru-RU"/>
        </w:rPr>
        <w:t>ГОСТ Р 56861-2016 Система управления жизненным циклом. Разработка концепции изделия и технологий. Общие положения</w:t>
      </w:r>
    </w:p>
    <w:p w14:paraId="06E908C0" w14:textId="69D941D7" w:rsidR="008965BE" w:rsidRPr="00463399" w:rsidRDefault="007A1C1D" w:rsidP="00463399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ГОСТ Р 57193-2016 Системная и программная инженерия. Процессы </w:t>
      </w:r>
      <w:r w:rsidR="00931368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жизненного цикла </w:t>
      </w:r>
      <w:r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>систем</w:t>
      </w:r>
      <w:r w:rsidR="00DD2006" w:rsidRPr="00463399">
        <w:rPr>
          <w:rFonts w:ascii="Arial" w:hAnsi="Arial" w:cs="Arial"/>
          <w:sz w:val="24"/>
          <w:szCs w:val="24"/>
          <w:lang w:eastAsia="ru-RU"/>
        </w:rPr>
        <w:t>;</w:t>
      </w:r>
    </w:p>
    <w:p w14:paraId="0E8566A5" w14:textId="460E08F4" w:rsidR="006A151A" w:rsidRPr="00463399" w:rsidRDefault="006A151A" w:rsidP="00463399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463399">
        <w:rPr>
          <w:rFonts w:ascii="Arial" w:hAnsi="Arial" w:cs="Arial"/>
          <w:color w:val="000000"/>
          <w:sz w:val="24"/>
          <w:szCs w:val="24"/>
          <w:lang w:val="en-US" w:eastAsia="ru-RU"/>
        </w:rPr>
        <w:t>ISO/IEC/IEEE 24748-1:2024 Systems and software engineering - Life cycle management - Part 1: Guidelines for life cycle management;</w:t>
      </w:r>
    </w:p>
    <w:p w14:paraId="2265B8AE" w14:textId="0159B16C" w:rsidR="007B4B9C" w:rsidRDefault="00EC1615" w:rsidP="00463399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63399">
        <w:rPr>
          <w:rFonts w:ascii="Arial" w:hAnsi="Arial" w:cs="Arial"/>
          <w:color w:val="000000"/>
          <w:sz w:val="24"/>
          <w:szCs w:val="24"/>
          <w:lang w:eastAsia="ru-RU"/>
        </w:rPr>
        <w:t xml:space="preserve">комплекс стандартов </w:t>
      </w:r>
      <w:r w:rsidR="00931368">
        <w:rPr>
          <w:rFonts w:ascii="Arial" w:hAnsi="Arial" w:cs="Arial"/>
          <w:color w:val="000000"/>
          <w:sz w:val="24"/>
          <w:szCs w:val="24"/>
          <w:lang w:eastAsia="ru-RU"/>
        </w:rPr>
        <w:t>«Государственная система стандартизации Российской Федерации» (ГСС РФ)</w:t>
      </w:r>
      <w:r w:rsidR="007B4B9C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1123FDEF" w14:textId="61A6A115" w:rsidR="00EC1615" w:rsidRPr="00463399" w:rsidRDefault="007B4B9C" w:rsidP="00463399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Перспективная программа стандартизации </w:t>
      </w:r>
      <w:r w:rsidRPr="00463399">
        <w:rPr>
          <w:rFonts w:ascii="Arial" w:hAnsi="Arial" w:cs="Arial"/>
          <w:sz w:val="24"/>
          <w:szCs w:val="24"/>
        </w:rPr>
        <w:t>в области поддержки жизненного цикла изделий на 2024-2026 гг</w:t>
      </w:r>
      <w:r w:rsidR="00BA5A4C" w:rsidRPr="0046339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2CD17FE2" w14:textId="77777777" w:rsidR="001B611C" w:rsidRPr="00463399" w:rsidRDefault="001B611C" w:rsidP="004633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C23D491" w14:textId="2877A31E" w:rsidR="001B611C" w:rsidRPr="00463399" w:rsidRDefault="008965BE" w:rsidP="004633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eastAsia="ArialMT" w:hAnsi="Arial" w:cs="Arial"/>
          <w:b/>
          <w:sz w:val="24"/>
          <w:szCs w:val="24"/>
        </w:rPr>
      </w:pPr>
      <w:r w:rsidRPr="00463399">
        <w:rPr>
          <w:rFonts w:ascii="Arial" w:hAnsi="Arial" w:cs="Arial"/>
          <w:b/>
          <w:sz w:val="24"/>
          <w:szCs w:val="24"/>
        </w:rPr>
        <w:t>8</w:t>
      </w:r>
      <w:r w:rsidR="001B611C" w:rsidRPr="00463399">
        <w:rPr>
          <w:rFonts w:ascii="Arial" w:hAnsi="Arial" w:cs="Arial"/>
          <w:b/>
          <w:sz w:val="24"/>
          <w:szCs w:val="24"/>
        </w:rPr>
        <w:tab/>
      </w:r>
      <w:r w:rsidR="001B611C" w:rsidRPr="00463399">
        <w:rPr>
          <w:rFonts w:ascii="Arial" w:eastAsia="ArialMT" w:hAnsi="Arial" w:cs="Arial"/>
          <w:b/>
          <w:sz w:val="24"/>
          <w:szCs w:val="24"/>
        </w:rPr>
        <w:t>Сведения о технических комитетах по стандартизации</w:t>
      </w:r>
      <w:r w:rsidR="00455A39" w:rsidRPr="00463399">
        <w:rPr>
          <w:rFonts w:ascii="Arial" w:eastAsia="ArialMT" w:hAnsi="Arial" w:cs="Arial"/>
          <w:b/>
          <w:sz w:val="24"/>
          <w:szCs w:val="24"/>
        </w:rPr>
        <w:t xml:space="preserve"> со смежными </w:t>
      </w:r>
      <w:r w:rsidR="001B611C" w:rsidRPr="00463399">
        <w:rPr>
          <w:rFonts w:ascii="Arial" w:eastAsia="ArialMT" w:hAnsi="Arial" w:cs="Arial"/>
          <w:b/>
          <w:sz w:val="24"/>
          <w:szCs w:val="24"/>
        </w:rPr>
        <w:t>областя</w:t>
      </w:r>
      <w:r w:rsidR="00455A39" w:rsidRPr="00463399">
        <w:rPr>
          <w:rFonts w:ascii="Arial" w:eastAsia="ArialMT" w:hAnsi="Arial" w:cs="Arial"/>
          <w:b/>
          <w:sz w:val="24"/>
          <w:szCs w:val="24"/>
        </w:rPr>
        <w:t>ми</w:t>
      </w:r>
      <w:r w:rsidR="001B611C" w:rsidRPr="00463399">
        <w:rPr>
          <w:rFonts w:ascii="Arial" w:eastAsia="ArialMT" w:hAnsi="Arial" w:cs="Arial"/>
          <w:b/>
          <w:sz w:val="24"/>
          <w:szCs w:val="24"/>
        </w:rPr>
        <w:t xml:space="preserve"> деятельности</w:t>
      </w:r>
    </w:p>
    <w:p w14:paraId="059ECC38" w14:textId="1BA11699" w:rsidR="00744BDA" w:rsidRPr="00AD7E37" w:rsidRDefault="00744BDA" w:rsidP="0046339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E37">
        <w:rPr>
          <w:rFonts w:ascii="Arial" w:hAnsi="Arial" w:cs="Arial"/>
          <w:color w:val="000000" w:themeColor="text1"/>
          <w:sz w:val="24"/>
          <w:szCs w:val="24"/>
        </w:rPr>
        <w:t>Технические комитеты по стандартизации, в областях деятельности которых возможно пересечение с областью применения разрабатываемого проекта стандарта</w:t>
      </w:r>
      <w:r w:rsidR="00293960" w:rsidRPr="00AD7E37">
        <w:rPr>
          <w:rFonts w:ascii="Arial" w:hAnsi="Arial" w:cs="Arial"/>
          <w:color w:val="000000" w:themeColor="text1"/>
          <w:sz w:val="24"/>
          <w:szCs w:val="24"/>
        </w:rPr>
        <w:t>,</w:t>
      </w:r>
      <w:r w:rsidRPr="00AD7E37">
        <w:rPr>
          <w:rFonts w:ascii="Arial" w:hAnsi="Arial" w:cs="Arial"/>
          <w:color w:val="000000" w:themeColor="text1"/>
          <w:sz w:val="24"/>
          <w:szCs w:val="24"/>
        </w:rPr>
        <w:t xml:space="preserve"> отсутствуют.</w:t>
      </w:r>
    </w:p>
    <w:p w14:paraId="380D3877" w14:textId="77777777" w:rsidR="00744BDA" w:rsidRPr="00463399" w:rsidRDefault="00744BDA" w:rsidP="004633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E3C08F1" w14:textId="23D352E5" w:rsidR="001B611C" w:rsidRPr="00463399" w:rsidRDefault="008965BE" w:rsidP="004633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Arial" w:eastAsia="ArialMT" w:hAnsi="Arial" w:cs="Arial"/>
          <w:b/>
          <w:sz w:val="24"/>
          <w:szCs w:val="24"/>
        </w:rPr>
      </w:pPr>
      <w:r w:rsidRPr="00463399">
        <w:rPr>
          <w:rFonts w:ascii="Arial" w:hAnsi="Arial" w:cs="Arial"/>
          <w:b/>
          <w:sz w:val="24"/>
          <w:szCs w:val="24"/>
        </w:rPr>
        <w:t>9</w:t>
      </w:r>
      <w:r w:rsidR="001B611C" w:rsidRPr="00463399">
        <w:rPr>
          <w:rFonts w:ascii="Arial" w:hAnsi="Arial" w:cs="Arial"/>
          <w:b/>
          <w:sz w:val="24"/>
          <w:szCs w:val="24"/>
        </w:rPr>
        <w:tab/>
      </w:r>
      <w:r w:rsidR="001B611C" w:rsidRPr="00463399">
        <w:rPr>
          <w:rFonts w:ascii="Arial" w:eastAsia="ArialMT" w:hAnsi="Arial" w:cs="Arial"/>
          <w:b/>
          <w:sz w:val="24"/>
          <w:szCs w:val="24"/>
        </w:rPr>
        <w:t xml:space="preserve">Сведения о разработчике стандарта </w:t>
      </w:r>
    </w:p>
    <w:p w14:paraId="102FEBFB" w14:textId="77777777" w:rsidR="00EC1615" w:rsidRPr="00463399" w:rsidRDefault="00EC1615" w:rsidP="0046339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399">
        <w:rPr>
          <w:rFonts w:ascii="Arial" w:eastAsia="Times New Roman" w:hAnsi="Arial" w:cs="Arial"/>
          <w:sz w:val="24"/>
          <w:szCs w:val="24"/>
          <w:lang w:eastAsia="ru-RU"/>
        </w:rPr>
        <w:t>АО НИЦ «Прикладная Логистика»</w:t>
      </w:r>
    </w:p>
    <w:p w14:paraId="197CBB5A" w14:textId="77777777" w:rsidR="00EC1615" w:rsidRPr="008864DA" w:rsidRDefault="00EC1615" w:rsidP="0046339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4DA">
        <w:rPr>
          <w:rFonts w:ascii="Arial" w:eastAsia="Times New Roman" w:hAnsi="Arial" w:cs="Arial"/>
          <w:sz w:val="24"/>
          <w:szCs w:val="24"/>
          <w:lang w:eastAsia="ru-RU"/>
        </w:rPr>
        <w:t>Юридический адрес / Фактический (почтовый) адрес:</w:t>
      </w:r>
    </w:p>
    <w:p w14:paraId="4D73CB7A" w14:textId="7B65B392" w:rsidR="008864DA" w:rsidRPr="009D0730" w:rsidRDefault="008864DA" w:rsidP="008864D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0730">
        <w:rPr>
          <w:rFonts w:ascii="Arial" w:eastAsia="Times New Roman" w:hAnsi="Arial" w:cs="Arial"/>
          <w:sz w:val="24"/>
          <w:szCs w:val="24"/>
          <w:lang w:eastAsia="ru-RU"/>
        </w:rPr>
        <w:t>115114 г. Москва ул. Летниковская д.10 к.4</w:t>
      </w:r>
    </w:p>
    <w:p w14:paraId="6E51D671" w14:textId="77777777" w:rsidR="008864DA" w:rsidRPr="009D0730" w:rsidRDefault="008864DA" w:rsidP="008864D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0730">
        <w:rPr>
          <w:rFonts w:ascii="Arial" w:eastAsia="Times New Roman" w:hAnsi="Arial" w:cs="Arial"/>
          <w:sz w:val="24"/>
          <w:szCs w:val="24"/>
          <w:lang w:eastAsia="ru-RU"/>
        </w:rPr>
        <w:t>Тел/факс: (495) 181-51-71</w:t>
      </w:r>
    </w:p>
    <w:p w14:paraId="75A49188" w14:textId="62A561A1" w:rsidR="00EC1615" w:rsidRPr="00463399" w:rsidRDefault="00EC1615" w:rsidP="0046339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399">
        <w:rPr>
          <w:rFonts w:ascii="Arial" w:eastAsia="Times New Roman" w:hAnsi="Arial" w:cs="Arial"/>
          <w:sz w:val="24"/>
          <w:szCs w:val="24"/>
          <w:lang w:eastAsia="ru-RU"/>
        </w:rPr>
        <w:t xml:space="preserve">Электронная почта: </w:t>
      </w:r>
      <w:hyperlink r:id="rId8" w:history="1">
        <w:r w:rsidRPr="00463399">
          <w:rPr>
            <w:rFonts w:ascii="Arial" w:eastAsia="Times New Roman" w:hAnsi="Arial" w:cs="Arial"/>
            <w:sz w:val="24"/>
            <w:szCs w:val="24"/>
            <w:lang w:eastAsia="ru-RU"/>
          </w:rPr>
          <w:t>info_pl@cals.ru</w:t>
        </w:r>
      </w:hyperlink>
    </w:p>
    <w:p w14:paraId="456FF43C" w14:textId="77777777" w:rsidR="00C04071" w:rsidRPr="00463399" w:rsidRDefault="00C04071" w:rsidP="004633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Arial" w:eastAsia="ArialMT" w:hAnsi="Arial" w:cs="Arial"/>
          <w:b/>
          <w:sz w:val="24"/>
          <w:szCs w:val="24"/>
        </w:rPr>
      </w:pPr>
    </w:p>
    <w:p w14:paraId="72F975F0" w14:textId="703B18DE" w:rsidR="00CD5165" w:rsidRPr="00463399" w:rsidRDefault="00CD5165" w:rsidP="004633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Arial" w:eastAsia="ArialMT" w:hAnsi="Arial" w:cs="Arial"/>
          <w:b/>
          <w:sz w:val="24"/>
          <w:szCs w:val="24"/>
        </w:rPr>
      </w:pPr>
    </w:p>
    <w:p w14:paraId="672E77B7" w14:textId="27E82AF0" w:rsidR="00DA19BC" w:rsidRPr="00463399" w:rsidRDefault="00DA19BC" w:rsidP="00AD7E37">
      <w:pPr>
        <w:widowControl w:val="0"/>
        <w:tabs>
          <w:tab w:val="left" w:pos="1134"/>
        </w:tabs>
        <w:spacing w:after="0" w:line="360" w:lineRule="auto"/>
        <w:jc w:val="both"/>
        <w:rPr>
          <w:rFonts w:ascii="Arial" w:eastAsia="ArialMT" w:hAnsi="Arial" w:cs="Arial"/>
          <w:sz w:val="24"/>
          <w:szCs w:val="24"/>
        </w:rPr>
      </w:pPr>
      <w:r w:rsidRPr="00463399">
        <w:rPr>
          <w:rFonts w:ascii="Arial" w:eastAsia="ArialMT" w:hAnsi="Arial" w:cs="Arial"/>
          <w:sz w:val="24"/>
          <w:szCs w:val="24"/>
        </w:rPr>
        <w:t>Руководитель разработки стандарта</w:t>
      </w:r>
    </w:p>
    <w:p w14:paraId="7CB3874F" w14:textId="3E0EC706" w:rsidR="00DA19BC" w:rsidRPr="00463399" w:rsidRDefault="00DA19BC" w:rsidP="00AD7E37">
      <w:pPr>
        <w:widowControl w:val="0"/>
        <w:tabs>
          <w:tab w:val="left" w:pos="1134"/>
        </w:tabs>
        <w:spacing w:after="0" w:line="360" w:lineRule="auto"/>
        <w:jc w:val="both"/>
        <w:rPr>
          <w:rFonts w:ascii="Arial" w:eastAsia="ArialMT" w:hAnsi="Arial" w:cs="Arial"/>
          <w:sz w:val="24"/>
          <w:szCs w:val="24"/>
        </w:rPr>
      </w:pPr>
      <w:r w:rsidRPr="00463399">
        <w:rPr>
          <w:rFonts w:ascii="Arial" w:eastAsia="ArialMT" w:hAnsi="Arial" w:cs="Arial"/>
          <w:sz w:val="24"/>
          <w:szCs w:val="24"/>
        </w:rPr>
        <w:t>Генеральный директор</w:t>
      </w:r>
    </w:p>
    <w:p w14:paraId="0E5AEE1E" w14:textId="4B0D00FD" w:rsidR="00DA19BC" w:rsidRPr="00463399" w:rsidRDefault="00DA19BC" w:rsidP="00AD7E37">
      <w:pPr>
        <w:widowControl w:val="0"/>
        <w:tabs>
          <w:tab w:val="left" w:pos="1134"/>
        </w:tabs>
        <w:spacing w:after="0" w:line="360" w:lineRule="auto"/>
        <w:jc w:val="both"/>
        <w:rPr>
          <w:rFonts w:ascii="Arial" w:eastAsia="ArialMT" w:hAnsi="Arial" w:cs="Arial"/>
          <w:sz w:val="24"/>
          <w:szCs w:val="24"/>
        </w:rPr>
      </w:pPr>
      <w:r w:rsidRPr="00463399">
        <w:rPr>
          <w:rFonts w:ascii="Arial" w:eastAsia="ArialMT" w:hAnsi="Arial" w:cs="Arial"/>
          <w:sz w:val="24"/>
          <w:szCs w:val="24"/>
        </w:rPr>
        <w:t xml:space="preserve">АО НИЦ «Прикладная Логистика»                             </w:t>
      </w:r>
      <w:r w:rsidR="00AD7E37">
        <w:rPr>
          <w:rFonts w:ascii="Arial" w:eastAsia="ArialMT" w:hAnsi="Arial" w:cs="Arial"/>
          <w:sz w:val="24"/>
          <w:szCs w:val="24"/>
        </w:rPr>
        <w:t xml:space="preserve">                     </w:t>
      </w:r>
      <w:r w:rsidRPr="00463399">
        <w:rPr>
          <w:rFonts w:ascii="Arial" w:eastAsia="ArialMT" w:hAnsi="Arial" w:cs="Arial"/>
          <w:sz w:val="24"/>
          <w:szCs w:val="24"/>
        </w:rPr>
        <w:t xml:space="preserve">         И.Ю. Галин</w:t>
      </w:r>
    </w:p>
    <w:sectPr w:rsidR="00DA19BC" w:rsidRPr="00463399" w:rsidSect="00DD7817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A289" w14:textId="77777777" w:rsidR="00CE54C6" w:rsidRDefault="00CE54C6" w:rsidP="001B611C">
      <w:pPr>
        <w:spacing w:after="0" w:line="240" w:lineRule="auto"/>
      </w:pPr>
      <w:r>
        <w:separator/>
      </w:r>
    </w:p>
  </w:endnote>
  <w:endnote w:type="continuationSeparator" w:id="0">
    <w:p w14:paraId="2E6E9208" w14:textId="77777777" w:rsidR="00CE54C6" w:rsidRDefault="00CE54C6" w:rsidP="001B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648F" w14:textId="77777777" w:rsidR="00CE54C6" w:rsidRDefault="00CE54C6" w:rsidP="001B611C">
      <w:pPr>
        <w:spacing w:after="0" w:line="240" w:lineRule="auto"/>
      </w:pPr>
      <w:r>
        <w:separator/>
      </w:r>
    </w:p>
  </w:footnote>
  <w:footnote w:type="continuationSeparator" w:id="0">
    <w:p w14:paraId="5FC27BF8" w14:textId="77777777" w:rsidR="00CE54C6" w:rsidRDefault="00CE54C6" w:rsidP="001B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012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DF553BB" w14:textId="77777777" w:rsidR="00DD7817" w:rsidRPr="00DD7817" w:rsidRDefault="00DD7817" w:rsidP="00DD7817">
        <w:pPr>
          <w:pStyle w:val="a7"/>
          <w:spacing w:after="120"/>
          <w:jc w:val="center"/>
          <w:rPr>
            <w:rFonts w:ascii="Times New Roman" w:hAnsi="Times New Roman" w:cs="Times New Roman"/>
            <w:sz w:val="24"/>
          </w:rPr>
        </w:pPr>
        <w:r w:rsidRPr="00DD7817">
          <w:rPr>
            <w:rFonts w:ascii="Times New Roman" w:hAnsi="Times New Roman" w:cs="Times New Roman"/>
            <w:sz w:val="24"/>
          </w:rPr>
          <w:fldChar w:fldCharType="begin"/>
        </w:r>
        <w:r w:rsidRPr="00DD7817">
          <w:rPr>
            <w:rFonts w:ascii="Times New Roman" w:hAnsi="Times New Roman" w:cs="Times New Roman"/>
            <w:sz w:val="24"/>
          </w:rPr>
          <w:instrText>PAGE   \* MERGEFORMAT</w:instrText>
        </w:r>
        <w:r w:rsidRPr="00DD7817">
          <w:rPr>
            <w:rFonts w:ascii="Times New Roman" w:hAnsi="Times New Roman" w:cs="Times New Roman"/>
            <w:sz w:val="24"/>
          </w:rPr>
          <w:fldChar w:fldCharType="separate"/>
        </w:r>
        <w:r w:rsidR="00CD5165">
          <w:rPr>
            <w:rFonts w:ascii="Times New Roman" w:hAnsi="Times New Roman" w:cs="Times New Roman"/>
            <w:noProof/>
            <w:sz w:val="24"/>
          </w:rPr>
          <w:t>2</w:t>
        </w:r>
        <w:r w:rsidRPr="00DD781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89F"/>
    <w:multiLevelType w:val="hybridMultilevel"/>
    <w:tmpl w:val="D99E11F8"/>
    <w:lvl w:ilvl="0" w:tplc="75E445DE">
      <w:start w:val="1"/>
      <w:numFmt w:val="bullet"/>
      <w:pStyle w:val="1-"/>
      <w:lvlText w:val="–"/>
      <w:lvlJc w:val="left"/>
      <w:pPr>
        <w:ind w:left="142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F604166"/>
    <w:multiLevelType w:val="hybridMultilevel"/>
    <w:tmpl w:val="7D3033C0"/>
    <w:lvl w:ilvl="0" w:tplc="7A4E8B04">
      <w:start w:val="1"/>
      <w:numFmt w:val="decimal"/>
      <w:lvlText w:val="%1"/>
      <w:lvlJc w:val="left"/>
      <w:pPr>
        <w:ind w:left="135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90B7F"/>
    <w:multiLevelType w:val="hybridMultilevel"/>
    <w:tmpl w:val="54688E8C"/>
    <w:lvl w:ilvl="0" w:tplc="C9B8455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eastAsia="Microsoft Sans Serif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019DE"/>
    <w:multiLevelType w:val="hybridMultilevel"/>
    <w:tmpl w:val="3E9686E8"/>
    <w:lvl w:ilvl="0" w:tplc="C9B84556">
      <w:start w:val="1"/>
      <w:numFmt w:val="bullet"/>
      <w:lvlText w:val=""/>
      <w:lvlJc w:val="left"/>
      <w:pPr>
        <w:ind w:left="1429" w:hanging="360"/>
      </w:pPr>
      <w:rPr>
        <w:rFonts w:ascii="Symbol" w:eastAsia="Microsoft Sans Serif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257E96"/>
    <w:multiLevelType w:val="hybridMultilevel"/>
    <w:tmpl w:val="3726F908"/>
    <w:lvl w:ilvl="0" w:tplc="8C565D5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72"/>
    <w:rsid w:val="00010C77"/>
    <w:rsid w:val="0001430C"/>
    <w:rsid w:val="00021BD1"/>
    <w:rsid w:val="00023FBD"/>
    <w:rsid w:val="00037F06"/>
    <w:rsid w:val="000673E7"/>
    <w:rsid w:val="000822E1"/>
    <w:rsid w:val="00093AAD"/>
    <w:rsid w:val="000962C7"/>
    <w:rsid w:val="000A112D"/>
    <w:rsid w:val="000B32C4"/>
    <w:rsid w:val="000E26D9"/>
    <w:rsid w:val="00123D68"/>
    <w:rsid w:val="00140640"/>
    <w:rsid w:val="00145942"/>
    <w:rsid w:val="0015500D"/>
    <w:rsid w:val="00163591"/>
    <w:rsid w:val="00186AAE"/>
    <w:rsid w:val="00190101"/>
    <w:rsid w:val="00192541"/>
    <w:rsid w:val="001B611C"/>
    <w:rsid w:val="001C6EE7"/>
    <w:rsid w:val="001E4BC2"/>
    <w:rsid w:val="00202EC7"/>
    <w:rsid w:val="00221AA9"/>
    <w:rsid w:val="00233BC1"/>
    <w:rsid w:val="00234679"/>
    <w:rsid w:val="0027503D"/>
    <w:rsid w:val="0028318F"/>
    <w:rsid w:val="00293960"/>
    <w:rsid w:val="002A33F0"/>
    <w:rsid w:val="002A39F1"/>
    <w:rsid w:val="002B3413"/>
    <w:rsid w:val="00310321"/>
    <w:rsid w:val="00312B2C"/>
    <w:rsid w:val="0032469E"/>
    <w:rsid w:val="003300D2"/>
    <w:rsid w:val="00330426"/>
    <w:rsid w:val="00333999"/>
    <w:rsid w:val="003349CE"/>
    <w:rsid w:val="00345349"/>
    <w:rsid w:val="0037285A"/>
    <w:rsid w:val="003758E1"/>
    <w:rsid w:val="00376B8A"/>
    <w:rsid w:val="00382D62"/>
    <w:rsid w:val="003B19C3"/>
    <w:rsid w:val="003D7ED2"/>
    <w:rsid w:val="003E3791"/>
    <w:rsid w:val="003E540D"/>
    <w:rsid w:val="003E6D72"/>
    <w:rsid w:val="003F64F6"/>
    <w:rsid w:val="00404F92"/>
    <w:rsid w:val="00415692"/>
    <w:rsid w:val="00423B52"/>
    <w:rsid w:val="004438DF"/>
    <w:rsid w:val="0045214E"/>
    <w:rsid w:val="00455A39"/>
    <w:rsid w:val="00462738"/>
    <w:rsid w:val="00463399"/>
    <w:rsid w:val="00496B6B"/>
    <w:rsid w:val="004A1FCC"/>
    <w:rsid w:val="004A3DCA"/>
    <w:rsid w:val="004B54B3"/>
    <w:rsid w:val="004C60F2"/>
    <w:rsid w:val="004C7522"/>
    <w:rsid w:val="004F191E"/>
    <w:rsid w:val="004F75D3"/>
    <w:rsid w:val="00513D76"/>
    <w:rsid w:val="00515BE8"/>
    <w:rsid w:val="00524E46"/>
    <w:rsid w:val="0053174E"/>
    <w:rsid w:val="00532AA9"/>
    <w:rsid w:val="00583727"/>
    <w:rsid w:val="005A7BB9"/>
    <w:rsid w:val="005C61FA"/>
    <w:rsid w:val="005D6464"/>
    <w:rsid w:val="005F164D"/>
    <w:rsid w:val="006015CC"/>
    <w:rsid w:val="00606C74"/>
    <w:rsid w:val="00651C98"/>
    <w:rsid w:val="00660062"/>
    <w:rsid w:val="006A151A"/>
    <w:rsid w:val="006A219F"/>
    <w:rsid w:val="006C0E08"/>
    <w:rsid w:val="006C3915"/>
    <w:rsid w:val="006D7330"/>
    <w:rsid w:val="00714AE4"/>
    <w:rsid w:val="0073102B"/>
    <w:rsid w:val="00744BDA"/>
    <w:rsid w:val="00746218"/>
    <w:rsid w:val="0076325B"/>
    <w:rsid w:val="00767345"/>
    <w:rsid w:val="007A1418"/>
    <w:rsid w:val="007A1C1D"/>
    <w:rsid w:val="007B4B9C"/>
    <w:rsid w:val="007D1313"/>
    <w:rsid w:val="007D1E9F"/>
    <w:rsid w:val="007E0AAA"/>
    <w:rsid w:val="007E4CFB"/>
    <w:rsid w:val="00830FE6"/>
    <w:rsid w:val="00837CAB"/>
    <w:rsid w:val="00840992"/>
    <w:rsid w:val="00861DE4"/>
    <w:rsid w:val="008815BD"/>
    <w:rsid w:val="008864DA"/>
    <w:rsid w:val="008965BE"/>
    <w:rsid w:val="008A1466"/>
    <w:rsid w:val="008B79A7"/>
    <w:rsid w:val="008F2CA4"/>
    <w:rsid w:val="009021B7"/>
    <w:rsid w:val="009053AA"/>
    <w:rsid w:val="00931368"/>
    <w:rsid w:val="00952B4D"/>
    <w:rsid w:val="009958D5"/>
    <w:rsid w:val="009A0402"/>
    <w:rsid w:val="009A2976"/>
    <w:rsid w:val="009A6C4B"/>
    <w:rsid w:val="009A7E4A"/>
    <w:rsid w:val="009C348B"/>
    <w:rsid w:val="00A05508"/>
    <w:rsid w:val="00A074D4"/>
    <w:rsid w:val="00A12F78"/>
    <w:rsid w:val="00A30B85"/>
    <w:rsid w:val="00A328DF"/>
    <w:rsid w:val="00A72964"/>
    <w:rsid w:val="00A82021"/>
    <w:rsid w:val="00A8260D"/>
    <w:rsid w:val="00AB3603"/>
    <w:rsid w:val="00AB5578"/>
    <w:rsid w:val="00AC01F1"/>
    <w:rsid w:val="00AD7E37"/>
    <w:rsid w:val="00AE2886"/>
    <w:rsid w:val="00AE2A55"/>
    <w:rsid w:val="00B00D0C"/>
    <w:rsid w:val="00B06999"/>
    <w:rsid w:val="00B246B9"/>
    <w:rsid w:val="00B52501"/>
    <w:rsid w:val="00B527C4"/>
    <w:rsid w:val="00B532F5"/>
    <w:rsid w:val="00B53EAE"/>
    <w:rsid w:val="00B55D92"/>
    <w:rsid w:val="00B706AE"/>
    <w:rsid w:val="00B9104F"/>
    <w:rsid w:val="00B93C4B"/>
    <w:rsid w:val="00B9542C"/>
    <w:rsid w:val="00BA5A4C"/>
    <w:rsid w:val="00BF33F5"/>
    <w:rsid w:val="00BF5DCA"/>
    <w:rsid w:val="00C04071"/>
    <w:rsid w:val="00C33A0B"/>
    <w:rsid w:val="00C37E7F"/>
    <w:rsid w:val="00C507B9"/>
    <w:rsid w:val="00C52152"/>
    <w:rsid w:val="00C62972"/>
    <w:rsid w:val="00C81A47"/>
    <w:rsid w:val="00C877AA"/>
    <w:rsid w:val="00C92FC1"/>
    <w:rsid w:val="00CC525C"/>
    <w:rsid w:val="00CD0180"/>
    <w:rsid w:val="00CD5165"/>
    <w:rsid w:val="00CD7A84"/>
    <w:rsid w:val="00CE54C6"/>
    <w:rsid w:val="00D107CA"/>
    <w:rsid w:val="00D174D8"/>
    <w:rsid w:val="00D318DC"/>
    <w:rsid w:val="00D705EA"/>
    <w:rsid w:val="00D84E89"/>
    <w:rsid w:val="00D85B49"/>
    <w:rsid w:val="00DA19BC"/>
    <w:rsid w:val="00DA2172"/>
    <w:rsid w:val="00DB301C"/>
    <w:rsid w:val="00DC43FD"/>
    <w:rsid w:val="00DD2006"/>
    <w:rsid w:val="00DD7817"/>
    <w:rsid w:val="00DE17C1"/>
    <w:rsid w:val="00DE50BB"/>
    <w:rsid w:val="00E024A3"/>
    <w:rsid w:val="00E144E8"/>
    <w:rsid w:val="00E27A1E"/>
    <w:rsid w:val="00E36AB8"/>
    <w:rsid w:val="00E64F52"/>
    <w:rsid w:val="00E77BB1"/>
    <w:rsid w:val="00E876F7"/>
    <w:rsid w:val="00EC0D6D"/>
    <w:rsid w:val="00EC1615"/>
    <w:rsid w:val="00ED0635"/>
    <w:rsid w:val="00ED4F04"/>
    <w:rsid w:val="00EE106D"/>
    <w:rsid w:val="00F01CE2"/>
    <w:rsid w:val="00F25E62"/>
    <w:rsid w:val="00F31F57"/>
    <w:rsid w:val="00F324FC"/>
    <w:rsid w:val="00F4234A"/>
    <w:rsid w:val="00F77D53"/>
    <w:rsid w:val="00F87026"/>
    <w:rsid w:val="00F95E0E"/>
    <w:rsid w:val="00FA1BE2"/>
    <w:rsid w:val="00FA7E4A"/>
    <w:rsid w:val="00FB2D08"/>
    <w:rsid w:val="00FF1EE9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56161"/>
  <w15:docId w15:val="{F9AE070C-8AED-467C-84FA-0BDFD51E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099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758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11C"/>
  </w:style>
  <w:style w:type="paragraph" w:styleId="a9">
    <w:name w:val="footer"/>
    <w:basedOn w:val="a"/>
    <w:link w:val="aa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11C"/>
  </w:style>
  <w:style w:type="paragraph" w:customStyle="1" w:styleId="1-">
    <w:name w:val="ГОСТ Р маркированный список 1-го уровня"/>
    <w:basedOn w:val="a"/>
    <w:rsid w:val="000A112D"/>
    <w:pPr>
      <w:numPr>
        <w:numId w:val="3"/>
      </w:numPr>
    </w:pPr>
  </w:style>
  <w:style w:type="character" w:styleId="ab">
    <w:name w:val="annotation reference"/>
    <w:basedOn w:val="a0"/>
    <w:uiPriority w:val="99"/>
    <w:unhideWhenUsed/>
    <w:rsid w:val="006A151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A151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6A15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151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A151A"/>
    <w:rPr>
      <w:b/>
      <w:bCs/>
      <w:sz w:val="20"/>
      <w:szCs w:val="20"/>
    </w:rPr>
  </w:style>
  <w:style w:type="paragraph" w:customStyle="1" w:styleId="af0">
    <w:name w:val="ГОСТ Р текст без уровня"/>
    <w:basedOn w:val="a"/>
    <w:qFormat/>
    <w:rsid w:val="00CD7A84"/>
    <w:pPr>
      <w:suppressAutoHyphens/>
      <w:spacing w:after="0" w:line="360" w:lineRule="auto"/>
      <w:ind w:firstLine="709"/>
      <w:jc w:val="both"/>
      <w:outlineLvl w:val="1"/>
    </w:pPr>
    <w:rPr>
      <w:rFonts w:ascii="Arial" w:eastAsiaTheme="majorEastAsia" w:hAnsi="Arial" w:cstheme="majorBidi"/>
      <w:color w:val="000000"/>
      <w:sz w:val="24"/>
      <w:szCs w:val="26"/>
      <w14:scene3d>
        <w14:camera w14:prst="orthographicFront"/>
        <w14:lightRig w14:rig="threePt" w14:dir="t">
          <w14:rot w14:lat="0" w14:lon="0" w14:rev="0"/>
        </w14:lightRig>
      </w14:scene3d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pl@cal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2ADE-F9F4-4290-B7D1-0146CD71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Мазанов М.М.</dc:creator>
  <cp:keywords>ЕСКД, 2.503, Пояснительная записка</cp:keywords>
  <cp:lastModifiedBy>selezneva</cp:lastModifiedBy>
  <cp:revision>29</cp:revision>
  <cp:lastPrinted>2025-08-04T14:06:00Z</cp:lastPrinted>
  <dcterms:created xsi:type="dcterms:W3CDTF">2024-11-07T10:41:00Z</dcterms:created>
  <dcterms:modified xsi:type="dcterms:W3CDTF">2025-08-04T14:07:00Z</dcterms:modified>
</cp:coreProperties>
</file>