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7ED0A" w14:textId="77777777" w:rsidR="009E1788" w:rsidRPr="008126A9" w:rsidRDefault="009E1788" w:rsidP="009E1788">
      <w:pPr>
        <w:rPr>
          <w:rFonts w:ascii="Arial" w:hAnsi="Arial" w:cs="Arial"/>
          <w:sz w:val="20"/>
          <w:szCs w:val="20"/>
        </w:rPr>
      </w:pPr>
    </w:p>
    <w:p w14:paraId="172D5ACC" w14:textId="6C1AA0B2" w:rsidR="009E1788" w:rsidRDefault="009E1788" w:rsidP="009E1788">
      <w:pPr>
        <w:autoSpaceDE w:val="0"/>
        <w:autoSpaceDN w:val="0"/>
        <w:adjustRightInd w:val="0"/>
        <w:spacing w:after="0" w:line="240" w:lineRule="auto"/>
        <w:jc w:val="center"/>
        <w:rPr>
          <w:rFonts w:ascii="Arial" w:hAnsi="Arial" w:cs="Arial"/>
          <w:color w:val="000000"/>
          <w:sz w:val="20"/>
          <w:szCs w:val="20"/>
          <w14:ligatures w14:val="standardContextual"/>
        </w:rPr>
      </w:pPr>
      <w:r w:rsidRPr="008322FD">
        <w:rPr>
          <w:rFonts w:ascii="Arial" w:hAnsi="Arial" w:cs="Arial"/>
          <w:color w:val="000000"/>
          <w:sz w:val="20"/>
          <w:szCs w:val="20"/>
          <w14:ligatures w14:val="standardContextual"/>
        </w:rPr>
        <w:t xml:space="preserve">СВОДКА </w:t>
      </w:r>
      <w:r>
        <w:rPr>
          <w:rFonts w:ascii="Arial" w:hAnsi="Arial" w:cs="Arial"/>
          <w:color w:val="000000"/>
          <w:sz w:val="20"/>
          <w:szCs w:val="20"/>
          <w14:ligatures w14:val="standardContextual"/>
        </w:rPr>
        <w:t>ЗАМЕЧАНИЙ И ПРЕДЛОЖЕНИЙ</w:t>
      </w:r>
    </w:p>
    <w:p w14:paraId="5493C3F3" w14:textId="24CCC480" w:rsidR="009E1788" w:rsidRPr="008322FD" w:rsidRDefault="009E1788" w:rsidP="009E1788">
      <w:pPr>
        <w:autoSpaceDE w:val="0"/>
        <w:autoSpaceDN w:val="0"/>
        <w:adjustRightInd w:val="0"/>
        <w:spacing w:after="0" w:line="240" w:lineRule="auto"/>
        <w:jc w:val="center"/>
        <w:rPr>
          <w:rFonts w:ascii="Arial" w:hAnsi="Arial" w:cs="Arial"/>
          <w:color w:val="000000"/>
          <w:sz w:val="20"/>
          <w:szCs w:val="20"/>
          <w14:ligatures w14:val="standardContextual"/>
        </w:rPr>
      </w:pPr>
      <w:r>
        <w:rPr>
          <w:rFonts w:ascii="Arial" w:hAnsi="Arial" w:cs="Arial"/>
          <w:color w:val="000000"/>
          <w:sz w:val="20"/>
          <w:szCs w:val="20"/>
          <w14:ligatures w14:val="standardContextual"/>
        </w:rPr>
        <w:t xml:space="preserve">ПОЛУЧЕНЫХ В ХОДЕ ГОЛОСОВАНИЯ </w:t>
      </w:r>
    </w:p>
    <w:p w14:paraId="4201067F" w14:textId="6E81218A" w:rsidR="009E1788" w:rsidRPr="008322FD" w:rsidRDefault="009E1788" w:rsidP="009E1788">
      <w:pPr>
        <w:pStyle w:val="1"/>
        <w:tabs>
          <w:tab w:val="left" w:pos="1084"/>
        </w:tabs>
        <w:ind w:left="720" w:right="164" w:firstLine="0"/>
        <w:jc w:val="center"/>
        <w:rPr>
          <w:rFonts w:ascii="Arial" w:hAnsi="Arial" w:cs="Arial"/>
          <w:sz w:val="20"/>
          <w:szCs w:val="20"/>
        </w:rPr>
      </w:pPr>
      <w:r>
        <w:rPr>
          <w:rFonts w:ascii="Arial" w:hAnsi="Arial" w:cs="Arial"/>
          <w:color w:val="000000"/>
          <w:sz w:val="20"/>
          <w:szCs w:val="20"/>
          <w14:ligatures w14:val="standardContextual"/>
        </w:rPr>
        <w:t xml:space="preserve">по проекту </w:t>
      </w:r>
      <w:r w:rsidRPr="008322FD">
        <w:rPr>
          <w:rFonts w:ascii="Arial" w:hAnsi="Arial" w:cs="Arial"/>
          <w:color w:val="000000"/>
          <w:sz w:val="20"/>
          <w:szCs w:val="20"/>
          <w:lang w:eastAsia="ru-RU" w:bidi="ru-RU"/>
        </w:rPr>
        <w:t xml:space="preserve"> </w:t>
      </w:r>
      <w:r w:rsidRPr="008322FD">
        <w:rPr>
          <w:rFonts w:ascii="Arial" w:hAnsi="Arial" w:cs="Arial"/>
          <w:sz w:val="20"/>
          <w:szCs w:val="20"/>
        </w:rPr>
        <w:t xml:space="preserve">ГОСТ Р </w:t>
      </w:r>
      <w:r w:rsidR="000669CA" w:rsidRPr="000669CA">
        <w:rPr>
          <w:rFonts w:ascii="Arial" w:hAnsi="Arial" w:cs="Arial"/>
          <w:sz w:val="20"/>
          <w:szCs w:val="20"/>
        </w:rPr>
        <w:t>77</w:t>
      </w:r>
      <w:r w:rsidR="000669CA">
        <w:rPr>
          <w:rFonts w:ascii="Arial" w:hAnsi="Arial" w:cs="Arial"/>
          <w:sz w:val="20"/>
          <w:szCs w:val="20"/>
        </w:rPr>
        <w:t>.</w:t>
      </w:r>
      <w:r w:rsidR="006559E1">
        <w:rPr>
          <w:rFonts w:ascii="Arial" w:hAnsi="Arial" w:cs="Arial"/>
          <w:sz w:val="20"/>
          <w:szCs w:val="20"/>
        </w:rPr>
        <w:t>1</w:t>
      </w:r>
      <w:r w:rsidR="000669CA" w:rsidRPr="000669CA">
        <w:rPr>
          <w:rFonts w:ascii="Arial" w:hAnsi="Arial" w:cs="Arial"/>
          <w:sz w:val="20"/>
          <w:szCs w:val="20"/>
        </w:rPr>
        <w:t>0</w:t>
      </w:r>
      <w:r w:rsidR="006559E1">
        <w:rPr>
          <w:rFonts w:ascii="Arial" w:hAnsi="Arial" w:cs="Arial"/>
          <w:sz w:val="20"/>
          <w:szCs w:val="20"/>
        </w:rPr>
        <w:t>2</w:t>
      </w:r>
      <w:r w:rsidRPr="008322FD">
        <w:rPr>
          <w:rFonts w:ascii="Arial" w:hAnsi="Arial" w:cs="Arial"/>
          <w:sz w:val="20"/>
          <w:szCs w:val="20"/>
        </w:rPr>
        <w:t>–202Х «</w:t>
      </w:r>
      <w:r w:rsidR="000669CA">
        <w:rPr>
          <w:rFonts w:ascii="Arial" w:hAnsi="Arial" w:cs="Arial"/>
          <w:sz w:val="20"/>
          <w:szCs w:val="20"/>
        </w:rPr>
        <w:t>Система поддержки жизненного цикла изделия</w:t>
      </w:r>
      <w:r w:rsidRPr="008322FD">
        <w:rPr>
          <w:rFonts w:ascii="Arial" w:hAnsi="Arial" w:cs="Arial"/>
          <w:sz w:val="20"/>
          <w:szCs w:val="20"/>
        </w:rPr>
        <w:t xml:space="preserve">. </w:t>
      </w:r>
      <w:r w:rsidR="006559E1">
        <w:rPr>
          <w:rFonts w:ascii="Arial" w:hAnsi="Arial" w:cs="Arial"/>
          <w:sz w:val="20"/>
          <w:szCs w:val="20"/>
        </w:rPr>
        <w:t>Модель жизненного цикла. Основные положения</w:t>
      </w:r>
      <w:r w:rsidRPr="008322FD">
        <w:rPr>
          <w:rFonts w:ascii="Arial" w:hAnsi="Arial" w:cs="Arial"/>
          <w:sz w:val="20"/>
          <w:szCs w:val="20"/>
        </w:rPr>
        <w:t>»</w:t>
      </w:r>
    </w:p>
    <w:p w14:paraId="124ECD35" w14:textId="77777777" w:rsidR="00B6747A" w:rsidRPr="008322FD" w:rsidRDefault="00B6747A" w:rsidP="00B6747A">
      <w:pPr>
        <w:pStyle w:val="1"/>
        <w:tabs>
          <w:tab w:val="left" w:pos="1084"/>
        </w:tabs>
        <w:ind w:left="720" w:right="164" w:firstLine="0"/>
        <w:jc w:val="center"/>
        <w:rPr>
          <w:rFonts w:ascii="Arial" w:hAnsi="Arial" w:cs="Arial"/>
          <w:sz w:val="20"/>
          <w:szCs w:val="20"/>
          <w:lang w:eastAsia="ru-RU" w:bidi="ru-RU"/>
        </w:rPr>
      </w:pPr>
    </w:p>
    <w:tbl>
      <w:tblPr>
        <w:tblStyle w:val="a4"/>
        <w:tblW w:w="14753" w:type="dxa"/>
        <w:tblInd w:w="630" w:type="dxa"/>
        <w:tblLayout w:type="fixed"/>
        <w:tblLook w:val="04A0" w:firstRow="1" w:lastRow="0" w:firstColumn="1" w:lastColumn="0" w:noHBand="0" w:noVBand="1"/>
      </w:tblPr>
      <w:tblGrid>
        <w:gridCol w:w="499"/>
        <w:gridCol w:w="1701"/>
        <w:gridCol w:w="2127"/>
        <w:gridCol w:w="6945"/>
        <w:gridCol w:w="3481"/>
      </w:tblGrid>
      <w:tr w:rsidR="00B6747A" w:rsidRPr="00291538" w14:paraId="6B924F5D" w14:textId="77777777" w:rsidTr="004B5E17">
        <w:trPr>
          <w:tblHeader/>
        </w:trPr>
        <w:tc>
          <w:tcPr>
            <w:tcW w:w="499" w:type="dxa"/>
            <w:tcBorders>
              <w:top w:val="single" w:sz="4" w:space="0" w:color="auto"/>
              <w:left w:val="single" w:sz="4" w:space="0" w:color="auto"/>
              <w:bottom w:val="double" w:sz="4" w:space="0" w:color="auto"/>
              <w:right w:val="single" w:sz="4" w:space="0" w:color="auto"/>
            </w:tcBorders>
            <w:hideMark/>
          </w:tcPr>
          <w:p w14:paraId="74233867" w14:textId="77777777" w:rsidR="00B6747A" w:rsidRPr="00291538" w:rsidRDefault="00B6747A" w:rsidP="00BD5E8C">
            <w:pPr>
              <w:jc w:val="center"/>
              <w:rPr>
                <w:rFonts w:ascii="Arial" w:hAnsi="Arial" w:cs="Arial"/>
                <w:sz w:val="20"/>
                <w:szCs w:val="20"/>
              </w:rPr>
            </w:pPr>
            <w:r w:rsidRPr="00291538">
              <w:rPr>
                <w:rFonts w:ascii="Arial" w:hAnsi="Arial" w:cs="Arial"/>
                <w:sz w:val="20"/>
                <w:szCs w:val="20"/>
              </w:rPr>
              <w:t>№</w:t>
            </w:r>
            <w:r w:rsidRPr="00291538">
              <w:rPr>
                <w:rFonts w:ascii="Arial" w:hAnsi="Arial" w:cs="Arial"/>
                <w:sz w:val="20"/>
                <w:szCs w:val="20"/>
              </w:rPr>
              <w:br/>
              <w:t>п/п</w:t>
            </w:r>
          </w:p>
        </w:tc>
        <w:tc>
          <w:tcPr>
            <w:tcW w:w="1701" w:type="dxa"/>
            <w:tcBorders>
              <w:top w:val="single" w:sz="4" w:space="0" w:color="auto"/>
              <w:left w:val="single" w:sz="4" w:space="0" w:color="auto"/>
              <w:bottom w:val="double" w:sz="4" w:space="0" w:color="auto"/>
              <w:right w:val="single" w:sz="4" w:space="0" w:color="auto"/>
            </w:tcBorders>
            <w:hideMark/>
          </w:tcPr>
          <w:p w14:paraId="0637B292" w14:textId="77777777" w:rsidR="00B6747A" w:rsidRPr="00291538" w:rsidRDefault="00B6747A" w:rsidP="00BD5E8C">
            <w:pPr>
              <w:jc w:val="center"/>
              <w:rPr>
                <w:rFonts w:ascii="Arial" w:hAnsi="Arial" w:cs="Arial"/>
                <w:color w:val="000000"/>
                <w:sz w:val="20"/>
                <w:szCs w:val="20"/>
              </w:rPr>
            </w:pPr>
            <w:r w:rsidRPr="00291538">
              <w:rPr>
                <w:rFonts w:ascii="Arial" w:hAnsi="Arial" w:cs="Arial"/>
                <w:color w:val="000000"/>
                <w:sz w:val="20"/>
                <w:szCs w:val="20"/>
              </w:rPr>
              <w:t>Структурный элемент стандарта</w:t>
            </w:r>
          </w:p>
        </w:tc>
        <w:tc>
          <w:tcPr>
            <w:tcW w:w="2127" w:type="dxa"/>
            <w:tcBorders>
              <w:top w:val="single" w:sz="4" w:space="0" w:color="auto"/>
              <w:left w:val="single" w:sz="4" w:space="0" w:color="auto"/>
              <w:bottom w:val="double" w:sz="4" w:space="0" w:color="auto"/>
              <w:right w:val="single" w:sz="4" w:space="0" w:color="auto"/>
            </w:tcBorders>
            <w:hideMark/>
          </w:tcPr>
          <w:p w14:paraId="21CA34ED" w14:textId="77777777" w:rsidR="00B6747A" w:rsidRPr="00291538" w:rsidRDefault="00B6747A" w:rsidP="00BD5E8C">
            <w:pPr>
              <w:jc w:val="center"/>
              <w:rPr>
                <w:rFonts w:ascii="Arial" w:hAnsi="Arial" w:cs="Arial"/>
                <w:color w:val="000000"/>
                <w:sz w:val="20"/>
                <w:szCs w:val="20"/>
              </w:rPr>
            </w:pPr>
            <w:r w:rsidRPr="00291538">
              <w:rPr>
                <w:rFonts w:ascii="Arial" w:hAnsi="Arial" w:cs="Arial"/>
                <w:color w:val="000000"/>
                <w:sz w:val="20"/>
                <w:szCs w:val="20"/>
              </w:rPr>
              <w:t>Наименование</w:t>
            </w:r>
          </w:p>
          <w:p w14:paraId="655D302D" w14:textId="77777777" w:rsidR="00B6747A" w:rsidRPr="00291538" w:rsidRDefault="00B6747A" w:rsidP="00BD5E8C">
            <w:pPr>
              <w:jc w:val="center"/>
              <w:rPr>
                <w:rFonts w:ascii="Arial" w:hAnsi="Arial" w:cs="Arial"/>
                <w:color w:val="000000"/>
                <w:sz w:val="20"/>
                <w:szCs w:val="20"/>
              </w:rPr>
            </w:pPr>
            <w:r w:rsidRPr="00291538">
              <w:rPr>
                <w:rFonts w:ascii="Arial" w:hAnsi="Arial" w:cs="Arial"/>
                <w:color w:val="000000"/>
                <w:sz w:val="20"/>
                <w:szCs w:val="20"/>
              </w:rPr>
              <w:t>организации (номер письма, дата)</w:t>
            </w:r>
          </w:p>
        </w:tc>
        <w:tc>
          <w:tcPr>
            <w:tcW w:w="6945" w:type="dxa"/>
            <w:tcBorders>
              <w:top w:val="single" w:sz="4" w:space="0" w:color="auto"/>
              <w:left w:val="single" w:sz="4" w:space="0" w:color="auto"/>
              <w:bottom w:val="double" w:sz="4" w:space="0" w:color="auto"/>
              <w:right w:val="single" w:sz="4" w:space="0" w:color="auto"/>
            </w:tcBorders>
            <w:hideMark/>
          </w:tcPr>
          <w:p w14:paraId="430E2482" w14:textId="77777777" w:rsidR="00B6747A" w:rsidRPr="00291538" w:rsidRDefault="00B6747A" w:rsidP="00BD5E8C">
            <w:pPr>
              <w:autoSpaceDE w:val="0"/>
              <w:autoSpaceDN w:val="0"/>
              <w:adjustRightInd w:val="0"/>
              <w:jc w:val="center"/>
              <w:rPr>
                <w:rFonts w:ascii="Arial" w:hAnsi="Arial" w:cs="Arial"/>
                <w:color w:val="000000"/>
                <w:sz w:val="20"/>
                <w:szCs w:val="20"/>
              </w:rPr>
            </w:pPr>
            <w:r w:rsidRPr="00291538">
              <w:rPr>
                <w:rFonts w:ascii="Arial" w:hAnsi="Arial" w:cs="Arial"/>
                <w:color w:val="000000"/>
                <w:sz w:val="20"/>
                <w:szCs w:val="20"/>
              </w:rPr>
              <w:t>Замечание,</w:t>
            </w:r>
          </w:p>
          <w:p w14:paraId="109B7A3A" w14:textId="77777777" w:rsidR="00B6747A" w:rsidRPr="00291538" w:rsidRDefault="00B6747A" w:rsidP="00BD5E8C">
            <w:pPr>
              <w:jc w:val="center"/>
              <w:rPr>
                <w:rFonts w:ascii="Arial" w:hAnsi="Arial" w:cs="Arial"/>
                <w:color w:val="000000"/>
                <w:sz w:val="20"/>
                <w:szCs w:val="20"/>
              </w:rPr>
            </w:pPr>
            <w:r w:rsidRPr="00291538">
              <w:rPr>
                <w:rFonts w:ascii="Arial" w:hAnsi="Arial" w:cs="Arial"/>
                <w:color w:val="000000"/>
                <w:sz w:val="20"/>
                <w:szCs w:val="20"/>
              </w:rPr>
              <w:t>предложение, предлагаемая редакция</w:t>
            </w:r>
          </w:p>
        </w:tc>
        <w:tc>
          <w:tcPr>
            <w:tcW w:w="3481" w:type="dxa"/>
            <w:tcBorders>
              <w:top w:val="single" w:sz="4" w:space="0" w:color="auto"/>
              <w:left w:val="single" w:sz="4" w:space="0" w:color="auto"/>
              <w:bottom w:val="double" w:sz="4" w:space="0" w:color="auto"/>
              <w:right w:val="single" w:sz="4" w:space="0" w:color="auto"/>
            </w:tcBorders>
            <w:hideMark/>
          </w:tcPr>
          <w:p w14:paraId="37ACC53C" w14:textId="77777777" w:rsidR="00B6747A" w:rsidRPr="00291538" w:rsidRDefault="00B6747A" w:rsidP="00BD5E8C">
            <w:pPr>
              <w:autoSpaceDE w:val="0"/>
              <w:autoSpaceDN w:val="0"/>
              <w:adjustRightInd w:val="0"/>
              <w:jc w:val="center"/>
              <w:rPr>
                <w:rFonts w:ascii="Arial" w:hAnsi="Arial" w:cs="Arial"/>
                <w:color w:val="000000"/>
                <w:sz w:val="20"/>
                <w:szCs w:val="20"/>
              </w:rPr>
            </w:pPr>
            <w:r w:rsidRPr="00291538">
              <w:rPr>
                <w:rFonts w:ascii="Arial" w:hAnsi="Arial" w:cs="Arial"/>
                <w:color w:val="000000"/>
                <w:sz w:val="20"/>
                <w:szCs w:val="20"/>
              </w:rPr>
              <w:t>Заключение</w:t>
            </w:r>
          </w:p>
          <w:p w14:paraId="7A17512E" w14:textId="77777777" w:rsidR="00B6747A" w:rsidRPr="00291538" w:rsidRDefault="00B6747A" w:rsidP="00BD5E8C">
            <w:pPr>
              <w:ind w:left="51"/>
              <w:jc w:val="center"/>
              <w:rPr>
                <w:rFonts w:ascii="Arial" w:hAnsi="Arial" w:cs="Arial"/>
                <w:color w:val="000000"/>
                <w:sz w:val="20"/>
                <w:szCs w:val="20"/>
              </w:rPr>
            </w:pPr>
            <w:r w:rsidRPr="00291538">
              <w:rPr>
                <w:rFonts w:ascii="Arial" w:hAnsi="Arial" w:cs="Arial"/>
                <w:color w:val="000000"/>
                <w:sz w:val="20"/>
                <w:szCs w:val="20"/>
              </w:rPr>
              <w:t>разработчика</w:t>
            </w:r>
          </w:p>
        </w:tc>
      </w:tr>
      <w:tr w:rsidR="00B6747A" w:rsidRPr="00291538" w14:paraId="588C913D" w14:textId="77777777" w:rsidTr="004B5E17">
        <w:tc>
          <w:tcPr>
            <w:tcW w:w="499" w:type="dxa"/>
            <w:tcBorders>
              <w:top w:val="single" w:sz="4" w:space="0" w:color="auto"/>
              <w:left w:val="single" w:sz="4" w:space="0" w:color="auto"/>
              <w:bottom w:val="single" w:sz="4" w:space="0" w:color="auto"/>
              <w:right w:val="single" w:sz="4" w:space="0" w:color="auto"/>
            </w:tcBorders>
          </w:tcPr>
          <w:p w14:paraId="66FB9426" w14:textId="77777777" w:rsidR="00B6747A" w:rsidRPr="00291538" w:rsidRDefault="00B6747A" w:rsidP="00B6747A">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C6F6F43" w14:textId="77777777" w:rsidR="00B6747A" w:rsidRPr="00291538" w:rsidRDefault="00B6747A" w:rsidP="00BD5E8C">
            <w:pPr>
              <w:autoSpaceDE w:val="0"/>
              <w:autoSpaceDN w:val="0"/>
              <w:adjustRightInd w:val="0"/>
              <w:rPr>
                <w:rFonts w:ascii="Arial" w:hAnsi="Arial" w:cs="Arial"/>
                <w:sz w:val="20"/>
                <w:szCs w:val="20"/>
              </w:rPr>
            </w:pPr>
            <w:r w:rsidRPr="00887DA2">
              <w:rPr>
                <w:rFonts w:ascii="Arial" w:hAnsi="Arial" w:cs="Arial"/>
                <w:sz w:val="20"/>
                <w:szCs w:val="20"/>
              </w:rPr>
              <w:t>Сводка отзывов по первой редакции проекта</w:t>
            </w:r>
          </w:p>
        </w:tc>
        <w:tc>
          <w:tcPr>
            <w:tcW w:w="2127" w:type="dxa"/>
            <w:tcBorders>
              <w:top w:val="single" w:sz="4" w:space="0" w:color="auto"/>
              <w:left w:val="single" w:sz="4" w:space="0" w:color="auto"/>
              <w:bottom w:val="single" w:sz="4" w:space="0" w:color="auto"/>
              <w:right w:val="single" w:sz="4" w:space="0" w:color="auto"/>
            </w:tcBorders>
          </w:tcPr>
          <w:p w14:paraId="3A0C480A" w14:textId="77777777" w:rsidR="00B6747A" w:rsidRPr="00291538" w:rsidRDefault="00B6747A" w:rsidP="00BD5E8C">
            <w:pPr>
              <w:jc w:val="center"/>
              <w:rPr>
                <w:rFonts w:ascii="Arial" w:hAnsi="Arial" w:cs="Arial"/>
                <w:sz w:val="20"/>
                <w:szCs w:val="20"/>
              </w:rPr>
            </w:pPr>
            <w:r w:rsidRPr="00887DA2">
              <w:rPr>
                <w:rFonts w:ascii="Arial" w:hAnsi="Arial" w:cs="Arial"/>
                <w:sz w:val="20"/>
                <w:szCs w:val="20"/>
              </w:rPr>
              <w:t xml:space="preserve">ООО «ТМХ Технологии», письмо АО «ТМХ», </w:t>
            </w:r>
            <w:r w:rsidRPr="00887DA2">
              <w:rPr>
                <w:rFonts w:ascii="Arial" w:hAnsi="Arial" w:cs="Arial"/>
                <w:sz w:val="20"/>
                <w:szCs w:val="20"/>
              </w:rPr>
              <w:br/>
              <w:t>№ 3184-ТМХ от 28.05.2026</w:t>
            </w:r>
          </w:p>
        </w:tc>
        <w:tc>
          <w:tcPr>
            <w:tcW w:w="6945" w:type="dxa"/>
            <w:tcBorders>
              <w:top w:val="single" w:sz="4" w:space="0" w:color="auto"/>
              <w:left w:val="single" w:sz="4" w:space="0" w:color="auto"/>
              <w:bottom w:val="single" w:sz="4" w:space="0" w:color="auto"/>
              <w:right w:val="single" w:sz="4" w:space="0" w:color="auto"/>
            </w:tcBorders>
          </w:tcPr>
          <w:p w14:paraId="0434744A" w14:textId="77777777" w:rsidR="00B6747A" w:rsidRPr="00887DA2" w:rsidRDefault="00B6747A" w:rsidP="00BD5E8C">
            <w:pPr>
              <w:rPr>
                <w:rFonts w:ascii="Arial" w:hAnsi="Arial" w:cs="Arial"/>
                <w:sz w:val="20"/>
                <w:szCs w:val="20"/>
                <w:u w:val="single"/>
              </w:rPr>
            </w:pPr>
            <w:r w:rsidRPr="00887DA2">
              <w:rPr>
                <w:rFonts w:ascii="Arial" w:hAnsi="Arial" w:cs="Arial"/>
                <w:sz w:val="20"/>
                <w:szCs w:val="20"/>
                <w:u w:val="single"/>
              </w:rPr>
              <w:t>Замечание, предложение:</w:t>
            </w:r>
          </w:p>
          <w:p w14:paraId="6B5DE763" w14:textId="77777777" w:rsidR="00B6747A" w:rsidRPr="00887DA2" w:rsidRDefault="00B6747A" w:rsidP="00BD5E8C">
            <w:pPr>
              <w:tabs>
                <w:tab w:val="left" w:pos="284"/>
              </w:tabs>
              <w:rPr>
                <w:rFonts w:ascii="Arial" w:hAnsi="Arial" w:cs="Arial"/>
                <w:sz w:val="20"/>
                <w:szCs w:val="20"/>
              </w:rPr>
            </w:pPr>
            <w:r w:rsidRPr="00887DA2">
              <w:rPr>
                <w:rFonts w:ascii="Arial" w:hAnsi="Arial" w:cs="Arial"/>
                <w:sz w:val="20"/>
                <w:szCs w:val="20"/>
              </w:rPr>
              <w:t>Сводку отзывов к первой редакции дополнить замечаниям ООО «ТМХ Технологии», направленными АО «ТМХ» в адрес ТК 482 письмом от 01.10.2025 № 6122-ТМХ, и заключениями разработчика.</w:t>
            </w:r>
          </w:p>
          <w:p w14:paraId="0C82BD20" w14:textId="77777777" w:rsidR="00B6747A" w:rsidRPr="00887DA2" w:rsidRDefault="00B6747A" w:rsidP="00BD5E8C">
            <w:pPr>
              <w:tabs>
                <w:tab w:val="left" w:pos="284"/>
              </w:tabs>
              <w:rPr>
                <w:rFonts w:ascii="Arial" w:hAnsi="Arial" w:cs="Arial"/>
                <w:sz w:val="20"/>
                <w:szCs w:val="20"/>
              </w:rPr>
            </w:pPr>
            <w:r w:rsidRPr="00887DA2">
              <w:rPr>
                <w:rFonts w:ascii="Arial" w:hAnsi="Arial" w:cs="Arial"/>
                <w:sz w:val="20"/>
                <w:szCs w:val="20"/>
              </w:rPr>
              <w:t>Доработать редакцию по принятым замечаниям.</w:t>
            </w:r>
          </w:p>
          <w:p w14:paraId="0E9E275B" w14:textId="77777777" w:rsidR="00B6747A" w:rsidRPr="00887DA2" w:rsidRDefault="00B6747A" w:rsidP="00BD5E8C">
            <w:pPr>
              <w:rPr>
                <w:rFonts w:ascii="Arial" w:hAnsi="Arial" w:cs="Arial"/>
                <w:sz w:val="20"/>
                <w:szCs w:val="20"/>
                <w:u w:val="single"/>
              </w:rPr>
            </w:pPr>
          </w:p>
          <w:p w14:paraId="64588069" w14:textId="77777777" w:rsidR="00B6747A" w:rsidRPr="00887DA2" w:rsidRDefault="00B6747A" w:rsidP="00BD5E8C">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32431862" w14:textId="77777777" w:rsidR="00B6747A" w:rsidRPr="00291538" w:rsidRDefault="00B6747A" w:rsidP="00BD5E8C">
            <w:pPr>
              <w:jc w:val="both"/>
              <w:rPr>
                <w:rFonts w:ascii="Arial" w:hAnsi="Arial" w:cs="Arial"/>
                <w:sz w:val="20"/>
                <w:szCs w:val="20"/>
                <w:u w:val="single"/>
              </w:rPr>
            </w:pPr>
          </w:p>
        </w:tc>
        <w:tc>
          <w:tcPr>
            <w:tcW w:w="3481" w:type="dxa"/>
            <w:tcBorders>
              <w:top w:val="single" w:sz="4" w:space="0" w:color="auto"/>
              <w:left w:val="single" w:sz="4" w:space="0" w:color="auto"/>
              <w:bottom w:val="single" w:sz="4" w:space="0" w:color="auto"/>
              <w:right w:val="single" w:sz="4" w:space="0" w:color="auto"/>
            </w:tcBorders>
          </w:tcPr>
          <w:p w14:paraId="530B3214" w14:textId="77777777" w:rsidR="00B6747A" w:rsidRPr="00887DA2" w:rsidRDefault="00B6747A" w:rsidP="00BD5E8C">
            <w:pPr>
              <w:tabs>
                <w:tab w:val="left" w:pos="11766"/>
              </w:tabs>
              <w:ind w:left="51"/>
              <w:rPr>
                <w:rFonts w:ascii="Arial" w:hAnsi="Arial" w:cs="Arial"/>
                <w:sz w:val="20"/>
                <w:szCs w:val="20"/>
              </w:rPr>
            </w:pPr>
            <w:r w:rsidRPr="00887DA2">
              <w:rPr>
                <w:rFonts w:ascii="Arial" w:hAnsi="Arial" w:cs="Arial"/>
                <w:sz w:val="20"/>
                <w:szCs w:val="20"/>
              </w:rPr>
              <w:t>Принято к сведению.</w:t>
            </w:r>
          </w:p>
          <w:p w14:paraId="6F8D183B" w14:textId="77777777" w:rsidR="00B6747A" w:rsidRPr="00887DA2" w:rsidRDefault="00B6747A" w:rsidP="00BD5E8C">
            <w:pPr>
              <w:tabs>
                <w:tab w:val="left" w:pos="11766"/>
              </w:tabs>
              <w:ind w:left="51"/>
              <w:rPr>
                <w:rFonts w:ascii="Arial" w:hAnsi="Arial" w:cs="Arial"/>
                <w:sz w:val="20"/>
                <w:szCs w:val="20"/>
              </w:rPr>
            </w:pPr>
            <w:r w:rsidRPr="00887DA2">
              <w:rPr>
                <w:rFonts w:ascii="Arial" w:hAnsi="Arial" w:cs="Arial"/>
                <w:sz w:val="20"/>
                <w:szCs w:val="20"/>
              </w:rPr>
              <w:t>Поведена проверка содержания сводки отзывов на первую редакцию проекта. Все упомянутые замечания были туда своевременно включены и по ним даны заключения разработчика и они использованы при подготовке окончательной редакции (ОР) проекта. Рассмотрение ОР проводилось с 10.03.2026 по 25.04.2026 (письмо ТК 482 № 22/ТК 482 от 05.03.2026).</w:t>
            </w:r>
          </w:p>
          <w:p w14:paraId="12E79003" w14:textId="1C59BD58" w:rsidR="00B6747A" w:rsidRPr="00291538" w:rsidRDefault="00B6747A" w:rsidP="00BD5E8C">
            <w:pPr>
              <w:tabs>
                <w:tab w:val="left" w:pos="11766"/>
              </w:tabs>
              <w:ind w:left="51"/>
              <w:rPr>
                <w:rFonts w:ascii="Arial" w:hAnsi="Arial" w:cs="Arial"/>
                <w:sz w:val="20"/>
                <w:szCs w:val="20"/>
              </w:rPr>
            </w:pPr>
            <w:r w:rsidRPr="00887DA2">
              <w:rPr>
                <w:rFonts w:ascii="Arial" w:hAnsi="Arial" w:cs="Arial"/>
                <w:sz w:val="20"/>
                <w:szCs w:val="20"/>
              </w:rPr>
              <w:t xml:space="preserve">Отзывы на ОР были получены только от </w:t>
            </w:r>
            <w:r w:rsidRPr="005824F7">
              <w:rPr>
                <w:rFonts w:ascii="Arial" w:hAnsi="Arial" w:cs="Arial"/>
                <w:kern w:val="0"/>
                <w:sz w:val="20"/>
                <w:szCs w:val="20"/>
                <w14:ligatures w14:val="none"/>
              </w:rPr>
              <w:t>ООО «ТМХ Инжиниринг»</w:t>
            </w:r>
            <w:r w:rsidRPr="00291538">
              <w:rPr>
                <w:rFonts w:ascii="Arial" w:hAnsi="Arial" w:cs="Arial"/>
                <w:sz w:val="20"/>
                <w:szCs w:val="20"/>
              </w:rPr>
              <w:t xml:space="preserve"> </w:t>
            </w:r>
            <w:r w:rsidRPr="00887DA2">
              <w:rPr>
                <w:rFonts w:ascii="Arial" w:hAnsi="Arial" w:cs="Arial"/>
                <w:sz w:val="20"/>
                <w:szCs w:val="20"/>
              </w:rPr>
              <w:t>(письмо ГК «ТМХ» № 2379-ТМХ от 22.04.2026, с замечаниями) и АО «Коломенский завод» (письмо № 504/864 от 15.04.2026, без замечаний и предложений)</w:t>
            </w:r>
          </w:p>
        </w:tc>
      </w:tr>
      <w:tr w:rsidR="00C20906" w:rsidRPr="00291538" w14:paraId="6A5A1A72" w14:textId="77777777" w:rsidTr="004B5E17">
        <w:tc>
          <w:tcPr>
            <w:tcW w:w="499" w:type="dxa"/>
            <w:tcBorders>
              <w:top w:val="single" w:sz="4" w:space="0" w:color="auto"/>
              <w:left w:val="single" w:sz="4" w:space="0" w:color="auto"/>
              <w:bottom w:val="single" w:sz="4" w:space="0" w:color="auto"/>
              <w:right w:val="single" w:sz="4" w:space="0" w:color="auto"/>
            </w:tcBorders>
          </w:tcPr>
          <w:p w14:paraId="423783F9" w14:textId="77777777" w:rsidR="00C20906" w:rsidRPr="00291538" w:rsidRDefault="00C20906" w:rsidP="00C20906">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6CEAF29" w14:textId="69E41217" w:rsidR="00C20906" w:rsidRPr="00C20906" w:rsidRDefault="00C20906" w:rsidP="00C20906">
            <w:pPr>
              <w:autoSpaceDE w:val="0"/>
              <w:autoSpaceDN w:val="0"/>
              <w:adjustRightInd w:val="0"/>
              <w:rPr>
                <w:rFonts w:ascii="Arial" w:hAnsi="Arial" w:cs="Arial"/>
                <w:sz w:val="20"/>
                <w:szCs w:val="20"/>
              </w:rPr>
            </w:pPr>
            <w:r w:rsidRPr="00C20906">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tcPr>
          <w:p w14:paraId="2222B195" w14:textId="6D96FEF4" w:rsidR="00C20906" w:rsidRPr="00C20906" w:rsidRDefault="00C20906" w:rsidP="00C20906">
            <w:pPr>
              <w:jc w:val="center"/>
              <w:rPr>
                <w:rFonts w:ascii="Arial" w:hAnsi="Arial" w:cs="Arial"/>
                <w:sz w:val="20"/>
                <w:szCs w:val="20"/>
              </w:rPr>
            </w:pPr>
            <w:r w:rsidRPr="00C20906">
              <w:rPr>
                <w:rFonts w:ascii="Arial" w:hAnsi="Arial" w:cs="Arial"/>
                <w:sz w:val="20"/>
                <w:szCs w:val="20"/>
              </w:rPr>
              <w:t xml:space="preserve">Госкорпорация «Росатом», </w:t>
            </w:r>
            <w:r w:rsidRPr="00C20906">
              <w:rPr>
                <w:rFonts w:ascii="Arial" w:hAnsi="Arial" w:cs="Arial"/>
                <w:sz w:val="20"/>
                <w:szCs w:val="20"/>
              </w:rPr>
              <w:br/>
              <w:t>в составе бюллетеня по эл. почте от 03.06.2026</w:t>
            </w:r>
          </w:p>
        </w:tc>
        <w:tc>
          <w:tcPr>
            <w:tcW w:w="6945" w:type="dxa"/>
            <w:tcBorders>
              <w:top w:val="single" w:sz="4" w:space="0" w:color="auto"/>
              <w:left w:val="single" w:sz="4" w:space="0" w:color="auto"/>
              <w:bottom w:val="single" w:sz="4" w:space="0" w:color="auto"/>
              <w:right w:val="single" w:sz="4" w:space="0" w:color="auto"/>
            </w:tcBorders>
          </w:tcPr>
          <w:p w14:paraId="54BFC77B" w14:textId="77777777" w:rsidR="00C20906" w:rsidRPr="00C20906" w:rsidRDefault="00C20906" w:rsidP="00C20906">
            <w:pPr>
              <w:rPr>
                <w:rFonts w:ascii="Arial" w:hAnsi="Arial" w:cs="Arial"/>
                <w:sz w:val="20"/>
                <w:szCs w:val="20"/>
                <w:u w:val="single"/>
              </w:rPr>
            </w:pPr>
            <w:r w:rsidRPr="00C20906">
              <w:rPr>
                <w:rFonts w:ascii="Arial" w:hAnsi="Arial" w:cs="Arial"/>
                <w:sz w:val="20"/>
                <w:szCs w:val="20"/>
                <w:u w:val="single"/>
              </w:rPr>
              <w:t>Замечание, предложение:</w:t>
            </w:r>
          </w:p>
          <w:p w14:paraId="5C54A8CD" w14:textId="77777777" w:rsidR="00C20906" w:rsidRPr="00C20906" w:rsidRDefault="00C20906" w:rsidP="00C20906">
            <w:pPr>
              <w:tabs>
                <w:tab w:val="left" w:pos="284"/>
              </w:tabs>
              <w:rPr>
                <w:rFonts w:ascii="Arial" w:hAnsi="Arial" w:cs="Arial"/>
                <w:sz w:val="20"/>
                <w:szCs w:val="20"/>
              </w:rPr>
            </w:pPr>
            <w:r w:rsidRPr="00C20906">
              <w:rPr>
                <w:rFonts w:ascii="Arial" w:hAnsi="Arial" w:cs="Arial"/>
                <w:sz w:val="20"/>
                <w:szCs w:val="20"/>
              </w:rPr>
              <w:t xml:space="preserve">Дополнить раздел «Область применения» абзацем в следующей редакции: </w:t>
            </w:r>
          </w:p>
          <w:p w14:paraId="36DCA8A0" w14:textId="77777777" w:rsidR="00C20906" w:rsidRPr="00C20906" w:rsidRDefault="00C20906" w:rsidP="00C20906">
            <w:pPr>
              <w:tabs>
                <w:tab w:val="left" w:pos="284"/>
              </w:tabs>
              <w:rPr>
                <w:rFonts w:ascii="Arial" w:hAnsi="Arial" w:cs="Arial"/>
                <w:sz w:val="20"/>
                <w:szCs w:val="20"/>
              </w:rPr>
            </w:pPr>
            <w:r w:rsidRPr="00C20906">
              <w:rPr>
                <w:rFonts w:ascii="Arial" w:hAnsi="Arial" w:cs="Arial"/>
                <w:sz w:val="20"/>
                <w:szCs w:val="20"/>
              </w:rPr>
              <w:t>«Стандарты СПЖЦ предназначены для использования совместно с действующими стандартами в области системной и программной инженерии, стандартами систем и комплексов стандартов СРПП, ЕСКД, ЕСТД, ЕСПД»</w:t>
            </w:r>
          </w:p>
          <w:p w14:paraId="4A3DC808" w14:textId="77777777" w:rsidR="00C20906" w:rsidRPr="00C20906" w:rsidRDefault="00C20906" w:rsidP="00C20906">
            <w:pPr>
              <w:rPr>
                <w:rFonts w:ascii="Arial" w:hAnsi="Arial" w:cs="Arial"/>
                <w:sz w:val="20"/>
                <w:szCs w:val="20"/>
                <w:u w:val="single"/>
              </w:rPr>
            </w:pPr>
          </w:p>
          <w:p w14:paraId="3F2FC6CE" w14:textId="77777777" w:rsidR="00C20906" w:rsidRPr="00C20906" w:rsidRDefault="00C20906" w:rsidP="00C20906">
            <w:pPr>
              <w:rPr>
                <w:rFonts w:ascii="Arial" w:hAnsi="Arial" w:cs="Arial"/>
                <w:sz w:val="20"/>
                <w:szCs w:val="20"/>
                <w:u w:val="single"/>
              </w:rPr>
            </w:pPr>
            <w:r w:rsidRPr="00C20906">
              <w:rPr>
                <w:rFonts w:ascii="Arial" w:hAnsi="Arial" w:cs="Arial"/>
                <w:sz w:val="20"/>
                <w:szCs w:val="20"/>
                <w:u w:val="single"/>
              </w:rPr>
              <w:t>Обоснование предлагаемой редакции:</w:t>
            </w:r>
          </w:p>
          <w:p w14:paraId="28035402" w14:textId="77777777" w:rsidR="00C20906" w:rsidRPr="00C20906" w:rsidRDefault="00C20906" w:rsidP="00C20906">
            <w:pPr>
              <w:rPr>
                <w:rFonts w:ascii="Arial" w:hAnsi="Arial" w:cs="Arial"/>
                <w:sz w:val="20"/>
                <w:szCs w:val="20"/>
                <w:u w:val="single"/>
              </w:rPr>
            </w:pPr>
          </w:p>
        </w:tc>
        <w:tc>
          <w:tcPr>
            <w:tcW w:w="3481" w:type="dxa"/>
            <w:tcBorders>
              <w:top w:val="single" w:sz="4" w:space="0" w:color="auto"/>
              <w:left w:val="single" w:sz="4" w:space="0" w:color="auto"/>
              <w:bottom w:val="single" w:sz="4" w:space="0" w:color="auto"/>
              <w:right w:val="single" w:sz="4" w:space="0" w:color="auto"/>
            </w:tcBorders>
          </w:tcPr>
          <w:p w14:paraId="6EECE7BE" w14:textId="77777777" w:rsidR="00C20906" w:rsidRPr="00A0753E" w:rsidRDefault="00C20906" w:rsidP="00C20906">
            <w:pPr>
              <w:tabs>
                <w:tab w:val="left" w:pos="11766"/>
              </w:tabs>
              <w:ind w:left="51"/>
              <w:rPr>
                <w:rFonts w:ascii="Arial" w:hAnsi="Arial" w:cs="Arial"/>
                <w:sz w:val="20"/>
                <w:szCs w:val="20"/>
              </w:rPr>
            </w:pPr>
            <w:r w:rsidRPr="00A0753E">
              <w:rPr>
                <w:rFonts w:ascii="Arial" w:hAnsi="Arial" w:cs="Arial"/>
                <w:sz w:val="20"/>
                <w:szCs w:val="20"/>
              </w:rPr>
              <w:t>Отклонено.</w:t>
            </w:r>
          </w:p>
          <w:p w14:paraId="118366B4" w14:textId="77777777" w:rsidR="00C20906" w:rsidRPr="00A0753E" w:rsidRDefault="00C20906" w:rsidP="00C20906">
            <w:pPr>
              <w:tabs>
                <w:tab w:val="left" w:pos="11766"/>
              </w:tabs>
              <w:ind w:left="51"/>
              <w:rPr>
                <w:rFonts w:ascii="Arial" w:hAnsi="Arial" w:cs="Arial"/>
                <w:sz w:val="20"/>
                <w:szCs w:val="20"/>
              </w:rPr>
            </w:pPr>
            <w:r w:rsidRPr="00A0753E">
              <w:rPr>
                <w:rFonts w:ascii="Arial" w:hAnsi="Arial" w:cs="Arial"/>
                <w:sz w:val="20"/>
                <w:szCs w:val="20"/>
              </w:rPr>
              <w:t xml:space="preserve">Это замечание было уместно и принято в проекте ГОСТ Р 77.001, который является основополагающим стандартом системы СПЖЦ. </w:t>
            </w:r>
          </w:p>
          <w:p w14:paraId="22BA9104" w14:textId="7907B279" w:rsidR="00C20906" w:rsidRDefault="00C20906" w:rsidP="00C20906">
            <w:pPr>
              <w:ind w:left="51"/>
              <w:rPr>
                <w:rFonts w:ascii="Arial" w:hAnsi="Arial" w:cs="Arial"/>
                <w:sz w:val="20"/>
                <w:szCs w:val="20"/>
              </w:rPr>
            </w:pPr>
            <w:r w:rsidRPr="00A0753E">
              <w:rPr>
                <w:rFonts w:ascii="Arial" w:hAnsi="Arial" w:cs="Arial"/>
                <w:sz w:val="20"/>
                <w:szCs w:val="20"/>
              </w:rPr>
              <w:t>Если эту правку принять и здесь, то надо будет такой абзац вставлять во все стандарты данной системы, что будет выглядеть странно и противоречить правилам стандартизации, не допускающим повторения одинаковых требований в разных стандартах</w:t>
            </w:r>
          </w:p>
        </w:tc>
      </w:tr>
      <w:tr w:rsidR="004760DD" w:rsidRPr="00291538" w14:paraId="029670AF" w14:textId="77777777" w:rsidTr="004B5E17">
        <w:tc>
          <w:tcPr>
            <w:tcW w:w="499" w:type="dxa"/>
            <w:tcBorders>
              <w:top w:val="single" w:sz="4" w:space="0" w:color="auto"/>
              <w:left w:val="single" w:sz="4" w:space="0" w:color="auto"/>
              <w:bottom w:val="single" w:sz="4" w:space="0" w:color="auto"/>
              <w:right w:val="single" w:sz="4" w:space="0" w:color="auto"/>
            </w:tcBorders>
          </w:tcPr>
          <w:p w14:paraId="23ACBC4F" w14:textId="77777777" w:rsidR="004760DD" w:rsidRPr="00291538" w:rsidRDefault="004760DD" w:rsidP="004760DD">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C0F2CC" w14:textId="4D39E628" w:rsidR="004760DD" w:rsidRPr="00291538" w:rsidRDefault="004760DD" w:rsidP="004760DD">
            <w:pPr>
              <w:autoSpaceDE w:val="0"/>
              <w:autoSpaceDN w:val="0"/>
              <w:adjustRightInd w:val="0"/>
              <w:rPr>
                <w:rFonts w:ascii="Arial" w:hAnsi="Arial" w:cs="Arial"/>
                <w:sz w:val="20"/>
                <w:szCs w:val="20"/>
              </w:rPr>
            </w:pPr>
            <w:r>
              <w:rPr>
                <w:rFonts w:ascii="Arial" w:hAnsi="Arial" w:cs="Arial"/>
                <w:sz w:val="20"/>
                <w:szCs w:val="20"/>
              </w:rPr>
              <w:t>2</w:t>
            </w:r>
          </w:p>
        </w:tc>
        <w:tc>
          <w:tcPr>
            <w:tcW w:w="2127" w:type="dxa"/>
            <w:tcBorders>
              <w:top w:val="single" w:sz="4" w:space="0" w:color="auto"/>
              <w:left w:val="single" w:sz="4" w:space="0" w:color="auto"/>
              <w:bottom w:val="single" w:sz="4" w:space="0" w:color="auto"/>
              <w:right w:val="single" w:sz="4" w:space="0" w:color="auto"/>
            </w:tcBorders>
          </w:tcPr>
          <w:p w14:paraId="62AF91C4" w14:textId="32C2F0E4" w:rsidR="004760DD" w:rsidRDefault="004760DD" w:rsidP="004760DD">
            <w:pPr>
              <w:jc w:val="center"/>
              <w:rPr>
                <w:rFonts w:ascii="Arial" w:hAnsi="Arial" w:cs="Arial"/>
                <w:sz w:val="20"/>
                <w:szCs w:val="20"/>
              </w:rPr>
            </w:pPr>
            <w:r w:rsidRPr="00507098">
              <w:rPr>
                <w:rFonts w:ascii="Arial" w:hAnsi="Arial" w:cs="Arial"/>
                <w:sz w:val="20"/>
                <w:szCs w:val="20"/>
              </w:rPr>
              <w:t xml:space="preserve">ООО «ТМХ </w:t>
            </w:r>
            <w:r>
              <w:rPr>
                <w:rFonts w:ascii="Arial" w:hAnsi="Arial" w:cs="Arial"/>
                <w:sz w:val="20"/>
                <w:szCs w:val="20"/>
              </w:rPr>
              <w:t>Технологии</w:t>
            </w:r>
            <w:r w:rsidRPr="00507098">
              <w:rPr>
                <w:rFonts w:ascii="Arial" w:hAnsi="Arial" w:cs="Arial"/>
                <w:sz w:val="20"/>
                <w:szCs w:val="20"/>
              </w:rPr>
              <w:t>»</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p w14:paraId="143B3FF0" w14:textId="3131E875" w:rsidR="004760DD" w:rsidRPr="00291538" w:rsidRDefault="004760DD" w:rsidP="004760DD">
            <w:pPr>
              <w:jc w:val="center"/>
              <w:rPr>
                <w:rFonts w:ascii="Arial" w:hAnsi="Arial" w:cs="Arial"/>
                <w:sz w:val="20"/>
                <w:szCs w:val="20"/>
              </w:rPr>
            </w:pPr>
            <w:r w:rsidRPr="00163FFC">
              <w:rPr>
                <w:rFonts w:ascii="Arial" w:hAnsi="Arial" w:cs="Arial"/>
                <w:sz w:val="20"/>
                <w:szCs w:val="20"/>
              </w:rPr>
              <w:t>АО «Коломенский завод»</w:t>
            </w:r>
            <w:r>
              <w:rPr>
                <w:rFonts w:ascii="Arial" w:hAnsi="Arial" w:cs="Arial"/>
                <w:sz w:val="20"/>
                <w:szCs w:val="20"/>
              </w:rPr>
              <w:t xml:space="preserve">, </w:t>
            </w:r>
            <w:r>
              <w:rPr>
                <w:rFonts w:ascii="Arial" w:hAnsi="Arial" w:cs="Arial"/>
                <w:sz w:val="20"/>
                <w:szCs w:val="20"/>
              </w:rPr>
              <w:br/>
              <w:t xml:space="preserve">№ </w:t>
            </w:r>
            <w:r w:rsidRPr="00163FFC">
              <w:rPr>
                <w:rFonts w:ascii="Arial" w:hAnsi="Arial" w:cs="Arial"/>
                <w:sz w:val="20"/>
                <w:szCs w:val="20"/>
              </w:rPr>
              <w:t>504-1240 от 29.05.2026</w:t>
            </w:r>
          </w:p>
        </w:tc>
        <w:tc>
          <w:tcPr>
            <w:tcW w:w="6945" w:type="dxa"/>
            <w:tcBorders>
              <w:top w:val="single" w:sz="4" w:space="0" w:color="auto"/>
              <w:left w:val="single" w:sz="4" w:space="0" w:color="auto"/>
              <w:bottom w:val="single" w:sz="4" w:space="0" w:color="auto"/>
              <w:right w:val="single" w:sz="4" w:space="0" w:color="auto"/>
            </w:tcBorders>
          </w:tcPr>
          <w:p w14:paraId="4010A365" w14:textId="77777777" w:rsidR="004760DD" w:rsidRPr="00887DA2" w:rsidRDefault="004760DD" w:rsidP="004760DD">
            <w:pPr>
              <w:rPr>
                <w:rFonts w:ascii="Arial" w:hAnsi="Arial" w:cs="Arial"/>
                <w:sz w:val="20"/>
                <w:szCs w:val="20"/>
                <w:u w:val="single"/>
              </w:rPr>
            </w:pPr>
            <w:r w:rsidRPr="00887DA2">
              <w:rPr>
                <w:rFonts w:ascii="Arial" w:hAnsi="Arial" w:cs="Arial"/>
                <w:sz w:val="20"/>
                <w:szCs w:val="20"/>
                <w:u w:val="single"/>
              </w:rPr>
              <w:t>Замечание, предложение:</w:t>
            </w:r>
          </w:p>
          <w:p w14:paraId="0D6CD0F5" w14:textId="77777777" w:rsidR="004760DD" w:rsidRPr="00B6747A" w:rsidRDefault="004760DD" w:rsidP="004760DD">
            <w:pPr>
              <w:tabs>
                <w:tab w:val="left" w:pos="284"/>
              </w:tabs>
              <w:rPr>
                <w:rFonts w:ascii="Arial" w:hAnsi="Arial" w:cs="Arial"/>
                <w:sz w:val="20"/>
                <w:szCs w:val="20"/>
              </w:rPr>
            </w:pPr>
            <w:r w:rsidRPr="00B6747A">
              <w:rPr>
                <w:rFonts w:ascii="Arial" w:hAnsi="Arial" w:cs="Arial"/>
                <w:sz w:val="20"/>
                <w:szCs w:val="20"/>
              </w:rPr>
              <w:t>ГОСТ 15.304 отменен с 01.05.86.</w:t>
            </w:r>
          </w:p>
          <w:p w14:paraId="7CBDAAB8" w14:textId="77777777" w:rsidR="004760DD" w:rsidRPr="00887DA2" w:rsidRDefault="004760DD" w:rsidP="004760DD">
            <w:pPr>
              <w:rPr>
                <w:rFonts w:ascii="Arial" w:hAnsi="Arial" w:cs="Arial"/>
                <w:sz w:val="20"/>
                <w:szCs w:val="20"/>
                <w:u w:val="single"/>
              </w:rPr>
            </w:pPr>
          </w:p>
          <w:p w14:paraId="134B5580" w14:textId="77777777" w:rsidR="004760DD" w:rsidRPr="00887DA2" w:rsidRDefault="004760DD" w:rsidP="004760DD">
            <w:pPr>
              <w:rPr>
                <w:rFonts w:ascii="Arial" w:hAnsi="Arial" w:cs="Arial"/>
                <w:sz w:val="20"/>
                <w:szCs w:val="20"/>
                <w:u w:val="single"/>
              </w:rPr>
            </w:pPr>
            <w:r>
              <w:rPr>
                <w:rFonts w:ascii="Arial" w:hAnsi="Arial" w:cs="Arial"/>
                <w:sz w:val="20"/>
                <w:szCs w:val="20"/>
                <w:u w:val="single"/>
              </w:rPr>
              <w:t>П</w:t>
            </w:r>
            <w:r w:rsidRPr="00887DA2">
              <w:rPr>
                <w:rFonts w:ascii="Arial" w:hAnsi="Arial" w:cs="Arial"/>
                <w:sz w:val="20"/>
                <w:szCs w:val="20"/>
                <w:u w:val="single"/>
              </w:rPr>
              <w:t>редлагаем</w:t>
            </w:r>
            <w:r>
              <w:rPr>
                <w:rFonts w:ascii="Arial" w:hAnsi="Arial" w:cs="Arial"/>
                <w:sz w:val="20"/>
                <w:szCs w:val="20"/>
                <w:u w:val="single"/>
              </w:rPr>
              <w:t>ая</w:t>
            </w:r>
            <w:r w:rsidRPr="00887DA2">
              <w:rPr>
                <w:rFonts w:ascii="Arial" w:hAnsi="Arial" w:cs="Arial"/>
                <w:sz w:val="20"/>
                <w:szCs w:val="20"/>
                <w:u w:val="single"/>
              </w:rPr>
              <w:t xml:space="preserve"> редакци</w:t>
            </w:r>
            <w:r>
              <w:rPr>
                <w:rFonts w:ascii="Arial" w:hAnsi="Arial" w:cs="Arial"/>
                <w:sz w:val="20"/>
                <w:szCs w:val="20"/>
                <w:u w:val="single"/>
              </w:rPr>
              <w:t>я</w:t>
            </w:r>
            <w:r w:rsidRPr="00887DA2">
              <w:rPr>
                <w:rFonts w:ascii="Arial" w:hAnsi="Arial" w:cs="Arial"/>
                <w:sz w:val="20"/>
                <w:szCs w:val="20"/>
                <w:u w:val="single"/>
              </w:rPr>
              <w:t>:</w:t>
            </w:r>
          </w:p>
          <w:p w14:paraId="0D37EEC0" w14:textId="77777777" w:rsidR="004760DD" w:rsidRPr="008D44C0" w:rsidRDefault="004760DD" w:rsidP="004760DD">
            <w:pPr>
              <w:tabs>
                <w:tab w:val="left" w:pos="284"/>
              </w:tabs>
              <w:rPr>
                <w:rFonts w:ascii="Arial" w:hAnsi="Arial" w:cs="Arial"/>
                <w:sz w:val="20"/>
                <w:szCs w:val="20"/>
              </w:rPr>
            </w:pPr>
            <w:r w:rsidRPr="00B6747A">
              <w:rPr>
                <w:rFonts w:ascii="Arial" w:hAnsi="Arial" w:cs="Arial"/>
                <w:sz w:val="20"/>
                <w:szCs w:val="20"/>
              </w:rPr>
              <w:t>Заменить действующим документом.</w:t>
            </w:r>
          </w:p>
          <w:p w14:paraId="5F618A82" w14:textId="77777777" w:rsidR="004760DD" w:rsidRDefault="004760DD" w:rsidP="004760DD">
            <w:pPr>
              <w:rPr>
                <w:rFonts w:ascii="Arial" w:hAnsi="Arial" w:cs="Arial"/>
                <w:sz w:val="20"/>
                <w:szCs w:val="20"/>
              </w:rPr>
            </w:pPr>
          </w:p>
          <w:p w14:paraId="3C0B8FF1" w14:textId="77777777" w:rsidR="004760DD" w:rsidRPr="00887DA2" w:rsidRDefault="004760DD" w:rsidP="004760DD">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229DEDEA" w14:textId="2B71D479" w:rsidR="004760DD" w:rsidRPr="00291538" w:rsidRDefault="004760DD" w:rsidP="004760DD">
            <w:pPr>
              <w:rPr>
                <w:rFonts w:ascii="Arial" w:hAnsi="Arial" w:cs="Arial"/>
                <w:sz w:val="20"/>
                <w:szCs w:val="20"/>
              </w:rPr>
            </w:pPr>
          </w:p>
        </w:tc>
        <w:tc>
          <w:tcPr>
            <w:tcW w:w="3481" w:type="dxa"/>
            <w:tcBorders>
              <w:top w:val="single" w:sz="4" w:space="0" w:color="auto"/>
              <w:left w:val="single" w:sz="4" w:space="0" w:color="auto"/>
              <w:bottom w:val="single" w:sz="4" w:space="0" w:color="auto"/>
              <w:right w:val="single" w:sz="4" w:space="0" w:color="auto"/>
            </w:tcBorders>
          </w:tcPr>
          <w:p w14:paraId="5DCFA915" w14:textId="7A4B5B2E" w:rsidR="004760DD" w:rsidRPr="00291538" w:rsidRDefault="004760DD" w:rsidP="004760DD">
            <w:pPr>
              <w:ind w:left="51"/>
              <w:rPr>
                <w:rFonts w:ascii="Arial" w:hAnsi="Arial" w:cs="Arial"/>
                <w:sz w:val="20"/>
                <w:szCs w:val="20"/>
              </w:rPr>
            </w:pPr>
            <w:r>
              <w:rPr>
                <w:rFonts w:ascii="Arial" w:hAnsi="Arial" w:cs="Arial"/>
                <w:sz w:val="20"/>
                <w:szCs w:val="20"/>
              </w:rPr>
              <w:t>Принято.</w:t>
            </w:r>
          </w:p>
        </w:tc>
      </w:tr>
      <w:tr w:rsidR="004760DD" w:rsidRPr="00291538" w14:paraId="7E7AD9DC" w14:textId="77777777" w:rsidTr="004B5E17">
        <w:tc>
          <w:tcPr>
            <w:tcW w:w="499" w:type="dxa"/>
            <w:tcBorders>
              <w:top w:val="single" w:sz="4" w:space="0" w:color="auto"/>
              <w:left w:val="single" w:sz="4" w:space="0" w:color="auto"/>
              <w:bottom w:val="single" w:sz="4" w:space="0" w:color="auto"/>
              <w:right w:val="single" w:sz="4" w:space="0" w:color="auto"/>
            </w:tcBorders>
          </w:tcPr>
          <w:p w14:paraId="4577CEEE" w14:textId="77777777" w:rsidR="004760DD" w:rsidRPr="00291538" w:rsidRDefault="004760DD" w:rsidP="004760DD">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04A6A56" w14:textId="361B6C57" w:rsidR="004760DD" w:rsidRPr="00D032ED" w:rsidRDefault="004760DD" w:rsidP="004760DD">
            <w:pPr>
              <w:autoSpaceDE w:val="0"/>
              <w:autoSpaceDN w:val="0"/>
              <w:adjustRightInd w:val="0"/>
              <w:rPr>
                <w:rFonts w:ascii="Arial" w:hAnsi="Arial" w:cs="Arial"/>
                <w:sz w:val="20"/>
                <w:szCs w:val="20"/>
              </w:rPr>
            </w:pPr>
            <w:r w:rsidRPr="00D032ED">
              <w:rPr>
                <w:rFonts w:ascii="Arial" w:hAnsi="Arial" w:cs="Arial"/>
                <w:sz w:val="20"/>
                <w:szCs w:val="20"/>
              </w:rPr>
              <w:t>3</w:t>
            </w:r>
          </w:p>
        </w:tc>
        <w:tc>
          <w:tcPr>
            <w:tcW w:w="2127" w:type="dxa"/>
            <w:tcBorders>
              <w:top w:val="single" w:sz="4" w:space="0" w:color="auto"/>
              <w:left w:val="single" w:sz="4" w:space="0" w:color="auto"/>
              <w:bottom w:val="single" w:sz="4" w:space="0" w:color="auto"/>
              <w:right w:val="single" w:sz="4" w:space="0" w:color="auto"/>
            </w:tcBorders>
          </w:tcPr>
          <w:p w14:paraId="242FD0EF" w14:textId="55181494" w:rsidR="004760DD" w:rsidRPr="00D032ED" w:rsidRDefault="004760DD" w:rsidP="004760DD">
            <w:pPr>
              <w:jc w:val="center"/>
              <w:rPr>
                <w:rFonts w:ascii="Arial" w:hAnsi="Arial" w:cs="Arial"/>
                <w:sz w:val="20"/>
                <w:szCs w:val="20"/>
              </w:rPr>
            </w:pPr>
            <w:r w:rsidRPr="00D032ED">
              <w:rPr>
                <w:rFonts w:ascii="Arial" w:hAnsi="Arial" w:cs="Arial"/>
                <w:sz w:val="20"/>
                <w:szCs w:val="20"/>
              </w:rPr>
              <w:t xml:space="preserve">ООО «ТМХ Технологии», письмо АО «ТМХ», </w:t>
            </w:r>
            <w:r w:rsidRPr="00D032ED">
              <w:rPr>
                <w:rFonts w:ascii="Arial" w:hAnsi="Arial" w:cs="Arial"/>
                <w:sz w:val="20"/>
                <w:szCs w:val="20"/>
              </w:rPr>
              <w:br/>
              <w:t>№ 3184-ТМХ от 28.05.2026</w:t>
            </w:r>
          </w:p>
        </w:tc>
        <w:tc>
          <w:tcPr>
            <w:tcW w:w="6945" w:type="dxa"/>
            <w:tcBorders>
              <w:top w:val="single" w:sz="4" w:space="0" w:color="auto"/>
              <w:left w:val="single" w:sz="4" w:space="0" w:color="auto"/>
              <w:bottom w:val="single" w:sz="4" w:space="0" w:color="auto"/>
              <w:right w:val="single" w:sz="4" w:space="0" w:color="auto"/>
            </w:tcBorders>
          </w:tcPr>
          <w:p w14:paraId="596F327F" w14:textId="77777777" w:rsidR="004760DD" w:rsidRPr="00D032ED" w:rsidRDefault="004760DD" w:rsidP="004760DD">
            <w:pPr>
              <w:rPr>
                <w:rFonts w:ascii="Arial" w:hAnsi="Arial" w:cs="Arial"/>
                <w:sz w:val="20"/>
                <w:szCs w:val="20"/>
                <w:u w:val="single"/>
              </w:rPr>
            </w:pPr>
            <w:r w:rsidRPr="00D032ED">
              <w:rPr>
                <w:rFonts w:ascii="Arial" w:hAnsi="Arial" w:cs="Arial"/>
                <w:sz w:val="20"/>
                <w:szCs w:val="20"/>
                <w:u w:val="single"/>
              </w:rPr>
              <w:t>Замечание, предложение:</w:t>
            </w:r>
          </w:p>
          <w:p w14:paraId="19F10B87" w14:textId="0F7AAD23" w:rsidR="004760DD" w:rsidRPr="00D032ED" w:rsidRDefault="004760DD" w:rsidP="004760DD">
            <w:pPr>
              <w:tabs>
                <w:tab w:val="left" w:pos="284"/>
              </w:tabs>
              <w:rPr>
                <w:rFonts w:ascii="Arial" w:hAnsi="Arial" w:cs="Arial"/>
                <w:sz w:val="20"/>
                <w:szCs w:val="20"/>
              </w:rPr>
            </w:pPr>
            <w:r w:rsidRPr="00D032ED">
              <w:rPr>
                <w:rFonts w:ascii="Arial" w:hAnsi="Arial" w:cs="Arial"/>
                <w:sz w:val="20"/>
                <w:szCs w:val="20"/>
              </w:rPr>
              <w:t>Заменить термин и аббревиатуру КР.</w:t>
            </w:r>
          </w:p>
          <w:p w14:paraId="4F540844" w14:textId="77777777" w:rsidR="004760DD" w:rsidRPr="00D032ED" w:rsidRDefault="004760DD" w:rsidP="004760DD">
            <w:pPr>
              <w:rPr>
                <w:rFonts w:ascii="Arial" w:hAnsi="Arial" w:cs="Arial"/>
                <w:sz w:val="20"/>
                <w:szCs w:val="20"/>
                <w:u w:val="single"/>
              </w:rPr>
            </w:pPr>
          </w:p>
          <w:p w14:paraId="65CE0AD1" w14:textId="77777777" w:rsidR="004760DD" w:rsidRPr="00D032ED" w:rsidRDefault="004760DD" w:rsidP="004760DD">
            <w:pPr>
              <w:rPr>
                <w:rFonts w:ascii="Arial" w:hAnsi="Arial" w:cs="Arial"/>
                <w:sz w:val="20"/>
                <w:szCs w:val="20"/>
                <w:u w:val="single"/>
              </w:rPr>
            </w:pPr>
            <w:r w:rsidRPr="00D032ED">
              <w:rPr>
                <w:rFonts w:ascii="Arial" w:hAnsi="Arial" w:cs="Arial"/>
                <w:sz w:val="20"/>
                <w:szCs w:val="20"/>
                <w:u w:val="single"/>
              </w:rPr>
              <w:t>Предлагаемая редакция:</w:t>
            </w:r>
          </w:p>
          <w:p w14:paraId="2C81E645" w14:textId="1DC07564" w:rsidR="004760DD" w:rsidRPr="00D032ED" w:rsidRDefault="004760DD" w:rsidP="004760DD">
            <w:pPr>
              <w:tabs>
                <w:tab w:val="left" w:pos="284"/>
              </w:tabs>
              <w:rPr>
                <w:rFonts w:ascii="Arial" w:hAnsi="Arial" w:cs="Arial"/>
                <w:sz w:val="20"/>
                <w:szCs w:val="20"/>
              </w:rPr>
            </w:pPr>
            <w:r w:rsidRPr="00D032ED">
              <w:rPr>
                <w:rFonts w:ascii="Arial" w:hAnsi="Arial" w:cs="Arial"/>
                <w:sz w:val="20"/>
                <w:szCs w:val="20"/>
              </w:rPr>
              <w:t>КТ – контрольная точка.</w:t>
            </w:r>
          </w:p>
          <w:p w14:paraId="0E6B9F97" w14:textId="77777777" w:rsidR="004760DD" w:rsidRPr="00D032ED" w:rsidRDefault="004760DD" w:rsidP="004760DD">
            <w:pPr>
              <w:rPr>
                <w:rFonts w:ascii="Arial" w:hAnsi="Arial" w:cs="Arial"/>
                <w:sz w:val="20"/>
                <w:szCs w:val="20"/>
              </w:rPr>
            </w:pPr>
          </w:p>
          <w:p w14:paraId="51D61203" w14:textId="77777777" w:rsidR="004760DD" w:rsidRPr="00D032ED" w:rsidRDefault="004760DD" w:rsidP="004760DD">
            <w:pPr>
              <w:rPr>
                <w:rFonts w:ascii="Arial" w:hAnsi="Arial" w:cs="Arial"/>
                <w:sz w:val="20"/>
                <w:szCs w:val="20"/>
                <w:u w:val="single"/>
              </w:rPr>
            </w:pPr>
            <w:r w:rsidRPr="00D032ED">
              <w:rPr>
                <w:rFonts w:ascii="Arial" w:hAnsi="Arial" w:cs="Arial"/>
                <w:sz w:val="20"/>
                <w:szCs w:val="20"/>
                <w:u w:val="single"/>
              </w:rPr>
              <w:t>Обоснование предлагаемой редакции:</w:t>
            </w:r>
          </w:p>
          <w:p w14:paraId="1C7DD2BC" w14:textId="5FF67264" w:rsidR="004760DD" w:rsidRPr="00D032ED" w:rsidRDefault="004760DD" w:rsidP="004760DD">
            <w:pPr>
              <w:rPr>
                <w:rFonts w:ascii="Arial" w:hAnsi="Arial" w:cs="Arial"/>
                <w:sz w:val="20"/>
                <w:szCs w:val="20"/>
              </w:rPr>
            </w:pPr>
            <w:r w:rsidRPr="00D032ED">
              <w:rPr>
                <w:rFonts w:ascii="Arial" w:hAnsi="Arial" w:cs="Arial"/>
                <w:sz w:val="20"/>
                <w:szCs w:val="20"/>
              </w:rPr>
              <w:t>В общепринятой системе машиностроения (ЖД, метро) аббревиатура КР обозначает «капитальный ремонт». В связи с этим, во избежание путаницы и для единообразного понимания изложенных требований всеми участниками процесса, необходимо привести другую аббревиатуру. Возможно, вместо «контрольный рубеж» стоит использовать «контрольная точка» здесь и по всему тексту</w:t>
            </w:r>
          </w:p>
        </w:tc>
        <w:tc>
          <w:tcPr>
            <w:tcW w:w="3481" w:type="dxa"/>
            <w:tcBorders>
              <w:top w:val="single" w:sz="4" w:space="0" w:color="auto"/>
              <w:left w:val="single" w:sz="4" w:space="0" w:color="auto"/>
              <w:bottom w:val="single" w:sz="4" w:space="0" w:color="auto"/>
              <w:right w:val="single" w:sz="4" w:space="0" w:color="auto"/>
            </w:tcBorders>
          </w:tcPr>
          <w:p w14:paraId="55AD7BD8" w14:textId="5DE8AC9B" w:rsidR="004760DD" w:rsidRPr="00B056F8" w:rsidRDefault="004760DD" w:rsidP="004760DD">
            <w:pPr>
              <w:tabs>
                <w:tab w:val="left" w:pos="11766"/>
              </w:tabs>
              <w:ind w:left="51"/>
              <w:rPr>
                <w:rFonts w:ascii="Arial" w:hAnsi="Arial" w:cs="Arial"/>
                <w:sz w:val="20"/>
                <w:szCs w:val="20"/>
              </w:rPr>
            </w:pPr>
            <w:r w:rsidRPr="00B056F8">
              <w:rPr>
                <w:rFonts w:ascii="Arial" w:hAnsi="Arial" w:cs="Arial"/>
                <w:sz w:val="20"/>
                <w:szCs w:val="20"/>
              </w:rPr>
              <w:t>Принято частично.</w:t>
            </w:r>
          </w:p>
          <w:p w14:paraId="42329A57" w14:textId="389C400F" w:rsidR="004760DD" w:rsidRPr="00B056F8" w:rsidRDefault="004760DD" w:rsidP="004760DD">
            <w:pPr>
              <w:tabs>
                <w:tab w:val="left" w:pos="11766"/>
              </w:tabs>
              <w:ind w:left="51"/>
              <w:rPr>
                <w:rFonts w:ascii="Arial" w:hAnsi="Arial" w:cs="Arial"/>
                <w:sz w:val="20"/>
                <w:szCs w:val="20"/>
              </w:rPr>
            </w:pPr>
            <w:r w:rsidRPr="00B056F8">
              <w:rPr>
                <w:rFonts w:ascii="Arial" w:hAnsi="Arial" w:cs="Arial"/>
                <w:sz w:val="20"/>
                <w:szCs w:val="20"/>
              </w:rPr>
              <w:t>Сокращение «КР» исключено.</w:t>
            </w:r>
          </w:p>
          <w:p w14:paraId="220A4161" w14:textId="0161B205" w:rsidR="004760DD" w:rsidRPr="00B056F8" w:rsidRDefault="004760DD" w:rsidP="004760DD">
            <w:pPr>
              <w:tabs>
                <w:tab w:val="left" w:pos="11766"/>
              </w:tabs>
              <w:ind w:left="51"/>
              <w:rPr>
                <w:rFonts w:ascii="Arial" w:hAnsi="Arial" w:cs="Arial"/>
                <w:sz w:val="20"/>
                <w:szCs w:val="20"/>
              </w:rPr>
            </w:pPr>
            <w:r w:rsidRPr="00B056F8">
              <w:rPr>
                <w:rFonts w:ascii="Arial" w:hAnsi="Arial" w:cs="Arial"/>
                <w:sz w:val="20"/>
                <w:szCs w:val="20"/>
              </w:rPr>
              <w:t>В отношении термина надо сказать, что в литературе и на практике для данного понятия используется несколько терминов, суть которых одинакова (</w:t>
            </w:r>
            <w:proofErr w:type="spellStart"/>
            <w:r w:rsidRPr="00B056F8">
              <w:rPr>
                <w:rFonts w:ascii="Arial" w:hAnsi="Arial" w:cs="Arial"/>
                <w:sz w:val="20"/>
                <w:szCs w:val="20"/>
              </w:rPr>
              <w:t>milestone</w:t>
            </w:r>
            <w:proofErr w:type="spellEnd"/>
            <w:r w:rsidRPr="00B056F8">
              <w:rPr>
                <w:rFonts w:ascii="Arial" w:hAnsi="Arial" w:cs="Arial"/>
                <w:sz w:val="20"/>
                <w:szCs w:val="20"/>
              </w:rPr>
              <w:t xml:space="preserve">, </w:t>
            </w:r>
            <w:proofErr w:type="spellStart"/>
            <w:r w:rsidRPr="00B056F8">
              <w:rPr>
                <w:rFonts w:ascii="Arial" w:hAnsi="Arial" w:cs="Arial"/>
                <w:sz w:val="20"/>
                <w:szCs w:val="20"/>
              </w:rPr>
              <w:t>key</w:t>
            </w:r>
            <w:proofErr w:type="spellEnd"/>
            <w:r w:rsidRPr="00B056F8">
              <w:rPr>
                <w:rFonts w:ascii="Arial" w:hAnsi="Arial" w:cs="Arial"/>
                <w:sz w:val="20"/>
                <w:szCs w:val="20"/>
              </w:rPr>
              <w:t xml:space="preserve"> </w:t>
            </w:r>
            <w:proofErr w:type="spellStart"/>
            <w:r w:rsidRPr="00B056F8">
              <w:rPr>
                <w:rFonts w:ascii="Arial" w:hAnsi="Arial" w:cs="Arial"/>
                <w:sz w:val="20"/>
                <w:szCs w:val="20"/>
              </w:rPr>
              <w:t>point</w:t>
            </w:r>
            <w:proofErr w:type="spellEnd"/>
            <w:r w:rsidRPr="00B056F8">
              <w:rPr>
                <w:rFonts w:ascii="Arial" w:hAnsi="Arial" w:cs="Arial"/>
                <w:sz w:val="20"/>
                <w:szCs w:val="20"/>
              </w:rPr>
              <w:t xml:space="preserve"> и др.). В проекте использован термин «контрольный рубеж» (в т.ч. по предложениям организаций авиационной отрасли), поскольку такой термин уже установлен в ГОСТ Р 56136 и много лет применяется в </w:t>
            </w:r>
            <w:proofErr w:type="spellStart"/>
            <w:r w:rsidRPr="00B056F8">
              <w:rPr>
                <w:rFonts w:ascii="Arial" w:hAnsi="Arial" w:cs="Arial"/>
                <w:sz w:val="20"/>
                <w:szCs w:val="20"/>
              </w:rPr>
              <w:t>авиаци</w:t>
            </w:r>
            <w:r w:rsidR="00632004" w:rsidRPr="00B056F8">
              <w:rPr>
                <w:rFonts w:ascii="Arial" w:hAnsi="Arial" w:cs="Arial"/>
                <w:sz w:val="20"/>
                <w:szCs w:val="20"/>
              </w:rPr>
              <w:t>-</w:t>
            </w:r>
            <w:r w:rsidRPr="00B056F8">
              <w:rPr>
                <w:rFonts w:ascii="Arial" w:hAnsi="Arial" w:cs="Arial"/>
                <w:sz w:val="20"/>
                <w:szCs w:val="20"/>
              </w:rPr>
              <w:t>онных</w:t>
            </w:r>
            <w:proofErr w:type="spellEnd"/>
            <w:r w:rsidRPr="00B056F8">
              <w:rPr>
                <w:rFonts w:ascii="Arial" w:hAnsi="Arial" w:cs="Arial"/>
                <w:sz w:val="20"/>
                <w:szCs w:val="20"/>
              </w:rPr>
              <w:t xml:space="preserve"> программах (см. например ГОСТ Р 58849, п. 3.1.27)</w:t>
            </w:r>
          </w:p>
        </w:tc>
      </w:tr>
      <w:tr w:rsidR="004760DD" w:rsidRPr="00291538" w14:paraId="751D98AB" w14:textId="77777777" w:rsidTr="004B5E17">
        <w:tc>
          <w:tcPr>
            <w:tcW w:w="499" w:type="dxa"/>
            <w:tcBorders>
              <w:top w:val="single" w:sz="4" w:space="0" w:color="auto"/>
              <w:left w:val="single" w:sz="4" w:space="0" w:color="auto"/>
              <w:bottom w:val="single" w:sz="4" w:space="0" w:color="auto"/>
              <w:right w:val="single" w:sz="4" w:space="0" w:color="auto"/>
            </w:tcBorders>
          </w:tcPr>
          <w:p w14:paraId="46AF73D8" w14:textId="77777777" w:rsidR="004760DD" w:rsidRPr="00291538" w:rsidRDefault="004760DD" w:rsidP="004760DD">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3FBFC3C" w14:textId="77777777" w:rsidR="004760DD" w:rsidRPr="00291538" w:rsidRDefault="004760DD" w:rsidP="004760DD">
            <w:pPr>
              <w:autoSpaceDE w:val="0"/>
              <w:autoSpaceDN w:val="0"/>
              <w:adjustRightInd w:val="0"/>
              <w:rPr>
                <w:rFonts w:ascii="Arial" w:hAnsi="Arial" w:cs="Arial"/>
                <w:sz w:val="20"/>
                <w:szCs w:val="20"/>
              </w:rPr>
            </w:pPr>
            <w:r>
              <w:rPr>
                <w:rFonts w:ascii="Arial" w:hAnsi="Arial" w:cs="Arial"/>
                <w:sz w:val="20"/>
                <w:szCs w:val="20"/>
              </w:rPr>
              <w:t>4.2</w:t>
            </w:r>
          </w:p>
        </w:tc>
        <w:tc>
          <w:tcPr>
            <w:tcW w:w="2127" w:type="dxa"/>
            <w:tcBorders>
              <w:top w:val="single" w:sz="4" w:space="0" w:color="auto"/>
              <w:left w:val="single" w:sz="4" w:space="0" w:color="auto"/>
              <w:bottom w:val="single" w:sz="4" w:space="0" w:color="auto"/>
              <w:right w:val="single" w:sz="4" w:space="0" w:color="auto"/>
            </w:tcBorders>
          </w:tcPr>
          <w:p w14:paraId="050870AD" w14:textId="77777777" w:rsidR="004760DD" w:rsidRPr="00291538" w:rsidRDefault="004760DD" w:rsidP="004760DD">
            <w:pPr>
              <w:jc w:val="center"/>
              <w:rPr>
                <w:rFonts w:ascii="Arial" w:hAnsi="Arial" w:cs="Arial"/>
                <w:sz w:val="20"/>
                <w:szCs w:val="20"/>
              </w:rPr>
            </w:pPr>
            <w:r w:rsidRPr="00507098">
              <w:rPr>
                <w:rFonts w:ascii="Arial" w:hAnsi="Arial" w:cs="Arial"/>
                <w:sz w:val="20"/>
                <w:szCs w:val="20"/>
              </w:rPr>
              <w:t>ООО «ТМХ Инжиниринг»</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tc>
        <w:tc>
          <w:tcPr>
            <w:tcW w:w="6945" w:type="dxa"/>
            <w:tcBorders>
              <w:top w:val="single" w:sz="4" w:space="0" w:color="auto"/>
              <w:left w:val="single" w:sz="4" w:space="0" w:color="auto"/>
              <w:bottom w:val="single" w:sz="4" w:space="0" w:color="auto"/>
              <w:right w:val="single" w:sz="4" w:space="0" w:color="auto"/>
            </w:tcBorders>
          </w:tcPr>
          <w:p w14:paraId="2FD75F63" w14:textId="77777777" w:rsidR="004760DD" w:rsidRPr="00887DA2" w:rsidRDefault="004760DD" w:rsidP="004760DD">
            <w:pPr>
              <w:rPr>
                <w:rFonts w:ascii="Arial" w:hAnsi="Arial" w:cs="Arial"/>
                <w:sz w:val="20"/>
                <w:szCs w:val="20"/>
                <w:u w:val="single"/>
              </w:rPr>
            </w:pPr>
            <w:r w:rsidRPr="00887DA2">
              <w:rPr>
                <w:rFonts w:ascii="Arial" w:hAnsi="Arial" w:cs="Arial"/>
                <w:sz w:val="20"/>
                <w:szCs w:val="20"/>
                <w:u w:val="single"/>
              </w:rPr>
              <w:t>Замечание, предложение:</w:t>
            </w:r>
          </w:p>
          <w:p w14:paraId="747317D4" w14:textId="77777777" w:rsidR="004760DD" w:rsidRPr="008D44C0" w:rsidRDefault="004760DD" w:rsidP="004760DD">
            <w:pPr>
              <w:tabs>
                <w:tab w:val="left" w:pos="284"/>
              </w:tabs>
              <w:rPr>
                <w:rFonts w:ascii="Arial" w:hAnsi="Arial" w:cs="Arial"/>
                <w:sz w:val="20"/>
                <w:szCs w:val="20"/>
              </w:rPr>
            </w:pPr>
            <w:r>
              <w:rPr>
                <w:rFonts w:ascii="Arial" w:hAnsi="Arial" w:cs="Arial"/>
                <w:sz w:val="20"/>
                <w:szCs w:val="20"/>
              </w:rPr>
              <w:t>Изложить в новой редакции.</w:t>
            </w:r>
          </w:p>
          <w:p w14:paraId="7E660910" w14:textId="77777777" w:rsidR="004760DD" w:rsidRPr="00887DA2" w:rsidRDefault="004760DD" w:rsidP="004760DD">
            <w:pPr>
              <w:rPr>
                <w:rFonts w:ascii="Arial" w:hAnsi="Arial" w:cs="Arial"/>
                <w:sz w:val="20"/>
                <w:szCs w:val="20"/>
                <w:u w:val="single"/>
              </w:rPr>
            </w:pPr>
          </w:p>
          <w:p w14:paraId="2B769E21" w14:textId="77777777" w:rsidR="004760DD" w:rsidRPr="00887DA2" w:rsidRDefault="004760DD" w:rsidP="004760DD">
            <w:pPr>
              <w:rPr>
                <w:rFonts w:ascii="Arial" w:hAnsi="Arial" w:cs="Arial"/>
                <w:sz w:val="20"/>
                <w:szCs w:val="20"/>
                <w:u w:val="single"/>
              </w:rPr>
            </w:pPr>
            <w:r>
              <w:rPr>
                <w:rFonts w:ascii="Arial" w:hAnsi="Arial" w:cs="Arial"/>
                <w:sz w:val="20"/>
                <w:szCs w:val="20"/>
                <w:u w:val="single"/>
              </w:rPr>
              <w:t>П</w:t>
            </w:r>
            <w:r w:rsidRPr="00887DA2">
              <w:rPr>
                <w:rFonts w:ascii="Arial" w:hAnsi="Arial" w:cs="Arial"/>
                <w:sz w:val="20"/>
                <w:szCs w:val="20"/>
                <w:u w:val="single"/>
              </w:rPr>
              <w:t>редлагаем</w:t>
            </w:r>
            <w:r>
              <w:rPr>
                <w:rFonts w:ascii="Arial" w:hAnsi="Arial" w:cs="Arial"/>
                <w:sz w:val="20"/>
                <w:szCs w:val="20"/>
                <w:u w:val="single"/>
              </w:rPr>
              <w:t>ая</w:t>
            </w:r>
            <w:r w:rsidRPr="00887DA2">
              <w:rPr>
                <w:rFonts w:ascii="Arial" w:hAnsi="Arial" w:cs="Arial"/>
                <w:sz w:val="20"/>
                <w:szCs w:val="20"/>
                <w:u w:val="single"/>
              </w:rPr>
              <w:t xml:space="preserve"> редакци</w:t>
            </w:r>
            <w:r>
              <w:rPr>
                <w:rFonts w:ascii="Arial" w:hAnsi="Arial" w:cs="Arial"/>
                <w:sz w:val="20"/>
                <w:szCs w:val="20"/>
                <w:u w:val="single"/>
              </w:rPr>
              <w:t>я</w:t>
            </w:r>
            <w:r w:rsidRPr="00887DA2">
              <w:rPr>
                <w:rFonts w:ascii="Arial" w:hAnsi="Arial" w:cs="Arial"/>
                <w:sz w:val="20"/>
                <w:szCs w:val="20"/>
                <w:u w:val="single"/>
              </w:rPr>
              <w:t>:</w:t>
            </w:r>
          </w:p>
          <w:p w14:paraId="009D2073" w14:textId="77777777" w:rsidR="004760DD" w:rsidRPr="00CF04D6" w:rsidRDefault="004760DD" w:rsidP="004760DD">
            <w:pPr>
              <w:rPr>
                <w:rFonts w:ascii="Arial" w:hAnsi="Arial" w:cs="Arial"/>
                <w:sz w:val="20"/>
                <w:szCs w:val="20"/>
              </w:rPr>
            </w:pPr>
            <w:r w:rsidRPr="00CF04D6">
              <w:rPr>
                <w:rFonts w:ascii="Arial" w:hAnsi="Arial" w:cs="Arial"/>
                <w:sz w:val="20"/>
                <w:szCs w:val="20"/>
              </w:rPr>
              <w:t xml:space="preserve">Модель ЖЦ изделия может описывать следующие слагаемые ЖЦ изделия: </w:t>
            </w:r>
          </w:p>
          <w:p w14:paraId="26F281B1" w14:textId="77777777" w:rsidR="004760DD" w:rsidRPr="00CF04D6" w:rsidRDefault="004760DD" w:rsidP="004760DD">
            <w:pPr>
              <w:rPr>
                <w:rFonts w:ascii="Arial" w:hAnsi="Arial" w:cs="Arial"/>
                <w:sz w:val="20"/>
                <w:szCs w:val="20"/>
              </w:rPr>
            </w:pPr>
            <w:r w:rsidRPr="00CF04D6">
              <w:rPr>
                <w:rFonts w:ascii="Arial" w:hAnsi="Arial" w:cs="Arial"/>
                <w:sz w:val="20"/>
                <w:szCs w:val="20"/>
              </w:rPr>
              <w:t>- стадии и этапы ЖЦ изделия;</w:t>
            </w:r>
          </w:p>
          <w:p w14:paraId="406639B2" w14:textId="77777777" w:rsidR="004760DD" w:rsidRPr="00CF04D6" w:rsidRDefault="004760DD" w:rsidP="004760DD">
            <w:pPr>
              <w:rPr>
                <w:rFonts w:ascii="Arial" w:hAnsi="Arial" w:cs="Arial"/>
                <w:sz w:val="20"/>
                <w:szCs w:val="20"/>
              </w:rPr>
            </w:pPr>
            <w:r w:rsidRPr="00CF04D6">
              <w:rPr>
                <w:rFonts w:ascii="Arial" w:hAnsi="Arial" w:cs="Arial"/>
                <w:sz w:val="20"/>
                <w:szCs w:val="20"/>
              </w:rPr>
              <w:t xml:space="preserve">- КР;  </w:t>
            </w:r>
          </w:p>
          <w:p w14:paraId="2CC03134" w14:textId="77777777" w:rsidR="004760DD" w:rsidRPr="00CF04D6" w:rsidRDefault="004760DD" w:rsidP="004760DD">
            <w:pPr>
              <w:rPr>
                <w:rFonts w:ascii="Arial" w:hAnsi="Arial" w:cs="Arial"/>
                <w:sz w:val="20"/>
                <w:szCs w:val="20"/>
              </w:rPr>
            </w:pPr>
            <w:r w:rsidRPr="00CF04D6">
              <w:rPr>
                <w:rFonts w:ascii="Arial" w:hAnsi="Arial" w:cs="Arial"/>
                <w:sz w:val="20"/>
                <w:szCs w:val="20"/>
              </w:rPr>
              <w:t xml:space="preserve">- процессы и работы, выполняемые на стадиях и этапах ЖЦ; </w:t>
            </w:r>
          </w:p>
          <w:p w14:paraId="642C5747" w14:textId="77777777" w:rsidR="004760DD" w:rsidRPr="00CF04D6" w:rsidRDefault="004760DD" w:rsidP="004760DD">
            <w:pPr>
              <w:rPr>
                <w:rFonts w:ascii="Arial" w:hAnsi="Arial" w:cs="Arial"/>
                <w:sz w:val="20"/>
                <w:szCs w:val="20"/>
              </w:rPr>
            </w:pPr>
            <w:r w:rsidRPr="00CF04D6">
              <w:rPr>
                <w:rFonts w:ascii="Arial" w:hAnsi="Arial" w:cs="Arial"/>
                <w:sz w:val="20"/>
                <w:szCs w:val="20"/>
              </w:rPr>
              <w:t xml:space="preserve">- объекты процессов и работ, выполняемых на стадиях и этапах ЖЦ; </w:t>
            </w:r>
          </w:p>
          <w:p w14:paraId="141D3243" w14:textId="77777777" w:rsidR="004760DD" w:rsidRDefault="004760DD" w:rsidP="004760DD">
            <w:pPr>
              <w:rPr>
                <w:rFonts w:ascii="Arial" w:hAnsi="Arial" w:cs="Arial"/>
                <w:sz w:val="20"/>
                <w:szCs w:val="20"/>
              </w:rPr>
            </w:pPr>
            <w:r w:rsidRPr="00CF04D6">
              <w:rPr>
                <w:rFonts w:ascii="Arial" w:hAnsi="Arial" w:cs="Arial"/>
                <w:sz w:val="20"/>
                <w:szCs w:val="20"/>
              </w:rPr>
              <w:t>- субъекты ЖЦ изделия.</w:t>
            </w:r>
          </w:p>
          <w:p w14:paraId="3F1DE44B" w14:textId="77777777" w:rsidR="004760DD" w:rsidRDefault="004760DD" w:rsidP="004760DD">
            <w:pPr>
              <w:rPr>
                <w:rFonts w:ascii="Arial" w:hAnsi="Arial" w:cs="Arial"/>
                <w:sz w:val="20"/>
                <w:szCs w:val="20"/>
              </w:rPr>
            </w:pPr>
          </w:p>
          <w:p w14:paraId="78CBF4AC" w14:textId="77777777" w:rsidR="004760DD" w:rsidRPr="00887DA2" w:rsidRDefault="004760DD" w:rsidP="004760DD">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43766C1C" w14:textId="77777777" w:rsidR="004760DD" w:rsidRPr="002768B0" w:rsidRDefault="004760DD" w:rsidP="004760DD">
            <w:pPr>
              <w:rPr>
                <w:rFonts w:ascii="Arial" w:hAnsi="Arial" w:cs="Arial"/>
                <w:sz w:val="20"/>
                <w:szCs w:val="20"/>
              </w:rPr>
            </w:pPr>
            <w:r w:rsidRPr="002768B0">
              <w:rPr>
                <w:rFonts w:ascii="Arial" w:hAnsi="Arial" w:cs="Arial"/>
                <w:sz w:val="20"/>
                <w:szCs w:val="20"/>
              </w:rPr>
              <w:t>Субъект не элемент, модель не включает ни объект, ни процессы.</w:t>
            </w:r>
          </w:p>
          <w:p w14:paraId="311E514E" w14:textId="336F4CC5" w:rsidR="004760DD" w:rsidRPr="00291538" w:rsidRDefault="004760DD" w:rsidP="004760DD">
            <w:pPr>
              <w:rPr>
                <w:rFonts w:ascii="Arial" w:hAnsi="Arial" w:cs="Arial"/>
                <w:sz w:val="20"/>
                <w:szCs w:val="20"/>
              </w:rPr>
            </w:pPr>
            <w:r w:rsidRPr="002768B0">
              <w:rPr>
                <w:rFonts w:ascii="Arial" w:hAnsi="Arial" w:cs="Arial"/>
                <w:sz w:val="20"/>
                <w:szCs w:val="20"/>
              </w:rPr>
              <w:t>Смысловая правка</w:t>
            </w:r>
          </w:p>
        </w:tc>
        <w:tc>
          <w:tcPr>
            <w:tcW w:w="3481" w:type="dxa"/>
            <w:tcBorders>
              <w:top w:val="single" w:sz="4" w:space="0" w:color="auto"/>
              <w:left w:val="single" w:sz="4" w:space="0" w:color="auto"/>
              <w:bottom w:val="single" w:sz="4" w:space="0" w:color="auto"/>
              <w:right w:val="single" w:sz="4" w:space="0" w:color="auto"/>
            </w:tcBorders>
          </w:tcPr>
          <w:p w14:paraId="56FC7394" w14:textId="77777777" w:rsidR="004760DD" w:rsidRDefault="004760DD" w:rsidP="004760DD">
            <w:pPr>
              <w:ind w:left="51"/>
              <w:rPr>
                <w:rFonts w:ascii="Arial" w:hAnsi="Arial" w:cs="Arial"/>
                <w:sz w:val="20"/>
                <w:szCs w:val="20"/>
              </w:rPr>
            </w:pPr>
            <w:r>
              <w:rPr>
                <w:rFonts w:ascii="Arial" w:hAnsi="Arial" w:cs="Arial"/>
                <w:sz w:val="20"/>
                <w:szCs w:val="20"/>
              </w:rPr>
              <w:t>Принято.</w:t>
            </w:r>
          </w:p>
          <w:p w14:paraId="7321DCB9" w14:textId="603F0AD5" w:rsidR="004760DD" w:rsidRPr="00291538" w:rsidRDefault="004760DD" w:rsidP="004760DD">
            <w:pPr>
              <w:ind w:left="51"/>
              <w:rPr>
                <w:rFonts w:ascii="Arial" w:hAnsi="Arial" w:cs="Arial"/>
                <w:sz w:val="20"/>
                <w:szCs w:val="20"/>
              </w:rPr>
            </w:pPr>
            <w:r>
              <w:rPr>
                <w:rFonts w:ascii="Arial" w:hAnsi="Arial" w:cs="Arial"/>
                <w:sz w:val="20"/>
                <w:szCs w:val="20"/>
              </w:rPr>
              <w:t>С уточнением предлагаемой редакции</w:t>
            </w:r>
          </w:p>
        </w:tc>
      </w:tr>
      <w:tr w:rsidR="00632004" w:rsidRPr="00291538" w14:paraId="0E1CCE08" w14:textId="77777777" w:rsidTr="004B5E17">
        <w:tc>
          <w:tcPr>
            <w:tcW w:w="499" w:type="dxa"/>
            <w:tcBorders>
              <w:top w:val="single" w:sz="4" w:space="0" w:color="auto"/>
              <w:left w:val="single" w:sz="4" w:space="0" w:color="auto"/>
              <w:bottom w:val="single" w:sz="4" w:space="0" w:color="auto"/>
              <w:right w:val="single" w:sz="4" w:space="0" w:color="auto"/>
            </w:tcBorders>
          </w:tcPr>
          <w:p w14:paraId="73BB4E3F" w14:textId="77777777" w:rsidR="00632004" w:rsidRPr="00291538" w:rsidRDefault="00632004" w:rsidP="00632004">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3B5BF38" w14:textId="1FEB7196" w:rsidR="00632004" w:rsidRDefault="00632004" w:rsidP="00632004">
            <w:pPr>
              <w:autoSpaceDE w:val="0"/>
              <w:autoSpaceDN w:val="0"/>
              <w:adjustRightInd w:val="0"/>
              <w:rPr>
                <w:rFonts w:ascii="Arial" w:hAnsi="Arial" w:cs="Arial"/>
                <w:sz w:val="20"/>
                <w:szCs w:val="20"/>
              </w:rPr>
            </w:pPr>
            <w:r>
              <w:rPr>
                <w:rFonts w:ascii="Arial" w:hAnsi="Arial" w:cs="Arial"/>
                <w:sz w:val="20"/>
                <w:szCs w:val="20"/>
              </w:rPr>
              <w:t>4.3</w:t>
            </w:r>
          </w:p>
        </w:tc>
        <w:tc>
          <w:tcPr>
            <w:tcW w:w="2127" w:type="dxa"/>
            <w:tcBorders>
              <w:top w:val="single" w:sz="4" w:space="0" w:color="auto"/>
              <w:left w:val="single" w:sz="4" w:space="0" w:color="auto"/>
              <w:bottom w:val="single" w:sz="4" w:space="0" w:color="auto"/>
              <w:right w:val="single" w:sz="4" w:space="0" w:color="auto"/>
            </w:tcBorders>
          </w:tcPr>
          <w:p w14:paraId="1E75BCC2" w14:textId="27E5E61E" w:rsidR="00632004" w:rsidRPr="00507098" w:rsidRDefault="00632004" w:rsidP="00632004">
            <w:pPr>
              <w:jc w:val="center"/>
              <w:rPr>
                <w:rFonts w:ascii="Arial" w:hAnsi="Arial" w:cs="Arial"/>
                <w:sz w:val="20"/>
                <w:szCs w:val="20"/>
              </w:rPr>
            </w:pPr>
            <w:r w:rsidRPr="00D2348A">
              <w:rPr>
                <w:rFonts w:ascii="Arial" w:hAnsi="Arial" w:cs="Arial"/>
                <w:sz w:val="20"/>
                <w:szCs w:val="20"/>
              </w:rPr>
              <w:t>ПАО «РКК «Энергия»</w:t>
            </w:r>
            <w:r>
              <w:rPr>
                <w:rFonts w:ascii="Arial" w:hAnsi="Arial" w:cs="Arial"/>
                <w:sz w:val="20"/>
                <w:szCs w:val="20"/>
              </w:rPr>
              <w:t xml:space="preserve">, </w:t>
            </w:r>
            <w:r>
              <w:rPr>
                <w:rFonts w:ascii="Arial" w:hAnsi="Arial" w:cs="Arial"/>
                <w:sz w:val="20"/>
                <w:szCs w:val="20"/>
              </w:rPr>
              <w:br/>
              <w:t xml:space="preserve">№ </w:t>
            </w:r>
            <w:r w:rsidRPr="00D2348A">
              <w:rPr>
                <w:rFonts w:ascii="Arial" w:hAnsi="Arial" w:cs="Arial"/>
                <w:sz w:val="20"/>
                <w:szCs w:val="20"/>
              </w:rPr>
              <w:t>251-4264 от 29.05.2026</w:t>
            </w:r>
          </w:p>
        </w:tc>
        <w:tc>
          <w:tcPr>
            <w:tcW w:w="6945" w:type="dxa"/>
            <w:tcBorders>
              <w:top w:val="single" w:sz="4" w:space="0" w:color="auto"/>
              <w:left w:val="single" w:sz="4" w:space="0" w:color="auto"/>
              <w:bottom w:val="single" w:sz="4" w:space="0" w:color="auto"/>
              <w:right w:val="single" w:sz="4" w:space="0" w:color="auto"/>
            </w:tcBorders>
          </w:tcPr>
          <w:p w14:paraId="1AD93FEE"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Замечание, предложение:</w:t>
            </w:r>
          </w:p>
          <w:p w14:paraId="25D72A3B" w14:textId="70359A10" w:rsidR="00632004" w:rsidRPr="00632004" w:rsidRDefault="00632004" w:rsidP="00632004">
            <w:pPr>
              <w:rPr>
                <w:rFonts w:ascii="Arial" w:hAnsi="Arial" w:cs="Arial"/>
                <w:sz w:val="20"/>
                <w:szCs w:val="20"/>
              </w:rPr>
            </w:pPr>
            <w:r w:rsidRPr="00632004">
              <w:rPr>
                <w:rFonts w:ascii="Arial" w:hAnsi="Arial" w:cs="Arial"/>
                <w:sz w:val="20"/>
                <w:szCs w:val="20"/>
              </w:rPr>
              <w:t>Утончить, что подразумевается под терминами «организационно-технический документ», «согласованная процедура»</w:t>
            </w:r>
          </w:p>
        </w:tc>
        <w:tc>
          <w:tcPr>
            <w:tcW w:w="3481" w:type="dxa"/>
            <w:tcBorders>
              <w:top w:val="single" w:sz="4" w:space="0" w:color="auto"/>
              <w:left w:val="single" w:sz="4" w:space="0" w:color="auto"/>
              <w:bottom w:val="single" w:sz="4" w:space="0" w:color="auto"/>
              <w:right w:val="single" w:sz="4" w:space="0" w:color="auto"/>
            </w:tcBorders>
          </w:tcPr>
          <w:p w14:paraId="26A2B3E9" w14:textId="77777777" w:rsidR="00632004" w:rsidRDefault="00A86CED" w:rsidP="00632004">
            <w:pPr>
              <w:ind w:left="51"/>
              <w:rPr>
                <w:rFonts w:ascii="Arial" w:hAnsi="Arial" w:cs="Arial"/>
                <w:sz w:val="20"/>
                <w:szCs w:val="20"/>
              </w:rPr>
            </w:pPr>
            <w:r>
              <w:rPr>
                <w:rFonts w:ascii="Arial" w:hAnsi="Arial" w:cs="Arial"/>
                <w:sz w:val="20"/>
                <w:szCs w:val="20"/>
              </w:rPr>
              <w:t>Принято.</w:t>
            </w:r>
          </w:p>
          <w:p w14:paraId="4A7BE569" w14:textId="0C6F0E8B" w:rsidR="00A86CED" w:rsidRDefault="00A86CED" w:rsidP="00632004">
            <w:pPr>
              <w:ind w:left="51"/>
              <w:rPr>
                <w:rFonts w:ascii="Arial" w:hAnsi="Arial" w:cs="Arial"/>
                <w:sz w:val="20"/>
                <w:szCs w:val="20"/>
              </w:rPr>
            </w:pPr>
            <w:r>
              <w:rPr>
                <w:rFonts w:ascii="Arial" w:hAnsi="Arial" w:cs="Arial"/>
                <w:sz w:val="20"/>
                <w:szCs w:val="20"/>
              </w:rPr>
              <w:t>Редакция п. 4.3 изменена без использования указанных терминов</w:t>
            </w:r>
          </w:p>
        </w:tc>
      </w:tr>
      <w:tr w:rsidR="00632004" w:rsidRPr="00291538" w14:paraId="60E9FFAA" w14:textId="77777777" w:rsidTr="004B5E17">
        <w:tc>
          <w:tcPr>
            <w:tcW w:w="499" w:type="dxa"/>
            <w:tcBorders>
              <w:top w:val="single" w:sz="4" w:space="0" w:color="auto"/>
              <w:left w:val="single" w:sz="4" w:space="0" w:color="auto"/>
              <w:bottom w:val="single" w:sz="4" w:space="0" w:color="auto"/>
              <w:right w:val="single" w:sz="4" w:space="0" w:color="auto"/>
            </w:tcBorders>
          </w:tcPr>
          <w:p w14:paraId="0B76D4E1" w14:textId="77777777" w:rsidR="00632004" w:rsidRPr="00291538" w:rsidRDefault="00632004" w:rsidP="00632004">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8D17FD9" w14:textId="38D5D8D3" w:rsidR="00632004" w:rsidRPr="00291538" w:rsidRDefault="00632004" w:rsidP="00632004">
            <w:pPr>
              <w:autoSpaceDE w:val="0"/>
              <w:autoSpaceDN w:val="0"/>
              <w:adjustRightInd w:val="0"/>
              <w:rPr>
                <w:rFonts w:ascii="Arial" w:hAnsi="Arial" w:cs="Arial"/>
                <w:sz w:val="20"/>
                <w:szCs w:val="20"/>
              </w:rPr>
            </w:pPr>
            <w:r>
              <w:rPr>
                <w:rFonts w:ascii="Arial" w:hAnsi="Arial" w:cs="Arial"/>
                <w:sz w:val="20"/>
                <w:szCs w:val="20"/>
              </w:rPr>
              <w:t>5.2</w:t>
            </w:r>
          </w:p>
        </w:tc>
        <w:tc>
          <w:tcPr>
            <w:tcW w:w="2127" w:type="dxa"/>
            <w:tcBorders>
              <w:top w:val="single" w:sz="4" w:space="0" w:color="auto"/>
              <w:left w:val="single" w:sz="4" w:space="0" w:color="auto"/>
              <w:bottom w:val="single" w:sz="4" w:space="0" w:color="auto"/>
              <w:right w:val="single" w:sz="4" w:space="0" w:color="auto"/>
            </w:tcBorders>
          </w:tcPr>
          <w:p w14:paraId="482285F1" w14:textId="0CE4797B" w:rsidR="00632004" w:rsidRPr="00291538" w:rsidRDefault="00632004" w:rsidP="00632004">
            <w:pPr>
              <w:jc w:val="center"/>
              <w:rPr>
                <w:rFonts w:ascii="Arial" w:hAnsi="Arial" w:cs="Arial"/>
                <w:sz w:val="20"/>
                <w:szCs w:val="20"/>
              </w:rPr>
            </w:pPr>
            <w:r w:rsidRPr="00507098">
              <w:rPr>
                <w:rFonts w:ascii="Arial" w:hAnsi="Arial" w:cs="Arial"/>
                <w:sz w:val="20"/>
                <w:szCs w:val="20"/>
              </w:rPr>
              <w:t xml:space="preserve">ООО «ТМХ </w:t>
            </w:r>
            <w:r>
              <w:rPr>
                <w:rFonts w:ascii="Arial" w:hAnsi="Arial" w:cs="Arial"/>
                <w:sz w:val="20"/>
                <w:szCs w:val="20"/>
              </w:rPr>
              <w:t>Технологии</w:t>
            </w:r>
            <w:r w:rsidRPr="00507098">
              <w:rPr>
                <w:rFonts w:ascii="Arial" w:hAnsi="Arial" w:cs="Arial"/>
                <w:sz w:val="20"/>
                <w:szCs w:val="20"/>
              </w:rPr>
              <w:t>»</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tc>
        <w:tc>
          <w:tcPr>
            <w:tcW w:w="6945" w:type="dxa"/>
            <w:tcBorders>
              <w:top w:val="single" w:sz="4" w:space="0" w:color="auto"/>
              <w:left w:val="single" w:sz="4" w:space="0" w:color="auto"/>
              <w:bottom w:val="single" w:sz="4" w:space="0" w:color="auto"/>
              <w:right w:val="single" w:sz="4" w:space="0" w:color="auto"/>
            </w:tcBorders>
          </w:tcPr>
          <w:p w14:paraId="3F4D9E26"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Замечание, предложение:</w:t>
            </w:r>
          </w:p>
          <w:p w14:paraId="1FB8FC83" w14:textId="1652C07A" w:rsidR="00632004" w:rsidRPr="008D44C0" w:rsidRDefault="00632004" w:rsidP="00632004">
            <w:pPr>
              <w:tabs>
                <w:tab w:val="left" w:pos="284"/>
              </w:tabs>
              <w:rPr>
                <w:rFonts w:ascii="Arial" w:hAnsi="Arial" w:cs="Arial"/>
                <w:sz w:val="20"/>
                <w:szCs w:val="20"/>
              </w:rPr>
            </w:pPr>
            <w:r w:rsidRPr="00AF56EF">
              <w:rPr>
                <w:rFonts w:ascii="Arial" w:hAnsi="Arial" w:cs="Arial"/>
                <w:sz w:val="20"/>
                <w:szCs w:val="20"/>
              </w:rPr>
              <w:t>Стадии ЖЦ привести в соответствие с ГОСТ Р 15.000-2016 (п. 4.4)</w:t>
            </w:r>
            <w:r>
              <w:rPr>
                <w:rFonts w:ascii="Arial" w:hAnsi="Arial" w:cs="Arial"/>
                <w:sz w:val="20"/>
                <w:szCs w:val="20"/>
              </w:rPr>
              <w:t>.</w:t>
            </w:r>
          </w:p>
          <w:p w14:paraId="16BBE5DD" w14:textId="77777777" w:rsidR="00632004" w:rsidRPr="00887DA2" w:rsidRDefault="00632004" w:rsidP="00632004">
            <w:pPr>
              <w:rPr>
                <w:rFonts w:ascii="Arial" w:hAnsi="Arial" w:cs="Arial"/>
                <w:sz w:val="20"/>
                <w:szCs w:val="20"/>
                <w:u w:val="single"/>
              </w:rPr>
            </w:pPr>
          </w:p>
          <w:p w14:paraId="0DEB7068"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6F794DC8" w14:textId="52AB48CC" w:rsidR="00632004" w:rsidRPr="00291538" w:rsidRDefault="00632004" w:rsidP="00632004">
            <w:pPr>
              <w:rPr>
                <w:rFonts w:ascii="Arial" w:hAnsi="Arial" w:cs="Arial"/>
                <w:sz w:val="20"/>
                <w:szCs w:val="20"/>
                <w:u w:val="single"/>
              </w:rPr>
            </w:pPr>
            <w:r>
              <w:rPr>
                <w:rFonts w:ascii="Arial" w:hAnsi="Arial" w:cs="Arial"/>
                <w:sz w:val="20"/>
                <w:szCs w:val="20"/>
              </w:rPr>
              <w:t>С</w:t>
            </w:r>
            <w:r w:rsidRPr="00AF56EF">
              <w:rPr>
                <w:rFonts w:ascii="Arial" w:hAnsi="Arial" w:cs="Arial"/>
                <w:sz w:val="20"/>
                <w:szCs w:val="20"/>
              </w:rPr>
              <w:t>огласно статье 4 «Принципы стандартизации» ФЗ «О стандартизации в РФ»: «непротиворечивость документов …»</w:t>
            </w:r>
          </w:p>
        </w:tc>
        <w:tc>
          <w:tcPr>
            <w:tcW w:w="3481" w:type="dxa"/>
            <w:tcBorders>
              <w:top w:val="single" w:sz="4" w:space="0" w:color="auto"/>
              <w:left w:val="single" w:sz="4" w:space="0" w:color="auto"/>
              <w:bottom w:val="single" w:sz="4" w:space="0" w:color="auto"/>
              <w:right w:val="single" w:sz="4" w:space="0" w:color="auto"/>
            </w:tcBorders>
          </w:tcPr>
          <w:p w14:paraId="669E487A" w14:textId="3D183D7F" w:rsidR="00632004" w:rsidRDefault="00632004" w:rsidP="00C44147">
            <w:pPr>
              <w:ind w:left="51"/>
              <w:rPr>
                <w:rFonts w:ascii="Arial" w:hAnsi="Arial" w:cs="Arial"/>
                <w:sz w:val="20"/>
                <w:szCs w:val="20"/>
              </w:rPr>
            </w:pPr>
            <w:r>
              <w:rPr>
                <w:rFonts w:ascii="Arial" w:hAnsi="Arial" w:cs="Arial"/>
                <w:sz w:val="20"/>
                <w:szCs w:val="20"/>
              </w:rPr>
              <w:t>Отклонено.</w:t>
            </w:r>
          </w:p>
          <w:p w14:paraId="4490E1AC" w14:textId="4FE0F410" w:rsidR="00632004" w:rsidRPr="00852214" w:rsidRDefault="00632004" w:rsidP="00C44147">
            <w:pPr>
              <w:ind w:left="51"/>
              <w:rPr>
                <w:rFonts w:ascii="Arial" w:hAnsi="Arial" w:cs="Arial"/>
                <w:sz w:val="20"/>
                <w:szCs w:val="20"/>
              </w:rPr>
            </w:pPr>
            <w:r>
              <w:rPr>
                <w:rFonts w:ascii="Arial" w:hAnsi="Arial" w:cs="Arial"/>
                <w:sz w:val="20"/>
                <w:szCs w:val="20"/>
              </w:rPr>
              <w:t xml:space="preserve">ГОСТ Р 15.000 планируется к пересмотру. Текущая редакция проекта основана на результатах анализа основных действующих документов, затрагивающих аспекты построения модели ЖЦ изделия. </w:t>
            </w:r>
            <w:r w:rsidRPr="00852214">
              <w:rPr>
                <w:rFonts w:ascii="Arial" w:hAnsi="Arial" w:cs="Arial"/>
                <w:sz w:val="20"/>
                <w:szCs w:val="20"/>
              </w:rPr>
              <w:t>Наличие типовой модели ЖЦ является одним из важных условий создания интегрированного комплекса отечественных программных средств поддержки жизненного цикла изделия, создаваемого в соответствии с Поручениями Председателя Правительства РФ ММ-П10-17926</w:t>
            </w:r>
            <w:r>
              <w:rPr>
                <w:rFonts w:ascii="Arial" w:hAnsi="Arial" w:cs="Arial"/>
                <w:sz w:val="20"/>
                <w:szCs w:val="20"/>
              </w:rPr>
              <w:t xml:space="preserve"> (</w:t>
            </w:r>
            <w:r w:rsidRPr="00852214">
              <w:rPr>
                <w:rFonts w:ascii="Arial" w:hAnsi="Arial" w:cs="Arial"/>
                <w:sz w:val="20"/>
                <w:szCs w:val="20"/>
              </w:rPr>
              <w:t xml:space="preserve">в адрес Минпромторга России, Минэкономразвития, Минфина, Минцифры, Росстандарта и Госкорпорации «Росатом». Поэтому при </w:t>
            </w:r>
            <w:r>
              <w:rPr>
                <w:rFonts w:ascii="Arial" w:hAnsi="Arial" w:cs="Arial"/>
                <w:sz w:val="20"/>
                <w:szCs w:val="20"/>
              </w:rPr>
              <w:t xml:space="preserve">стандартизации элементов </w:t>
            </w:r>
            <w:r w:rsidRPr="00852214">
              <w:rPr>
                <w:rFonts w:ascii="Arial" w:hAnsi="Arial" w:cs="Arial"/>
                <w:sz w:val="20"/>
                <w:szCs w:val="20"/>
              </w:rPr>
              <w:t xml:space="preserve">модели ЖЦ целесообразно ориентироваться на </w:t>
            </w:r>
            <w:r>
              <w:rPr>
                <w:rFonts w:ascii="Arial" w:hAnsi="Arial" w:cs="Arial"/>
                <w:sz w:val="20"/>
                <w:szCs w:val="20"/>
              </w:rPr>
              <w:t>выпущенные в 2024 г. Р</w:t>
            </w:r>
            <w:r w:rsidRPr="00852214">
              <w:rPr>
                <w:rFonts w:ascii="Arial" w:hAnsi="Arial" w:cs="Arial"/>
                <w:sz w:val="20"/>
                <w:szCs w:val="20"/>
              </w:rPr>
              <w:t xml:space="preserve">екомендации Правительственной комиссии по цифровизации </w:t>
            </w:r>
            <w:r>
              <w:rPr>
                <w:rFonts w:ascii="Arial" w:hAnsi="Arial" w:cs="Arial"/>
                <w:sz w:val="20"/>
                <w:szCs w:val="20"/>
              </w:rPr>
              <w:t>(</w:t>
            </w:r>
            <w:r w:rsidRPr="00852214">
              <w:rPr>
                <w:rFonts w:ascii="Arial" w:hAnsi="Arial" w:cs="Arial"/>
                <w:sz w:val="20"/>
                <w:szCs w:val="20"/>
              </w:rPr>
              <w:t>№</w:t>
            </w:r>
            <w:r>
              <w:rPr>
                <w:rFonts w:ascii="Arial" w:hAnsi="Arial" w:cs="Arial"/>
                <w:sz w:val="20"/>
                <w:szCs w:val="20"/>
              </w:rPr>
              <w:t xml:space="preserve"> </w:t>
            </w:r>
            <w:r w:rsidRPr="00852214">
              <w:rPr>
                <w:rFonts w:ascii="Arial" w:hAnsi="Arial" w:cs="Arial"/>
                <w:sz w:val="20"/>
                <w:szCs w:val="20"/>
              </w:rPr>
              <w:t>25пр</w:t>
            </w:r>
            <w:r>
              <w:rPr>
                <w:rFonts w:ascii="Arial" w:hAnsi="Arial" w:cs="Arial"/>
                <w:sz w:val="20"/>
                <w:szCs w:val="20"/>
              </w:rPr>
              <w:t xml:space="preserve"> </w:t>
            </w:r>
            <w:r w:rsidRPr="00852214">
              <w:rPr>
                <w:rFonts w:ascii="Arial" w:hAnsi="Arial" w:cs="Arial"/>
                <w:sz w:val="20"/>
                <w:szCs w:val="20"/>
              </w:rPr>
              <w:t>от 12.07.</w:t>
            </w:r>
            <w:r>
              <w:rPr>
                <w:rFonts w:ascii="Arial" w:hAnsi="Arial" w:cs="Arial"/>
                <w:sz w:val="20"/>
                <w:szCs w:val="20"/>
              </w:rPr>
              <w:t>20</w:t>
            </w:r>
            <w:r w:rsidRPr="00852214">
              <w:rPr>
                <w:rFonts w:ascii="Arial" w:hAnsi="Arial" w:cs="Arial"/>
                <w:sz w:val="20"/>
                <w:szCs w:val="20"/>
              </w:rPr>
              <w:t>24</w:t>
            </w:r>
            <w:r>
              <w:rPr>
                <w:rFonts w:ascii="Arial" w:hAnsi="Arial" w:cs="Arial"/>
                <w:sz w:val="20"/>
                <w:szCs w:val="20"/>
              </w:rPr>
              <w:t>)</w:t>
            </w:r>
            <w:r w:rsidRPr="00852214">
              <w:rPr>
                <w:rFonts w:ascii="Arial" w:hAnsi="Arial" w:cs="Arial"/>
                <w:sz w:val="20"/>
                <w:szCs w:val="20"/>
              </w:rPr>
              <w:t xml:space="preserve">, </w:t>
            </w:r>
            <w:r>
              <w:rPr>
                <w:rFonts w:ascii="Arial" w:hAnsi="Arial" w:cs="Arial"/>
                <w:sz w:val="20"/>
                <w:szCs w:val="20"/>
              </w:rPr>
              <w:t xml:space="preserve">где </w:t>
            </w:r>
            <w:r w:rsidRPr="00852214">
              <w:rPr>
                <w:rFonts w:ascii="Arial" w:hAnsi="Arial" w:cs="Arial"/>
                <w:sz w:val="20"/>
                <w:szCs w:val="20"/>
              </w:rPr>
              <w:t xml:space="preserve">в качестве типового набора стадий ЖЦ </w:t>
            </w:r>
            <w:r>
              <w:rPr>
                <w:rFonts w:ascii="Arial" w:hAnsi="Arial" w:cs="Arial"/>
                <w:sz w:val="20"/>
                <w:szCs w:val="20"/>
              </w:rPr>
              <w:t>установлены</w:t>
            </w:r>
            <w:r w:rsidRPr="00852214">
              <w:rPr>
                <w:rFonts w:ascii="Arial" w:hAnsi="Arial" w:cs="Arial"/>
                <w:sz w:val="20"/>
                <w:szCs w:val="20"/>
              </w:rPr>
              <w:t>:</w:t>
            </w:r>
          </w:p>
          <w:p w14:paraId="052E6259" w14:textId="77777777" w:rsidR="00632004" w:rsidRPr="00852214" w:rsidRDefault="00632004" w:rsidP="00C44147">
            <w:pPr>
              <w:spacing w:line="200" w:lineRule="exact"/>
              <w:ind w:left="51"/>
              <w:rPr>
                <w:rFonts w:ascii="Arial" w:hAnsi="Arial" w:cs="Arial"/>
                <w:sz w:val="20"/>
                <w:szCs w:val="20"/>
              </w:rPr>
            </w:pPr>
            <w:r w:rsidRPr="00852214">
              <w:rPr>
                <w:rFonts w:ascii="Arial" w:hAnsi="Arial" w:cs="Arial"/>
                <w:sz w:val="20"/>
                <w:szCs w:val="20"/>
              </w:rPr>
              <w:t>- исследования и обоснования разработки;</w:t>
            </w:r>
          </w:p>
          <w:p w14:paraId="5F7FA228" w14:textId="77777777" w:rsidR="00632004" w:rsidRPr="00852214" w:rsidRDefault="00632004" w:rsidP="00C44147">
            <w:pPr>
              <w:spacing w:line="200" w:lineRule="exact"/>
              <w:ind w:left="51"/>
              <w:rPr>
                <w:rFonts w:ascii="Arial" w:hAnsi="Arial" w:cs="Arial"/>
                <w:sz w:val="20"/>
                <w:szCs w:val="20"/>
              </w:rPr>
            </w:pPr>
            <w:r w:rsidRPr="00852214">
              <w:rPr>
                <w:rFonts w:ascii="Arial" w:hAnsi="Arial" w:cs="Arial"/>
                <w:sz w:val="20"/>
                <w:szCs w:val="20"/>
              </w:rPr>
              <w:t>- разработка;</w:t>
            </w:r>
          </w:p>
          <w:p w14:paraId="3E7CD0B7" w14:textId="77777777" w:rsidR="00632004" w:rsidRPr="00852214" w:rsidRDefault="00632004" w:rsidP="00C44147">
            <w:pPr>
              <w:spacing w:line="200" w:lineRule="exact"/>
              <w:ind w:left="51"/>
              <w:rPr>
                <w:rFonts w:ascii="Arial" w:hAnsi="Arial" w:cs="Arial"/>
                <w:sz w:val="20"/>
                <w:szCs w:val="20"/>
              </w:rPr>
            </w:pPr>
            <w:r w:rsidRPr="00852214">
              <w:rPr>
                <w:rFonts w:ascii="Arial" w:hAnsi="Arial" w:cs="Arial"/>
                <w:sz w:val="20"/>
                <w:szCs w:val="20"/>
              </w:rPr>
              <w:t>- производство;</w:t>
            </w:r>
          </w:p>
          <w:p w14:paraId="555FE3CE" w14:textId="77777777" w:rsidR="00632004" w:rsidRPr="00852214" w:rsidRDefault="00632004" w:rsidP="00C44147">
            <w:pPr>
              <w:spacing w:line="200" w:lineRule="exact"/>
              <w:ind w:left="51"/>
              <w:rPr>
                <w:rFonts w:ascii="Arial" w:hAnsi="Arial" w:cs="Arial"/>
                <w:sz w:val="20"/>
                <w:szCs w:val="20"/>
              </w:rPr>
            </w:pPr>
            <w:r w:rsidRPr="00852214">
              <w:rPr>
                <w:rFonts w:ascii="Arial" w:hAnsi="Arial" w:cs="Arial"/>
                <w:sz w:val="20"/>
                <w:szCs w:val="20"/>
              </w:rPr>
              <w:t>- эксплуатация;</w:t>
            </w:r>
          </w:p>
          <w:p w14:paraId="5AB3422E" w14:textId="77777777" w:rsidR="00632004" w:rsidRPr="00852214" w:rsidRDefault="00632004" w:rsidP="00C44147">
            <w:pPr>
              <w:spacing w:line="200" w:lineRule="exact"/>
              <w:ind w:left="51"/>
              <w:rPr>
                <w:rFonts w:ascii="Arial" w:hAnsi="Arial" w:cs="Arial"/>
                <w:sz w:val="20"/>
                <w:szCs w:val="20"/>
              </w:rPr>
            </w:pPr>
            <w:r w:rsidRPr="00852214">
              <w:rPr>
                <w:rFonts w:ascii="Arial" w:hAnsi="Arial" w:cs="Arial"/>
                <w:sz w:val="20"/>
                <w:szCs w:val="20"/>
              </w:rPr>
              <w:t>- капитальный ремонт;</w:t>
            </w:r>
          </w:p>
          <w:p w14:paraId="1BA9ECB1" w14:textId="56437EFA" w:rsidR="00632004" w:rsidRPr="00291538" w:rsidRDefault="00632004" w:rsidP="00C44147">
            <w:pPr>
              <w:spacing w:line="200" w:lineRule="exact"/>
              <w:ind w:left="51"/>
              <w:rPr>
                <w:rFonts w:ascii="Arial" w:hAnsi="Arial" w:cs="Arial"/>
                <w:sz w:val="20"/>
                <w:szCs w:val="20"/>
              </w:rPr>
            </w:pPr>
            <w:r w:rsidRPr="00852214">
              <w:rPr>
                <w:rFonts w:ascii="Arial" w:hAnsi="Arial" w:cs="Arial"/>
                <w:sz w:val="20"/>
                <w:szCs w:val="20"/>
              </w:rPr>
              <w:t>- утилизация</w:t>
            </w:r>
          </w:p>
        </w:tc>
      </w:tr>
      <w:tr w:rsidR="00632004" w:rsidRPr="00291538" w14:paraId="47A768DC" w14:textId="77777777" w:rsidTr="004B5E17">
        <w:tc>
          <w:tcPr>
            <w:tcW w:w="499" w:type="dxa"/>
            <w:tcBorders>
              <w:top w:val="single" w:sz="4" w:space="0" w:color="auto"/>
              <w:left w:val="single" w:sz="4" w:space="0" w:color="auto"/>
              <w:bottom w:val="single" w:sz="4" w:space="0" w:color="auto"/>
              <w:right w:val="single" w:sz="4" w:space="0" w:color="auto"/>
            </w:tcBorders>
          </w:tcPr>
          <w:p w14:paraId="47A54547" w14:textId="77777777" w:rsidR="00632004" w:rsidRPr="00291538" w:rsidRDefault="00632004" w:rsidP="00632004">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5F8D0F" w14:textId="7865B330" w:rsidR="00632004" w:rsidRPr="00291538" w:rsidRDefault="00632004" w:rsidP="00632004">
            <w:pPr>
              <w:autoSpaceDE w:val="0"/>
              <w:autoSpaceDN w:val="0"/>
              <w:adjustRightInd w:val="0"/>
              <w:rPr>
                <w:rFonts w:ascii="Arial" w:hAnsi="Arial" w:cs="Arial"/>
                <w:sz w:val="20"/>
                <w:szCs w:val="20"/>
              </w:rPr>
            </w:pPr>
            <w:r>
              <w:rPr>
                <w:rFonts w:ascii="Arial" w:hAnsi="Arial" w:cs="Arial"/>
                <w:sz w:val="20"/>
                <w:szCs w:val="20"/>
              </w:rPr>
              <w:t>6.1</w:t>
            </w:r>
          </w:p>
        </w:tc>
        <w:tc>
          <w:tcPr>
            <w:tcW w:w="2127" w:type="dxa"/>
            <w:tcBorders>
              <w:top w:val="single" w:sz="4" w:space="0" w:color="auto"/>
              <w:left w:val="single" w:sz="4" w:space="0" w:color="auto"/>
              <w:bottom w:val="single" w:sz="4" w:space="0" w:color="auto"/>
              <w:right w:val="single" w:sz="4" w:space="0" w:color="auto"/>
            </w:tcBorders>
          </w:tcPr>
          <w:p w14:paraId="2EB3513E" w14:textId="77777777" w:rsidR="00632004" w:rsidRPr="00291538" w:rsidRDefault="00632004" w:rsidP="00632004">
            <w:pPr>
              <w:jc w:val="center"/>
              <w:rPr>
                <w:rFonts w:ascii="Arial" w:hAnsi="Arial" w:cs="Arial"/>
                <w:sz w:val="20"/>
                <w:szCs w:val="20"/>
              </w:rPr>
            </w:pPr>
            <w:r w:rsidRPr="00507098">
              <w:rPr>
                <w:rFonts w:ascii="Arial" w:hAnsi="Arial" w:cs="Arial"/>
                <w:sz w:val="20"/>
                <w:szCs w:val="20"/>
              </w:rPr>
              <w:t>ООО «ТМХ Инжиниринг»</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tc>
        <w:tc>
          <w:tcPr>
            <w:tcW w:w="6945" w:type="dxa"/>
            <w:tcBorders>
              <w:top w:val="single" w:sz="4" w:space="0" w:color="auto"/>
              <w:left w:val="single" w:sz="4" w:space="0" w:color="auto"/>
              <w:bottom w:val="single" w:sz="4" w:space="0" w:color="auto"/>
              <w:right w:val="single" w:sz="4" w:space="0" w:color="auto"/>
            </w:tcBorders>
          </w:tcPr>
          <w:p w14:paraId="3040745E"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Замечание, предложение:</w:t>
            </w:r>
          </w:p>
          <w:p w14:paraId="33BD0082" w14:textId="4A83714E" w:rsidR="00632004" w:rsidRPr="008D44C0" w:rsidRDefault="00632004" w:rsidP="00632004">
            <w:pPr>
              <w:tabs>
                <w:tab w:val="left" w:pos="284"/>
              </w:tabs>
              <w:rPr>
                <w:rFonts w:ascii="Arial" w:hAnsi="Arial" w:cs="Arial"/>
                <w:sz w:val="20"/>
                <w:szCs w:val="20"/>
              </w:rPr>
            </w:pPr>
            <w:r>
              <w:rPr>
                <w:rFonts w:ascii="Arial" w:hAnsi="Arial" w:cs="Arial"/>
                <w:sz w:val="20"/>
                <w:szCs w:val="20"/>
              </w:rPr>
              <w:t>Изложить в новой редакции.</w:t>
            </w:r>
          </w:p>
          <w:p w14:paraId="74C94434" w14:textId="77777777" w:rsidR="00632004" w:rsidRPr="00887DA2" w:rsidRDefault="00632004" w:rsidP="00632004">
            <w:pPr>
              <w:rPr>
                <w:rFonts w:ascii="Arial" w:hAnsi="Arial" w:cs="Arial"/>
                <w:sz w:val="20"/>
                <w:szCs w:val="20"/>
                <w:u w:val="single"/>
              </w:rPr>
            </w:pPr>
          </w:p>
          <w:p w14:paraId="684A7BF2" w14:textId="77777777" w:rsidR="00632004" w:rsidRPr="00887DA2" w:rsidRDefault="00632004" w:rsidP="00632004">
            <w:pPr>
              <w:rPr>
                <w:rFonts w:ascii="Arial" w:hAnsi="Arial" w:cs="Arial"/>
                <w:sz w:val="20"/>
                <w:szCs w:val="20"/>
                <w:u w:val="single"/>
              </w:rPr>
            </w:pPr>
            <w:r>
              <w:rPr>
                <w:rFonts w:ascii="Arial" w:hAnsi="Arial" w:cs="Arial"/>
                <w:sz w:val="20"/>
                <w:szCs w:val="20"/>
                <w:u w:val="single"/>
              </w:rPr>
              <w:t>П</w:t>
            </w:r>
            <w:r w:rsidRPr="00887DA2">
              <w:rPr>
                <w:rFonts w:ascii="Arial" w:hAnsi="Arial" w:cs="Arial"/>
                <w:sz w:val="20"/>
                <w:szCs w:val="20"/>
                <w:u w:val="single"/>
              </w:rPr>
              <w:t>редлагаем</w:t>
            </w:r>
            <w:r>
              <w:rPr>
                <w:rFonts w:ascii="Arial" w:hAnsi="Arial" w:cs="Arial"/>
                <w:sz w:val="20"/>
                <w:szCs w:val="20"/>
                <w:u w:val="single"/>
              </w:rPr>
              <w:t>ая</w:t>
            </w:r>
            <w:r w:rsidRPr="00887DA2">
              <w:rPr>
                <w:rFonts w:ascii="Arial" w:hAnsi="Arial" w:cs="Arial"/>
                <w:sz w:val="20"/>
                <w:szCs w:val="20"/>
                <w:u w:val="single"/>
              </w:rPr>
              <w:t xml:space="preserve"> редакци</w:t>
            </w:r>
            <w:r>
              <w:rPr>
                <w:rFonts w:ascii="Arial" w:hAnsi="Arial" w:cs="Arial"/>
                <w:sz w:val="20"/>
                <w:szCs w:val="20"/>
                <w:u w:val="single"/>
              </w:rPr>
              <w:t>я</w:t>
            </w:r>
            <w:r w:rsidRPr="00887DA2">
              <w:rPr>
                <w:rFonts w:ascii="Arial" w:hAnsi="Arial" w:cs="Arial"/>
                <w:sz w:val="20"/>
                <w:szCs w:val="20"/>
                <w:u w:val="single"/>
              </w:rPr>
              <w:t>:</w:t>
            </w:r>
          </w:p>
          <w:p w14:paraId="7713B3F5" w14:textId="650E1C8F" w:rsidR="00632004" w:rsidRDefault="00632004" w:rsidP="00632004">
            <w:pPr>
              <w:rPr>
                <w:rFonts w:ascii="Arial" w:hAnsi="Arial" w:cs="Arial"/>
                <w:sz w:val="20"/>
                <w:szCs w:val="20"/>
              </w:rPr>
            </w:pPr>
            <w:bookmarkStart w:id="0" w:name="_Hlk231248680"/>
            <w:r w:rsidRPr="006378E0">
              <w:rPr>
                <w:rFonts w:ascii="Arial" w:hAnsi="Arial" w:cs="Arial"/>
                <w:sz w:val="20"/>
                <w:szCs w:val="20"/>
              </w:rPr>
              <w:t>Основной целью управления изделием на ЖЦ является обеспечение соответствия характеристик изделия (процессов его ЖЦ и) заданным требованиям, которое реализуется путем периодической оценки соответствия и, при необходимости, корректирующими действиями при приемлемых затратах (заданных предварительно или признанных таковыми в данных условиях).</w:t>
            </w:r>
            <w:bookmarkEnd w:id="0"/>
          </w:p>
          <w:p w14:paraId="6FD5C524" w14:textId="77777777" w:rsidR="00632004" w:rsidRDefault="00632004" w:rsidP="00632004">
            <w:pPr>
              <w:rPr>
                <w:rFonts w:ascii="Arial" w:hAnsi="Arial" w:cs="Arial"/>
                <w:sz w:val="20"/>
                <w:szCs w:val="20"/>
              </w:rPr>
            </w:pPr>
          </w:p>
          <w:p w14:paraId="49EBC34D"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289C05ED" w14:textId="5D3CE638" w:rsidR="00632004" w:rsidRPr="00291538" w:rsidRDefault="00632004" w:rsidP="00632004">
            <w:pPr>
              <w:rPr>
                <w:rFonts w:ascii="Arial" w:hAnsi="Arial" w:cs="Arial"/>
                <w:sz w:val="20"/>
                <w:szCs w:val="20"/>
              </w:rPr>
            </w:pPr>
            <w:r w:rsidRPr="006378E0">
              <w:rPr>
                <w:rFonts w:ascii="Arial" w:hAnsi="Arial" w:cs="Arial"/>
                <w:sz w:val="20"/>
                <w:szCs w:val="20"/>
              </w:rPr>
              <w:t>Управлять ЖЦ изделия возможно только административно – запретить продление срока службы, установить сроки разработки и т.п. действия, в стандартизации не нуждающиеся.</w:t>
            </w:r>
            <w:r>
              <w:rPr>
                <w:rFonts w:ascii="Arial" w:hAnsi="Arial" w:cs="Arial"/>
                <w:sz w:val="20"/>
                <w:szCs w:val="20"/>
              </w:rPr>
              <w:t xml:space="preserve"> </w:t>
            </w:r>
            <w:r w:rsidRPr="006378E0">
              <w:rPr>
                <w:rFonts w:ascii="Arial" w:hAnsi="Arial" w:cs="Arial"/>
                <w:sz w:val="20"/>
                <w:szCs w:val="20"/>
              </w:rPr>
              <w:t>Воздействие на конструкцию осуществляется кувалдой</w:t>
            </w:r>
          </w:p>
        </w:tc>
        <w:tc>
          <w:tcPr>
            <w:tcW w:w="3481" w:type="dxa"/>
            <w:tcBorders>
              <w:top w:val="single" w:sz="4" w:space="0" w:color="auto"/>
              <w:left w:val="single" w:sz="4" w:space="0" w:color="auto"/>
              <w:bottom w:val="single" w:sz="4" w:space="0" w:color="auto"/>
              <w:right w:val="single" w:sz="4" w:space="0" w:color="auto"/>
            </w:tcBorders>
          </w:tcPr>
          <w:p w14:paraId="0DCB7E4D" w14:textId="77777777" w:rsidR="00632004" w:rsidRDefault="00632004" w:rsidP="00632004">
            <w:pPr>
              <w:ind w:left="51"/>
              <w:rPr>
                <w:rFonts w:ascii="Arial" w:hAnsi="Arial" w:cs="Arial"/>
                <w:sz w:val="20"/>
                <w:szCs w:val="20"/>
              </w:rPr>
            </w:pPr>
            <w:r>
              <w:rPr>
                <w:rFonts w:ascii="Arial" w:hAnsi="Arial" w:cs="Arial"/>
                <w:sz w:val="20"/>
                <w:szCs w:val="20"/>
              </w:rPr>
              <w:t>Принято частично.</w:t>
            </w:r>
          </w:p>
          <w:p w14:paraId="727D3000" w14:textId="012EDBCA" w:rsidR="00632004" w:rsidRPr="00291538" w:rsidRDefault="00632004" w:rsidP="00632004">
            <w:pPr>
              <w:ind w:left="51"/>
              <w:rPr>
                <w:rFonts w:ascii="Arial" w:hAnsi="Arial" w:cs="Arial"/>
                <w:sz w:val="20"/>
                <w:szCs w:val="20"/>
              </w:rPr>
            </w:pPr>
            <w:r>
              <w:rPr>
                <w:rFonts w:ascii="Arial" w:hAnsi="Arial" w:cs="Arial"/>
                <w:sz w:val="20"/>
                <w:szCs w:val="20"/>
              </w:rPr>
              <w:t>Редакция пункта упрощена с учетом данного предложения и того, что воздействие на конструкцию изделия также является планируемым и управляемым процессом</w:t>
            </w:r>
          </w:p>
        </w:tc>
      </w:tr>
      <w:tr w:rsidR="00632004" w:rsidRPr="00291538" w14:paraId="45CF0A46" w14:textId="77777777" w:rsidTr="004B5E17">
        <w:tc>
          <w:tcPr>
            <w:tcW w:w="499" w:type="dxa"/>
            <w:tcBorders>
              <w:top w:val="single" w:sz="4" w:space="0" w:color="auto"/>
              <w:left w:val="single" w:sz="4" w:space="0" w:color="auto"/>
              <w:bottom w:val="single" w:sz="4" w:space="0" w:color="auto"/>
              <w:right w:val="single" w:sz="4" w:space="0" w:color="auto"/>
            </w:tcBorders>
          </w:tcPr>
          <w:p w14:paraId="268BE349" w14:textId="77777777" w:rsidR="00632004" w:rsidRPr="00291538" w:rsidRDefault="00632004" w:rsidP="00632004">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F9B2EED" w14:textId="757671A7" w:rsidR="00632004" w:rsidRPr="00291538" w:rsidRDefault="00632004" w:rsidP="00632004">
            <w:pPr>
              <w:autoSpaceDE w:val="0"/>
              <w:autoSpaceDN w:val="0"/>
              <w:adjustRightInd w:val="0"/>
              <w:rPr>
                <w:rFonts w:ascii="Arial" w:hAnsi="Arial" w:cs="Arial"/>
                <w:sz w:val="20"/>
                <w:szCs w:val="20"/>
              </w:rPr>
            </w:pPr>
            <w:r>
              <w:rPr>
                <w:rFonts w:ascii="Arial" w:hAnsi="Arial" w:cs="Arial"/>
                <w:sz w:val="20"/>
                <w:szCs w:val="20"/>
              </w:rPr>
              <w:t>6.3, примечание 2</w:t>
            </w:r>
          </w:p>
        </w:tc>
        <w:tc>
          <w:tcPr>
            <w:tcW w:w="2127" w:type="dxa"/>
            <w:tcBorders>
              <w:top w:val="single" w:sz="4" w:space="0" w:color="auto"/>
              <w:left w:val="single" w:sz="4" w:space="0" w:color="auto"/>
              <w:bottom w:val="single" w:sz="4" w:space="0" w:color="auto"/>
              <w:right w:val="single" w:sz="4" w:space="0" w:color="auto"/>
            </w:tcBorders>
          </w:tcPr>
          <w:p w14:paraId="5F6417E8" w14:textId="77777777" w:rsidR="00632004" w:rsidRPr="00291538" w:rsidRDefault="00632004" w:rsidP="00632004">
            <w:pPr>
              <w:jc w:val="center"/>
              <w:rPr>
                <w:rFonts w:ascii="Arial" w:hAnsi="Arial" w:cs="Arial"/>
                <w:sz w:val="20"/>
                <w:szCs w:val="20"/>
              </w:rPr>
            </w:pPr>
            <w:r w:rsidRPr="00507098">
              <w:rPr>
                <w:rFonts w:ascii="Arial" w:hAnsi="Arial" w:cs="Arial"/>
                <w:sz w:val="20"/>
                <w:szCs w:val="20"/>
              </w:rPr>
              <w:t>ООО «ТМХ Инжиниринг»</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tc>
        <w:tc>
          <w:tcPr>
            <w:tcW w:w="6945" w:type="dxa"/>
            <w:tcBorders>
              <w:top w:val="single" w:sz="4" w:space="0" w:color="auto"/>
              <w:left w:val="single" w:sz="4" w:space="0" w:color="auto"/>
              <w:bottom w:val="single" w:sz="4" w:space="0" w:color="auto"/>
              <w:right w:val="single" w:sz="4" w:space="0" w:color="auto"/>
            </w:tcBorders>
          </w:tcPr>
          <w:p w14:paraId="1DF60902"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Замечание, предложение:</w:t>
            </w:r>
          </w:p>
          <w:p w14:paraId="02C45085" w14:textId="77777777" w:rsidR="00632004" w:rsidRPr="008D44C0" w:rsidRDefault="00632004" w:rsidP="00632004">
            <w:pPr>
              <w:tabs>
                <w:tab w:val="left" w:pos="284"/>
              </w:tabs>
              <w:rPr>
                <w:rFonts w:ascii="Arial" w:hAnsi="Arial" w:cs="Arial"/>
                <w:sz w:val="20"/>
                <w:szCs w:val="20"/>
              </w:rPr>
            </w:pPr>
            <w:r>
              <w:rPr>
                <w:rFonts w:ascii="Arial" w:hAnsi="Arial" w:cs="Arial"/>
                <w:sz w:val="20"/>
                <w:szCs w:val="20"/>
              </w:rPr>
              <w:t>Изложить в новой редакции.</w:t>
            </w:r>
          </w:p>
          <w:p w14:paraId="4051BA09" w14:textId="77777777" w:rsidR="00632004" w:rsidRPr="00887DA2" w:rsidRDefault="00632004" w:rsidP="00632004">
            <w:pPr>
              <w:rPr>
                <w:rFonts w:ascii="Arial" w:hAnsi="Arial" w:cs="Arial"/>
                <w:sz w:val="20"/>
                <w:szCs w:val="20"/>
                <w:u w:val="single"/>
              </w:rPr>
            </w:pPr>
          </w:p>
          <w:p w14:paraId="1A5ABC32" w14:textId="77777777" w:rsidR="00632004" w:rsidRPr="00887DA2" w:rsidRDefault="00632004" w:rsidP="00632004">
            <w:pPr>
              <w:rPr>
                <w:rFonts w:ascii="Arial" w:hAnsi="Arial" w:cs="Arial"/>
                <w:sz w:val="20"/>
                <w:szCs w:val="20"/>
                <w:u w:val="single"/>
              </w:rPr>
            </w:pPr>
            <w:r>
              <w:rPr>
                <w:rFonts w:ascii="Arial" w:hAnsi="Arial" w:cs="Arial"/>
                <w:sz w:val="20"/>
                <w:szCs w:val="20"/>
                <w:u w:val="single"/>
              </w:rPr>
              <w:t>П</w:t>
            </w:r>
            <w:r w:rsidRPr="00887DA2">
              <w:rPr>
                <w:rFonts w:ascii="Arial" w:hAnsi="Arial" w:cs="Arial"/>
                <w:sz w:val="20"/>
                <w:szCs w:val="20"/>
                <w:u w:val="single"/>
              </w:rPr>
              <w:t>редлагаем</w:t>
            </w:r>
            <w:r>
              <w:rPr>
                <w:rFonts w:ascii="Arial" w:hAnsi="Arial" w:cs="Arial"/>
                <w:sz w:val="20"/>
                <w:szCs w:val="20"/>
                <w:u w:val="single"/>
              </w:rPr>
              <w:t>ая</w:t>
            </w:r>
            <w:r w:rsidRPr="00887DA2">
              <w:rPr>
                <w:rFonts w:ascii="Arial" w:hAnsi="Arial" w:cs="Arial"/>
                <w:sz w:val="20"/>
                <w:szCs w:val="20"/>
                <w:u w:val="single"/>
              </w:rPr>
              <w:t xml:space="preserve"> редакци</w:t>
            </w:r>
            <w:r>
              <w:rPr>
                <w:rFonts w:ascii="Arial" w:hAnsi="Arial" w:cs="Arial"/>
                <w:sz w:val="20"/>
                <w:szCs w:val="20"/>
                <w:u w:val="single"/>
              </w:rPr>
              <w:t>я</w:t>
            </w:r>
            <w:r w:rsidRPr="00887DA2">
              <w:rPr>
                <w:rFonts w:ascii="Arial" w:hAnsi="Arial" w:cs="Arial"/>
                <w:sz w:val="20"/>
                <w:szCs w:val="20"/>
                <w:u w:val="single"/>
              </w:rPr>
              <w:t>:</w:t>
            </w:r>
          </w:p>
          <w:p w14:paraId="25F29B3D" w14:textId="59A27613" w:rsidR="00632004" w:rsidRDefault="00632004" w:rsidP="00632004">
            <w:pPr>
              <w:rPr>
                <w:rFonts w:ascii="Arial" w:hAnsi="Arial" w:cs="Arial"/>
                <w:sz w:val="20"/>
                <w:szCs w:val="20"/>
              </w:rPr>
            </w:pPr>
            <w:bookmarkStart w:id="1" w:name="_Hlk231249529"/>
            <w:r w:rsidRPr="00D40BEB">
              <w:rPr>
                <w:rFonts w:ascii="Arial" w:hAnsi="Arial" w:cs="Arial"/>
                <w:sz w:val="20"/>
                <w:szCs w:val="20"/>
              </w:rPr>
              <w:t>2 Работы с указанными объектами выполняемые одним или несколькими субъектами ЖЦ, на одной или нескольких стадиях (этапах) ЖЦ, целесообразно рассматривать и проектировать как  сквозные технические процессы.</w:t>
            </w:r>
            <w:bookmarkEnd w:id="1"/>
          </w:p>
          <w:p w14:paraId="673A3B2A" w14:textId="77777777" w:rsidR="00632004" w:rsidRDefault="00632004" w:rsidP="00632004">
            <w:pPr>
              <w:rPr>
                <w:rFonts w:ascii="Arial" w:hAnsi="Arial" w:cs="Arial"/>
                <w:sz w:val="20"/>
                <w:szCs w:val="20"/>
              </w:rPr>
            </w:pPr>
          </w:p>
          <w:p w14:paraId="3FFCA974"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5AFD8FE5" w14:textId="5770ECF7" w:rsidR="00632004" w:rsidRPr="00291538" w:rsidRDefault="00632004" w:rsidP="00632004">
            <w:pPr>
              <w:rPr>
                <w:rFonts w:ascii="Arial" w:hAnsi="Arial" w:cs="Arial"/>
                <w:sz w:val="20"/>
                <w:szCs w:val="20"/>
              </w:rPr>
            </w:pPr>
            <w:r w:rsidRPr="00D40BEB">
              <w:rPr>
                <w:rFonts w:ascii="Arial" w:hAnsi="Arial" w:cs="Arial"/>
                <w:sz w:val="20"/>
                <w:szCs w:val="20"/>
              </w:rPr>
              <w:t>В эксплуатации характерно, что до достижения предельного состояния или срока службы, изделие считается не меняющим состояние.  Пример неудачен (противоречит принципам постановки на производство, нет технологического сопровождения – нет промышленного изготовления, запасные части те же комплектующие, не освоив, изделия не сделать)</w:t>
            </w:r>
          </w:p>
        </w:tc>
        <w:tc>
          <w:tcPr>
            <w:tcW w:w="3481" w:type="dxa"/>
            <w:tcBorders>
              <w:top w:val="single" w:sz="4" w:space="0" w:color="auto"/>
              <w:left w:val="single" w:sz="4" w:space="0" w:color="auto"/>
              <w:bottom w:val="single" w:sz="4" w:space="0" w:color="auto"/>
              <w:right w:val="single" w:sz="4" w:space="0" w:color="auto"/>
            </w:tcBorders>
          </w:tcPr>
          <w:p w14:paraId="4C862C57" w14:textId="77777777" w:rsidR="00632004" w:rsidRDefault="00632004" w:rsidP="00632004">
            <w:pPr>
              <w:ind w:left="51"/>
              <w:rPr>
                <w:rFonts w:ascii="Arial" w:hAnsi="Arial" w:cs="Arial"/>
                <w:sz w:val="20"/>
                <w:szCs w:val="20"/>
              </w:rPr>
            </w:pPr>
            <w:r>
              <w:rPr>
                <w:rFonts w:ascii="Arial" w:hAnsi="Arial" w:cs="Arial"/>
                <w:sz w:val="20"/>
                <w:szCs w:val="20"/>
              </w:rPr>
              <w:t>Принято частично.</w:t>
            </w:r>
          </w:p>
          <w:p w14:paraId="525FF1E0" w14:textId="6040EDDA" w:rsidR="00632004" w:rsidRPr="00291538" w:rsidRDefault="00632004" w:rsidP="00632004">
            <w:pPr>
              <w:ind w:left="51"/>
              <w:rPr>
                <w:rFonts w:ascii="Arial" w:hAnsi="Arial" w:cs="Arial"/>
                <w:sz w:val="20"/>
                <w:szCs w:val="20"/>
              </w:rPr>
            </w:pPr>
            <w:r>
              <w:rPr>
                <w:rFonts w:ascii="Arial" w:hAnsi="Arial" w:cs="Arial"/>
                <w:sz w:val="20"/>
                <w:szCs w:val="20"/>
              </w:rPr>
              <w:t>Редакция примечания 2 упрощена с учетом данного предложения</w:t>
            </w:r>
          </w:p>
        </w:tc>
      </w:tr>
      <w:tr w:rsidR="00632004" w:rsidRPr="00291538" w14:paraId="1A4D5A9A" w14:textId="77777777" w:rsidTr="004B5E17">
        <w:tc>
          <w:tcPr>
            <w:tcW w:w="499" w:type="dxa"/>
            <w:tcBorders>
              <w:top w:val="single" w:sz="4" w:space="0" w:color="auto"/>
              <w:left w:val="single" w:sz="4" w:space="0" w:color="auto"/>
              <w:bottom w:val="single" w:sz="4" w:space="0" w:color="auto"/>
              <w:right w:val="single" w:sz="4" w:space="0" w:color="auto"/>
            </w:tcBorders>
          </w:tcPr>
          <w:p w14:paraId="05B1669A" w14:textId="77777777" w:rsidR="00632004" w:rsidRPr="00291538" w:rsidRDefault="00632004" w:rsidP="00632004">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1B9CFA8" w14:textId="1D811DDE" w:rsidR="00632004" w:rsidRPr="00291538" w:rsidRDefault="00632004" w:rsidP="00632004">
            <w:pPr>
              <w:autoSpaceDE w:val="0"/>
              <w:autoSpaceDN w:val="0"/>
              <w:adjustRightInd w:val="0"/>
              <w:rPr>
                <w:rFonts w:ascii="Arial" w:hAnsi="Arial" w:cs="Arial"/>
                <w:sz w:val="20"/>
                <w:szCs w:val="20"/>
              </w:rPr>
            </w:pPr>
            <w:r>
              <w:rPr>
                <w:rFonts w:ascii="Arial" w:hAnsi="Arial" w:cs="Arial"/>
                <w:sz w:val="20"/>
                <w:szCs w:val="20"/>
              </w:rPr>
              <w:t>7.1</w:t>
            </w:r>
          </w:p>
        </w:tc>
        <w:tc>
          <w:tcPr>
            <w:tcW w:w="2127" w:type="dxa"/>
            <w:tcBorders>
              <w:top w:val="single" w:sz="4" w:space="0" w:color="auto"/>
              <w:left w:val="single" w:sz="4" w:space="0" w:color="auto"/>
              <w:bottom w:val="single" w:sz="4" w:space="0" w:color="auto"/>
              <w:right w:val="single" w:sz="4" w:space="0" w:color="auto"/>
            </w:tcBorders>
          </w:tcPr>
          <w:p w14:paraId="50600BDD" w14:textId="77777777" w:rsidR="00632004" w:rsidRPr="00291538" w:rsidRDefault="00632004" w:rsidP="00632004">
            <w:pPr>
              <w:jc w:val="center"/>
              <w:rPr>
                <w:rFonts w:ascii="Arial" w:hAnsi="Arial" w:cs="Arial"/>
                <w:sz w:val="20"/>
                <w:szCs w:val="20"/>
              </w:rPr>
            </w:pPr>
            <w:r w:rsidRPr="00507098">
              <w:rPr>
                <w:rFonts w:ascii="Arial" w:hAnsi="Arial" w:cs="Arial"/>
                <w:sz w:val="20"/>
                <w:szCs w:val="20"/>
              </w:rPr>
              <w:t>ООО «ТМХ Инжиниринг»</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tc>
        <w:tc>
          <w:tcPr>
            <w:tcW w:w="6945" w:type="dxa"/>
            <w:tcBorders>
              <w:top w:val="single" w:sz="4" w:space="0" w:color="auto"/>
              <w:left w:val="single" w:sz="4" w:space="0" w:color="auto"/>
              <w:bottom w:val="single" w:sz="4" w:space="0" w:color="auto"/>
              <w:right w:val="single" w:sz="4" w:space="0" w:color="auto"/>
            </w:tcBorders>
          </w:tcPr>
          <w:p w14:paraId="0FB40118"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Замечание, предложение:</w:t>
            </w:r>
          </w:p>
          <w:p w14:paraId="079ABE1A" w14:textId="77777777" w:rsidR="00632004" w:rsidRPr="008D44C0" w:rsidRDefault="00632004" w:rsidP="00632004">
            <w:pPr>
              <w:tabs>
                <w:tab w:val="left" w:pos="284"/>
              </w:tabs>
              <w:rPr>
                <w:rFonts w:ascii="Arial" w:hAnsi="Arial" w:cs="Arial"/>
                <w:sz w:val="20"/>
                <w:szCs w:val="20"/>
              </w:rPr>
            </w:pPr>
            <w:r>
              <w:rPr>
                <w:rFonts w:ascii="Arial" w:hAnsi="Arial" w:cs="Arial"/>
                <w:sz w:val="20"/>
                <w:szCs w:val="20"/>
              </w:rPr>
              <w:t>Изложить в новой редакции.</w:t>
            </w:r>
          </w:p>
          <w:p w14:paraId="567BB0C1" w14:textId="77777777" w:rsidR="00632004" w:rsidRPr="00887DA2" w:rsidRDefault="00632004" w:rsidP="00632004">
            <w:pPr>
              <w:rPr>
                <w:rFonts w:ascii="Arial" w:hAnsi="Arial" w:cs="Arial"/>
                <w:sz w:val="20"/>
                <w:szCs w:val="20"/>
                <w:u w:val="single"/>
              </w:rPr>
            </w:pPr>
          </w:p>
          <w:p w14:paraId="6238B6A0" w14:textId="77777777" w:rsidR="00632004" w:rsidRPr="00887DA2" w:rsidRDefault="00632004" w:rsidP="00632004">
            <w:pPr>
              <w:rPr>
                <w:rFonts w:ascii="Arial" w:hAnsi="Arial" w:cs="Arial"/>
                <w:sz w:val="20"/>
                <w:szCs w:val="20"/>
                <w:u w:val="single"/>
              </w:rPr>
            </w:pPr>
            <w:r>
              <w:rPr>
                <w:rFonts w:ascii="Arial" w:hAnsi="Arial" w:cs="Arial"/>
                <w:sz w:val="20"/>
                <w:szCs w:val="20"/>
                <w:u w:val="single"/>
              </w:rPr>
              <w:t>П</w:t>
            </w:r>
            <w:r w:rsidRPr="00887DA2">
              <w:rPr>
                <w:rFonts w:ascii="Arial" w:hAnsi="Arial" w:cs="Arial"/>
                <w:sz w:val="20"/>
                <w:szCs w:val="20"/>
                <w:u w:val="single"/>
              </w:rPr>
              <w:t>редлагаем</w:t>
            </w:r>
            <w:r>
              <w:rPr>
                <w:rFonts w:ascii="Arial" w:hAnsi="Arial" w:cs="Arial"/>
                <w:sz w:val="20"/>
                <w:szCs w:val="20"/>
                <w:u w:val="single"/>
              </w:rPr>
              <w:t>ая</w:t>
            </w:r>
            <w:r w:rsidRPr="00887DA2">
              <w:rPr>
                <w:rFonts w:ascii="Arial" w:hAnsi="Arial" w:cs="Arial"/>
                <w:sz w:val="20"/>
                <w:szCs w:val="20"/>
                <w:u w:val="single"/>
              </w:rPr>
              <w:t xml:space="preserve"> редакци</w:t>
            </w:r>
            <w:r>
              <w:rPr>
                <w:rFonts w:ascii="Arial" w:hAnsi="Arial" w:cs="Arial"/>
                <w:sz w:val="20"/>
                <w:szCs w:val="20"/>
                <w:u w:val="single"/>
              </w:rPr>
              <w:t>я</w:t>
            </w:r>
            <w:r w:rsidRPr="00887DA2">
              <w:rPr>
                <w:rFonts w:ascii="Arial" w:hAnsi="Arial" w:cs="Arial"/>
                <w:sz w:val="20"/>
                <w:szCs w:val="20"/>
                <w:u w:val="single"/>
              </w:rPr>
              <w:t>:</w:t>
            </w:r>
          </w:p>
          <w:p w14:paraId="34C30226" w14:textId="3A869269" w:rsidR="00632004" w:rsidRDefault="00632004" w:rsidP="00632004">
            <w:pPr>
              <w:rPr>
                <w:rFonts w:ascii="Arial" w:hAnsi="Arial" w:cs="Arial"/>
                <w:sz w:val="20"/>
                <w:szCs w:val="20"/>
              </w:rPr>
            </w:pPr>
            <w:bookmarkStart w:id="2" w:name="_Hlk231250058"/>
            <w:r w:rsidRPr="008251B5">
              <w:rPr>
                <w:rFonts w:ascii="Arial" w:hAnsi="Arial" w:cs="Arial"/>
                <w:sz w:val="20"/>
                <w:szCs w:val="20"/>
              </w:rPr>
              <w:t>В работах, выполняемых на стадиях и этапах ЖЦ изделия, могут участвовать органы государственной власти, организации промышленности, организации, выполняющие регуляторные и сертификационные функции, физические лица и т. д.</w:t>
            </w:r>
            <w:bookmarkEnd w:id="2"/>
          </w:p>
          <w:p w14:paraId="38364678" w14:textId="77777777" w:rsidR="00632004" w:rsidRDefault="00632004" w:rsidP="00632004">
            <w:pPr>
              <w:rPr>
                <w:rFonts w:ascii="Arial" w:hAnsi="Arial" w:cs="Arial"/>
                <w:sz w:val="20"/>
                <w:szCs w:val="20"/>
              </w:rPr>
            </w:pPr>
          </w:p>
          <w:p w14:paraId="153A3B32"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lastRenderedPageBreak/>
              <w:t>Обоснование предлагаемой редакции:</w:t>
            </w:r>
          </w:p>
          <w:p w14:paraId="75FD9938" w14:textId="2831A16A" w:rsidR="00632004" w:rsidRPr="00291538" w:rsidRDefault="00632004" w:rsidP="00632004">
            <w:pPr>
              <w:rPr>
                <w:rFonts w:ascii="Arial" w:hAnsi="Arial" w:cs="Arial"/>
                <w:sz w:val="20"/>
                <w:szCs w:val="20"/>
              </w:rPr>
            </w:pPr>
            <w:r w:rsidRPr="008251B5">
              <w:rPr>
                <w:rFonts w:ascii="Arial" w:hAnsi="Arial" w:cs="Arial"/>
                <w:sz w:val="20"/>
                <w:szCs w:val="20"/>
              </w:rPr>
              <w:t xml:space="preserve">Не командовать органами и организациями. Не выделять </w:t>
            </w:r>
            <w:proofErr w:type="spellStart"/>
            <w:r w:rsidRPr="008251B5">
              <w:rPr>
                <w:rFonts w:ascii="Arial" w:hAnsi="Arial" w:cs="Arial"/>
                <w:sz w:val="20"/>
                <w:szCs w:val="20"/>
              </w:rPr>
              <w:t>гос</w:t>
            </w:r>
            <w:proofErr w:type="spellEnd"/>
            <w:r w:rsidRPr="008251B5">
              <w:rPr>
                <w:rFonts w:ascii="Arial" w:hAnsi="Arial" w:cs="Arial"/>
                <w:sz w:val="20"/>
                <w:szCs w:val="20"/>
              </w:rPr>
              <w:t>- от  прочих организаций. Они не «тому подобное».</w:t>
            </w:r>
            <w:r>
              <w:rPr>
                <w:rFonts w:ascii="Arial" w:hAnsi="Arial" w:cs="Arial"/>
                <w:sz w:val="20"/>
                <w:szCs w:val="20"/>
              </w:rPr>
              <w:t xml:space="preserve"> </w:t>
            </w:r>
            <w:r w:rsidRPr="008251B5">
              <w:rPr>
                <w:rFonts w:ascii="Arial" w:hAnsi="Arial" w:cs="Arial"/>
                <w:sz w:val="20"/>
                <w:szCs w:val="20"/>
              </w:rPr>
              <w:t>«Выполнение роли по отношению» жаргон</w:t>
            </w:r>
          </w:p>
        </w:tc>
        <w:tc>
          <w:tcPr>
            <w:tcW w:w="3481" w:type="dxa"/>
            <w:tcBorders>
              <w:top w:val="single" w:sz="4" w:space="0" w:color="auto"/>
              <w:left w:val="single" w:sz="4" w:space="0" w:color="auto"/>
              <w:bottom w:val="single" w:sz="4" w:space="0" w:color="auto"/>
              <w:right w:val="single" w:sz="4" w:space="0" w:color="auto"/>
            </w:tcBorders>
          </w:tcPr>
          <w:p w14:paraId="1CEBF20E" w14:textId="76D40D05" w:rsidR="00632004" w:rsidRDefault="00632004" w:rsidP="00632004">
            <w:pPr>
              <w:ind w:left="51"/>
              <w:rPr>
                <w:rFonts w:ascii="Arial" w:hAnsi="Arial" w:cs="Arial"/>
                <w:sz w:val="20"/>
                <w:szCs w:val="20"/>
              </w:rPr>
            </w:pPr>
            <w:r>
              <w:rPr>
                <w:rFonts w:ascii="Arial" w:hAnsi="Arial" w:cs="Arial"/>
                <w:sz w:val="20"/>
                <w:szCs w:val="20"/>
              </w:rPr>
              <w:lastRenderedPageBreak/>
              <w:t>Принято.</w:t>
            </w:r>
          </w:p>
          <w:p w14:paraId="22B1CE8A" w14:textId="26E7B909" w:rsidR="00632004" w:rsidRPr="00291538" w:rsidRDefault="00632004" w:rsidP="00632004">
            <w:pPr>
              <w:ind w:left="51"/>
              <w:rPr>
                <w:rFonts w:ascii="Arial" w:hAnsi="Arial" w:cs="Arial"/>
                <w:sz w:val="20"/>
                <w:szCs w:val="20"/>
              </w:rPr>
            </w:pPr>
            <w:r>
              <w:rPr>
                <w:rFonts w:ascii="Arial" w:hAnsi="Arial" w:cs="Arial"/>
                <w:sz w:val="20"/>
                <w:szCs w:val="20"/>
              </w:rPr>
              <w:t>С уточнением предлагаемой редакция</w:t>
            </w:r>
          </w:p>
        </w:tc>
      </w:tr>
      <w:tr w:rsidR="00632004" w:rsidRPr="00291538" w14:paraId="7573CD11" w14:textId="77777777" w:rsidTr="004B5E17">
        <w:tc>
          <w:tcPr>
            <w:tcW w:w="499" w:type="dxa"/>
            <w:tcBorders>
              <w:top w:val="single" w:sz="4" w:space="0" w:color="auto"/>
              <w:left w:val="single" w:sz="4" w:space="0" w:color="auto"/>
              <w:bottom w:val="single" w:sz="4" w:space="0" w:color="auto"/>
              <w:right w:val="single" w:sz="4" w:space="0" w:color="auto"/>
            </w:tcBorders>
          </w:tcPr>
          <w:p w14:paraId="0C0213E6" w14:textId="77777777" w:rsidR="00632004" w:rsidRPr="00291538" w:rsidRDefault="00632004" w:rsidP="00632004">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C20AB0" w14:textId="0212FBF6" w:rsidR="00632004" w:rsidRPr="00291538" w:rsidRDefault="00632004" w:rsidP="00632004">
            <w:pPr>
              <w:autoSpaceDE w:val="0"/>
              <w:autoSpaceDN w:val="0"/>
              <w:adjustRightInd w:val="0"/>
              <w:rPr>
                <w:rFonts w:ascii="Arial" w:hAnsi="Arial" w:cs="Arial"/>
                <w:sz w:val="20"/>
                <w:szCs w:val="20"/>
              </w:rPr>
            </w:pPr>
            <w:r>
              <w:rPr>
                <w:rFonts w:ascii="Arial" w:hAnsi="Arial" w:cs="Arial"/>
                <w:sz w:val="20"/>
                <w:szCs w:val="20"/>
              </w:rPr>
              <w:t>7.2</w:t>
            </w:r>
          </w:p>
        </w:tc>
        <w:tc>
          <w:tcPr>
            <w:tcW w:w="2127" w:type="dxa"/>
            <w:tcBorders>
              <w:top w:val="single" w:sz="4" w:space="0" w:color="auto"/>
              <w:left w:val="single" w:sz="4" w:space="0" w:color="auto"/>
              <w:bottom w:val="single" w:sz="4" w:space="0" w:color="auto"/>
              <w:right w:val="single" w:sz="4" w:space="0" w:color="auto"/>
            </w:tcBorders>
          </w:tcPr>
          <w:p w14:paraId="1D20DB41" w14:textId="44A463F8" w:rsidR="00632004" w:rsidRPr="00291538" w:rsidRDefault="00632004" w:rsidP="00632004">
            <w:pPr>
              <w:jc w:val="center"/>
              <w:rPr>
                <w:rFonts w:ascii="Arial" w:hAnsi="Arial" w:cs="Arial"/>
                <w:sz w:val="20"/>
                <w:szCs w:val="20"/>
              </w:rPr>
            </w:pPr>
            <w:r w:rsidRPr="00507098">
              <w:rPr>
                <w:rFonts w:ascii="Arial" w:hAnsi="Arial" w:cs="Arial"/>
                <w:sz w:val="20"/>
                <w:szCs w:val="20"/>
              </w:rPr>
              <w:t>ООО «ТМХ Инжиниринг»</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tc>
        <w:tc>
          <w:tcPr>
            <w:tcW w:w="6945" w:type="dxa"/>
            <w:tcBorders>
              <w:top w:val="single" w:sz="4" w:space="0" w:color="auto"/>
              <w:left w:val="single" w:sz="4" w:space="0" w:color="auto"/>
              <w:bottom w:val="single" w:sz="4" w:space="0" w:color="auto"/>
              <w:right w:val="single" w:sz="4" w:space="0" w:color="auto"/>
            </w:tcBorders>
          </w:tcPr>
          <w:p w14:paraId="719BFBAE"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Замечание, предложение:</w:t>
            </w:r>
          </w:p>
          <w:p w14:paraId="08133335" w14:textId="01D67D9C" w:rsidR="00632004" w:rsidRPr="008D44C0" w:rsidRDefault="00632004" w:rsidP="00632004">
            <w:pPr>
              <w:tabs>
                <w:tab w:val="left" w:pos="284"/>
              </w:tabs>
              <w:rPr>
                <w:rFonts w:ascii="Arial" w:hAnsi="Arial" w:cs="Arial"/>
                <w:sz w:val="20"/>
                <w:szCs w:val="20"/>
              </w:rPr>
            </w:pPr>
            <w:r>
              <w:rPr>
                <w:rFonts w:ascii="Arial" w:hAnsi="Arial" w:cs="Arial"/>
                <w:sz w:val="20"/>
                <w:szCs w:val="20"/>
              </w:rPr>
              <w:t xml:space="preserve">Пункт исключить. </w:t>
            </w:r>
            <w:r w:rsidRPr="00833335">
              <w:rPr>
                <w:rFonts w:ascii="Arial" w:hAnsi="Arial" w:cs="Arial"/>
                <w:sz w:val="20"/>
                <w:szCs w:val="20"/>
              </w:rPr>
              <w:t>Из терминологического ГОСТ тоже</w:t>
            </w:r>
            <w:r>
              <w:rPr>
                <w:rFonts w:ascii="Arial" w:hAnsi="Arial" w:cs="Arial"/>
                <w:sz w:val="20"/>
                <w:szCs w:val="20"/>
              </w:rPr>
              <w:t>.</w:t>
            </w:r>
          </w:p>
          <w:p w14:paraId="63A0286E" w14:textId="77777777" w:rsidR="00632004" w:rsidRPr="00887DA2" w:rsidRDefault="00632004" w:rsidP="00632004">
            <w:pPr>
              <w:rPr>
                <w:rFonts w:ascii="Arial" w:hAnsi="Arial" w:cs="Arial"/>
                <w:sz w:val="20"/>
                <w:szCs w:val="20"/>
                <w:u w:val="single"/>
              </w:rPr>
            </w:pPr>
          </w:p>
          <w:p w14:paraId="20EB3B22"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108813E0" w14:textId="1BB80BF0" w:rsidR="00632004" w:rsidRPr="00291538" w:rsidRDefault="00632004" w:rsidP="00632004">
            <w:pPr>
              <w:rPr>
                <w:rFonts w:ascii="Arial" w:hAnsi="Arial" w:cs="Arial"/>
                <w:sz w:val="20"/>
                <w:szCs w:val="20"/>
              </w:rPr>
            </w:pPr>
          </w:p>
        </w:tc>
        <w:tc>
          <w:tcPr>
            <w:tcW w:w="3481" w:type="dxa"/>
            <w:tcBorders>
              <w:top w:val="single" w:sz="4" w:space="0" w:color="auto"/>
              <w:left w:val="single" w:sz="4" w:space="0" w:color="auto"/>
              <w:bottom w:val="single" w:sz="4" w:space="0" w:color="auto"/>
              <w:right w:val="single" w:sz="4" w:space="0" w:color="auto"/>
            </w:tcBorders>
          </w:tcPr>
          <w:p w14:paraId="1E9536B7" w14:textId="4E279C7A" w:rsidR="00632004" w:rsidRDefault="00632004" w:rsidP="00632004">
            <w:pPr>
              <w:ind w:left="51"/>
              <w:rPr>
                <w:rFonts w:ascii="Arial" w:hAnsi="Arial" w:cs="Arial"/>
                <w:sz w:val="20"/>
                <w:szCs w:val="20"/>
              </w:rPr>
            </w:pPr>
            <w:r>
              <w:rPr>
                <w:rFonts w:ascii="Arial" w:hAnsi="Arial" w:cs="Arial"/>
                <w:sz w:val="20"/>
                <w:szCs w:val="20"/>
              </w:rPr>
              <w:t>Отклонено.</w:t>
            </w:r>
          </w:p>
          <w:p w14:paraId="4F6F21E2" w14:textId="03DEDE34" w:rsidR="00632004" w:rsidRPr="00291538" w:rsidRDefault="00632004" w:rsidP="00632004">
            <w:pPr>
              <w:ind w:left="51"/>
              <w:rPr>
                <w:rFonts w:ascii="Arial" w:hAnsi="Arial" w:cs="Arial"/>
                <w:sz w:val="20"/>
                <w:szCs w:val="20"/>
              </w:rPr>
            </w:pPr>
            <w:r>
              <w:rPr>
                <w:rFonts w:ascii="Arial" w:hAnsi="Arial" w:cs="Arial"/>
                <w:sz w:val="20"/>
                <w:szCs w:val="20"/>
              </w:rPr>
              <w:t>Замечание приведено без обоснования. Больше ни одна из организаций не выходила с таким предложением. При этом был целый ряд предложений по уточнению редакции положений данного пункта, большинство из которых были учтены</w:t>
            </w:r>
          </w:p>
        </w:tc>
      </w:tr>
      <w:tr w:rsidR="00632004" w:rsidRPr="00291538" w14:paraId="50571F28" w14:textId="77777777" w:rsidTr="004B5E17">
        <w:tc>
          <w:tcPr>
            <w:tcW w:w="499" w:type="dxa"/>
            <w:tcBorders>
              <w:top w:val="single" w:sz="4" w:space="0" w:color="auto"/>
              <w:left w:val="single" w:sz="4" w:space="0" w:color="auto"/>
              <w:bottom w:val="single" w:sz="4" w:space="0" w:color="auto"/>
              <w:right w:val="single" w:sz="4" w:space="0" w:color="auto"/>
            </w:tcBorders>
          </w:tcPr>
          <w:p w14:paraId="279C340E" w14:textId="77777777" w:rsidR="00632004" w:rsidRPr="00291538" w:rsidRDefault="00632004" w:rsidP="00632004">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E85C59E" w14:textId="526D9AB7" w:rsidR="00632004" w:rsidRPr="00291538" w:rsidRDefault="00632004" w:rsidP="00632004">
            <w:pPr>
              <w:autoSpaceDE w:val="0"/>
              <w:autoSpaceDN w:val="0"/>
              <w:adjustRightInd w:val="0"/>
              <w:rPr>
                <w:rFonts w:ascii="Arial" w:hAnsi="Arial" w:cs="Arial"/>
                <w:sz w:val="20"/>
                <w:szCs w:val="20"/>
              </w:rPr>
            </w:pPr>
            <w:r>
              <w:rPr>
                <w:rFonts w:ascii="Arial" w:hAnsi="Arial" w:cs="Arial"/>
                <w:sz w:val="20"/>
                <w:szCs w:val="20"/>
              </w:rPr>
              <w:t>7.2..2</w:t>
            </w:r>
          </w:p>
        </w:tc>
        <w:tc>
          <w:tcPr>
            <w:tcW w:w="2127" w:type="dxa"/>
            <w:tcBorders>
              <w:top w:val="single" w:sz="4" w:space="0" w:color="auto"/>
              <w:left w:val="single" w:sz="4" w:space="0" w:color="auto"/>
              <w:bottom w:val="single" w:sz="4" w:space="0" w:color="auto"/>
              <w:right w:val="single" w:sz="4" w:space="0" w:color="auto"/>
            </w:tcBorders>
          </w:tcPr>
          <w:p w14:paraId="5CFB11A4" w14:textId="77777777" w:rsidR="00632004" w:rsidRPr="00291538" w:rsidRDefault="00632004" w:rsidP="00632004">
            <w:pPr>
              <w:jc w:val="center"/>
              <w:rPr>
                <w:rFonts w:ascii="Arial" w:hAnsi="Arial" w:cs="Arial"/>
                <w:sz w:val="20"/>
                <w:szCs w:val="20"/>
              </w:rPr>
            </w:pPr>
            <w:r w:rsidRPr="00507098">
              <w:rPr>
                <w:rFonts w:ascii="Arial" w:hAnsi="Arial" w:cs="Arial"/>
                <w:sz w:val="20"/>
                <w:szCs w:val="20"/>
              </w:rPr>
              <w:t xml:space="preserve">ООО «ТМХ </w:t>
            </w:r>
            <w:r>
              <w:rPr>
                <w:rFonts w:ascii="Arial" w:hAnsi="Arial" w:cs="Arial"/>
                <w:sz w:val="20"/>
                <w:szCs w:val="20"/>
              </w:rPr>
              <w:t>Технологии</w:t>
            </w:r>
            <w:r w:rsidRPr="00507098">
              <w:rPr>
                <w:rFonts w:ascii="Arial" w:hAnsi="Arial" w:cs="Arial"/>
                <w:sz w:val="20"/>
                <w:szCs w:val="20"/>
              </w:rPr>
              <w:t>»</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tc>
        <w:tc>
          <w:tcPr>
            <w:tcW w:w="6945" w:type="dxa"/>
            <w:tcBorders>
              <w:top w:val="single" w:sz="4" w:space="0" w:color="auto"/>
              <w:left w:val="single" w:sz="4" w:space="0" w:color="auto"/>
              <w:bottom w:val="single" w:sz="4" w:space="0" w:color="auto"/>
              <w:right w:val="single" w:sz="4" w:space="0" w:color="auto"/>
            </w:tcBorders>
          </w:tcPr>
          <w:p w14:paraId="26E0B937"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Замечание, предложение:</w:t>
            </w:r>
          </w:p>
          <w:p w14:paraId="060FCAF4" w14:textId="14B6929F" w:rsidR="00632004" w:rsidRDefault="00632004" w:rsidP="00632004">
            <w:pPr>
              <w:tabs>
                <w:tab w:val="left" w:pos="284"/>
              </w:tabs>
              <w:rPr>
                <w:rFonts w:ascii="Arial" w:hAnsi="Arial" w:cs="Arial"/>
                <w:sz w:val="20"/>
                <w:szCs w:val="20"/>
              </w:rPr>
            </w:pPr>
            <w:r>
              <w:rPr>
                <w:rFonts w:ascii="Arial" w:hAnsi="Arial" w:cs="Arial"/>
                <w:sz w:val="20"/>
                <w:szCs w:val="20"/>
              </w:rPr>
              <w:t>П</w:t>
            </w:r>
            <w:r w:rsidRPr="00AF56EF">
              <w:rPr>
                <w:rFonts w:ascii="Arial" w:hAnsi="Arial" w:cs="Arial"/>
                <w:sz w:val="20"/>
                <w:szCs w:val="20"/>
              </w:rPr>
              <w:t xml:space="preserve">ривести в </w:t>
            </w:r>
            <w:r>
              <w:rPr>
                <w:rFonts w:ascii="Arial" w:hAnsi="Arial" w:cs="Arial"/>
                <w:sz w:val="20"/>
                <w:szCs w:val="20"/>
              </w:rPr>
              <w:t>редакции: «</w:t>
            </w:r>
            <w:r w:rsidRPr="0011752A">
              <w:rPr>
                <w:rFonts w:ascii="Arial" w:hAnsi="Arial" w:cs="Arial"/>
                <w:sz w:val="20"/>
                <w:szCs w:val="20"/>
              </w:rPr>
              <w:t xml:space="preserve">Разработчик проектирует и конструирует изделие, обеспечивает соответствие изделия требованиям, участвует в испытаниях и доработках конструкции изделия, а также несет ответственность в отношении </w:t>
            </w:r>
            <w:r w:rsidRPr="0011752A">
              <w:rPr>
                <w:rFonts w:ascii="Arial" w:hAnsi="Arial" w:cs="Arial"/>
                <w:sz w:val="20"/>
                <w:szCs w:val="20"/>
                <w:u w:val="single"/>
              </w:rPr>
              <w:t>его конструкции</w:t>
            </w:r>
            <w:r>
              <w:rPr>
                <w:rFonts w:ascii="Arial" w:hAnsi="Arial" w:cs="Arial"/>
                <w:sz w:val="20"/>
                <w:szCs w:val="20"/>
              </w:rPr>
              <w:t>».</w:t>
            </w:r>
          </w:p>
          <w:p w14:paraId="5D03AED0" w14:textId="77777777" w:rsidR="00632004" w:rsidRPr="00887DA2" w:rsidRDefault="00632004" w:rsidP="00632004">
            <w:pPr>
              <w:tabs>
                <w:tab w:val="left" w:pos="284"/>
              </w:tabs>
              <w:rPr>
                <w:rFonts w:ascii="Arial" w:hAnsi="Arial" w:cs="Arial"/>
                <w:sz w:val="20"/>
                <w:szCs w:val="20"/>
                <w:u w:val="single"/>
              </w:rPr>
            </w:pPr>
          </w:p>
          <w:p w14:paraId="26E99B07"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6AED31B5" w14:textId="67616C49" w:rsidR="00632004" w:rsidRPr="00291538" w:rsidRDefault="00632004" w:rsidP="00632004">
            <w:pPr>
              <w:rPr>
                <w:rFonts w:ascii="Arial" w:hAnsi="Arial" w:cs="Arial"/>
                <w:sz w:val="20"/>
                <w:szCs w:val="20"/>
                <w:u w:val="single"/>
              </w:rPr>
            </w:pPr>
            <w:r w:rsidRPr="0011752A">
              <w:rPr>
                <w:rFonts w:ascii="Arial" w:hAnsi="Arial" w:cs="Arial"/>
                <w:sz w:val="20"/>
                <w:szCs w:val="20"/>
              </w:rPr>
              <w:t>Удалить слово «типовой».</w:t>
            </w:r>
            <w:r>
              <w:rPr>
                <w:rFonts w:ascii="Arial" w:hAnsi="Arial" w:cs="Arial"/>
                <w:sz w:val="20"/>
                <w:szCs w:val="20"/>
              </w:rPr>
              <w:t xml:space="preserve"> </w:t>
            </w:r>
            <w:r w:rsidRPr="0011752A">
              <w:rPr>
                <w:rFonts w:ascii="Arial" w:hAnsi="Arial" w:cs="Arial"/>
                <w:sz w:val="20"/>
                <w:szCs w:val="20"/>
              </w:rPr>
              <w:t>Разработчик согласовывает все изменения, вносимые в типовую конструкцию, согласно ГОСТ Р 2.503-2023 путем выпуска извещений. Соответственно, разработчик несет ответственность за конструкцию всех экземпляров изделия</w:t>
            </w:r>
          </w:p>
        </w:tc>
        <w:tc>
          <w:tcPr>
            <w:tcW w:w="3481" w:type="dxa"/>
            <w:tcBorders>
              <w:top w:val="single" w:sz="4" w:space="0" w:color="auto"/>
              <w:left w:val="single" w:sz="4" w:space="0" w:color="auto"/>
              <w:bottom w:val="single" w:sz="4" w:space="0" w:color="auto"/>
              <w:right w:val="single" w:sz="4" w:space="0" w:color="auto"/>
            </w:tcBorders>
          </w:tcPr>
          <w:p w14:paraId="10A2CB1F" w14:textId="590538F1" w:rsidR="00632004" w:rsidRPr="00291538" w:rsidRDefault="00632004" w:rsidP="00632004">
            <w:pPr>
              <w:ind w:left="51"/>
              <w:rPr>
                <w:rFonts w:ascii="Arial" w:hAnsi="Arial" w:cs="Arial"/>
                <w:sz w:val="20"/>
                <w:szCs w:val="20"/>
              </w:rPr>
            </w:pPr>
            <w:r>
              <w:rPr>
                <w:rFonts w:ascii="Arial" w:hAnsi="Arial" w:cs="Arial"/>
                <w:sz w:val="20"/>
                <w:szCs w:val="20"/>
              </w:rPr>
              <w:t>Принято.</w:t>
            </w:r>
          </w:p>
        </w:tc>
      </w:tr>
      <w:tr w:rsidR="00632004" w:rsidRPr="00291538" w14:paraId="07BE85B9" w14:textId="77777777" w:rsidTr="004B5E17">
        <w:tc>
          <w:tcPr>
            <w:tcW w:w="499" w:type="dxa"/>
            <w:tcBorders>
              <w:top w:val="single" w:sz="4" w:space="0" w:color="auto"/>
              <w:left w:val="single" w:sz="4" w:space="0" w:color="auto"/>
              <w:bottom w:val="single" w:sz="4" w:space="0" w:color="auto"/>
              <w:right w:val="single" w:sz="4" w:space="0" w:color="auto"/>
            </w:tcBorders>
          </w:tcPr>
          <w:p w14:paraId="768EE994" w14:textId="77777777" w:rsidR="00632004" w:rsidRPr="00291538" w:rsidRDefault="00632004" w:rsidP="00632004">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A3BBE3" w14:textId="23378F1A" w:rsidR="00632004" w:rsidRPr="00291538" w:rsidRDefault="00632004" w:rsidP="00632004">
            <w:pPr>
              <w:autoSpaceDE w:val="0"/>
              <w:autoSpaceDN w:val="0"/>
              <w:adjustRightInd w:val="0"/>
              <w:rPr>
                <w:rFonts w:ascii="Arial" w:hAnsi="Arial" w:cs="Arial"/>
                <w:sz w:val="20"/>
                <w:szCs w:val="20"/>
              </w:rPr>
            </w:pPr>
            <w:r>
              <w:rPr>
                <w:rFonts w:ascii="Arial" w:hAnsi="Arial" w:cs="Arial"/>
                <w:sz w:val="20"/>
                <w:szCs w:val="20"/>
              </w:rPr>
              <w:t>7.2.3</w:t>
            </w:r>
          </w:p>
        </w:tc>
        <w:tc>
          <w:tcPr>
            <w:tcW w:w="2127" w:type="dxa"/>
            <w:tcBorders>
              <w:top w:val="single" w:sz="4" w:space="0" w:color="auto"/>
              <w:left w:val="single" w:sz="4" w:space="0" w:color="auto"/>
              <w:bottom w:val="single" w:sz="4" w:space="0" w:color="auto"/>
              <w:right w:val="single" w:sz="4" w:space="0" w:color="auto"/>
            </w:tcBorders>
          </w:tcPr>
          <w:p w14:paraId="1B6BEDAD" w14:textId="1A23C0BC" w:rsidR="00632004" w:rsidRPr="00291538" w:rsidRDefault="00632004" w:rsidP="00632004">
            <w:pPr>
              <w:jc w:val="center"/>
              <w:rPr>
                <w:rFonts w:ascii="Arial" w:hAnsi="Arial" w:cs="Arial"/>
                <w:sz w:val="20"/>
                <w:szCs w:val="20"/>
              </w:rPr>
            </w:pPr>
            <w:r w:rsidRPr="00507098">
              <w:rPr>
                <w:rFonts w:ascii="Arial" w:hAnsi="Arial" w:cs="Arial"/>
                <w:sz w:val="20"/>
                <w:szCs w:val="20"/>
              </w:rPr>
              <w:t xml:space="preserve">ООО «ТМХ </w:t>
            </w:r>
            <w:r>
              <w:rPr>
                <w:rFonts w:ascii="Arial" w:hAnsi="Arial" w:cs="Arial"/>
                <w:sz w:val="20"/>
                <w:szCs w:val="20"/>
              </w:rPr>
              <w:t>Технологии</w:t>
            </w:r>
            <w:r w:rsidRPr="00507098">
              <w:rPr>
                <w:rFonts w:ascii="Arial" w:hAnsi="Arial" w:cs="Arial"/>
                <w:sz w:val="20"/>
                <w:szCs w:val="20"/>
              </w:rPr>
              <w:t>»</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tc>
        <w:tc>
          <w:tcPr>
            <w:tcW w:w="6945" w:type="dxa"/>
            <w:tcBorders>
              <w:top w:val="single" w:sz="4" w:space="0" w:color="auto"/>
              <w:left w:val="single" w:sz="4" w:space="0" w:color="auto"/>
              <w:bottom w:val="single" w:sz="4" w:space="0" w:color="auto"/>
              <w:right w:val="single" w:sz="4" w:space="0" w:color="auto"/>
            </w:tcBorders>
          </w:tcPr>
          <w:p w14:paraId="68A5ABC2"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Замечание, предложение:</w:t>
            </w:r>
          </w:p>
          <w:p w14:paraId="36BB2BE9" w14:textId="0E4E4688" w:rsidR="00632004" w:rsidRDefault="00632004" w:rsidP="00632004">
            <w:pPr>
              <w:tabs>
                <w:tab w:val="left" w:pos="284"/>
              </w:tabs>
              <w:rPr>
                <w:rFonts w:ascii="Arial" w:hAnsi="Arial" w:cs="Arial"/>
                <w:sz w:val="20"/>
                <w:szCs w:val="20"/>
              </w:rPr>
            </w:pPr>
            <w:r>
              <w:rPr>
                <w:rFonts w:ascii="Arial" w:hAnsi="Arial" w:cs="Arial"/>
                <w:sz w:val="20"/>
                <w:szCs w:val="20"/>
              </w:rPr>
              <w:t>Окончание пункта п</w:t>
            </w:r>
            <w:r w:rsidRPr="00AF56EF">
              <w:rPr>
                <w:rFonts w:ascii="Arial" w:hAnsi="Arial" w:cs="Arial"/>
                <w:sz w:val="20"/>
                <w:szCs w:val="20"/>
              </w:rPr>
              <w:t xml:space="preserve">ривести в </w:t>
            </w:r>
            <w:r>
              <w:rPr>
                <w:rFonts w:ascii="Arial" w:hAnsi="Arial" w:cs="Arial"/>
                <w:sz w:val="20"/>
                <w:szCs w:val="20"/>
              </w:rPr>
              <w:t>редакции: «…</w:t>
            </w:r>
            <w:r w:rsidRPr="00A46D97">
              <w:rPr>
                <w:rFonts w:ascii="Arial" w:hAnsi="Arial" w:cs="Arial"/>
                <w:sz w:val="20"/>
                <w:szCs w:val="20"/>
              </w:rPr>
              <w:t xml:space="preserve">… и несет ответственность в отношении соответствия изготовленных им экземпляров изделий </w:t>
            </w:r>
            <w:r w:rsidRPr="00A46D97">
              <w:rPr>
                <w:rFonts w:ascii="Arial" w:hAnsi="Arial" w:cs="Arial"/>
                <w:sz w:val="20"/>
                <w:szCs w:val="20"/>
                <w:u w:val="single"/>
              </w:rPr>
              <w:t>их КД</w:t>
            </w:r>
            <w:r>
              <w:rPr>
                <w:rFonts w:ascii="Arial" w:hAnsi="Arial" w:cs="Arial"/>
                <w:sz w:val="20"/>
                <w:szCs w:val="20"/>
              </w:rPr>
              <w:t>».</w:t>
            </w:r>
          </w:p>
          <w:p w14:paraId="45905BD7" w14:textId="77777777" w:rsidR="00632004" w:rsidRPr="00887DA2" w:rsidRDefault="00632004" w:rsidP="00632004">
            <w:pPr>
              <w:tabs>
                <w:tab w:val="left" w:pos="284"/>
              </w:tabs>
              <w:rPr>
                <w:rFonts w:ascii="Arial" w:hAnsi="Arial" w:cs="Arial"/>
                <w:sz w:val="20"/>
                <w:szCs w:val="20"/>
                <w:u w:val="single"/>
              </w:rPr>
            </w:pPr>
          </w:p>
          <w:p w14:paraId="4E202AE9"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1689C324" w14:textId="7FA09F3A" w:rsidR="00632004" w:rsidRPr="00291538" w:rsidRDefault="00632004" w:rsidP="00632004">
            <w:pPr>
              <w:rPr>
                <w:rFonts w:ascii="Arial" w:hAnsi="Arial" w:cs="Arial"/>
                <w:sz w:val="20"/>
                <w:szCs w:val="20"/>
              </w:rPr>
            </w:pPr>
            <w:r w:rsidRPr="00D2260D">
              <w:rPr>
                <w:rFonts w:ascii="Arial" w:hAnsi="Arial" w:cs="Arial"/>
                <w:sz w:val="20"/>
                <w:szCs w:val="20"/>
              </w:rPr>
              <w:t>Аналогично.</w:t>
            </w:r>
            <w:r>
              <w:rPr>
                <w:rFonts w:ascii="Arial" w:hAnsi="Arial" w:cs="Arial"/>
                <w:sz w:val="20"/>
                <w:szCs w:val="20"/>
              </w:rPr>
              <w:t xml:space="preserve"> </w:t>
            </w:r>
            <w:r w:rsidRPr="00D2260D">
              <w:rPr>
                <w:rFonts w:ascii="Arial" w:hAnsi="Arial" w:cs="Arial"/>
                <w:sz w:val="20"/>
                <w:szCs w:val="20"/>
              </w:rPr>
              <w:t>Экземпляры изделий отличаются от типовой конструкции.</w:t>
            </w:r>
            <w:r>
              <w:rPr>
                <w:rFonts w:ascii="Arial" w:hAnsi="Arial" w:cs="Arial"/>
                <w:sz w:val="20"/>
                <w:szCs w:val="20"/>
              </w:rPr>
              <w:t xml:space="preserve"> </w:t>
            </w:r>
            <w:r w:rsidRPr="00D2260D">
              <w:rPr>
                <w:rFonts w:ascii="Arial" w:hAnsi="Arial" w:cs="Arial"/>
                <w:sz w:val="20"/>
                <w:szCs w:val="20"/>
              </w:rPr>
              <w:t>Производитель ответственен за изготовление экземпляра изделия, соответствующего утвержденной КД на данный экземпляр (с учетом всех изменений, в том числе, а не только типовой конструкции)</w:t>
            </w:r>
          </w:p>
        </w:tc>
        <w:tc>
          <w:tcPr>
            <w:tcW w:w="3481" w:type="dxa"/>
            <w:tcBorders>
              <w:top w:val="single" w:sz="4" w:space="0" w:color="auto"/>
              <w:left w:val="single" w:sz="4" w:space="0" w:color="auto"/>
              <w:bottom w:val="single" w:sz="4" w:space="0" w:color="auto"/>
              <w:right w:val="single" w:sz="4" w:space="0" w:color="auto"/>
            </w:tcBorders>
          </w:tcPr>
          <w:p w14:paraId="3E08F331" w14:textId="77777777" w:rsidR="00632004" w:rsidRDefault="00632004" w:rsidP="00632004">
            <w:pPr>
              <w:tabs>
                <w:tab w:val="left" w:pos="11766"/>
              </w:tabs>
              <w:ind w:left="51"/>
              <w:rPr>
                <w:rFonts w:ascii="Arial" w:hAnsi="Arial" w:cs="Arial"/>
                <w:sz w:val="20"/>
                <w:szCs w:val="20"/>
              </w:rPr>
            </w:pPr>
            <w:r>
              <w:rPr>
                <w:rFonts w:ascii="Arial" w:hAnsi="Arial" w:cs="Arial"/>
                <w:sz w:val="20"/>
                <w:szCs w:val="20"/>
              </w:rPr>
              <w:t>Отклонено.</w:t>
            </w:r>
          </w:p>
          <w:p w14:paraId="3E1005E2" w14:textId="5AB807BE" w:rsidR="00632004" w:rsidRPr="00291538" w:rsidRDefault="00632004" w:rsidP="00632004">
            <w:pPr>
              <w:ind w:left="51"/>
              <w:rPr>
                <w:rFonts w:ascii="Arial" w:hAnsi="Arial" w:cs="Arial"/>
                <w:sz w:val="20"/>
                <w:szCs w:val="20"/>
              </w:rPr>
            </w:pPr>
            <w:r>
              <w:rPr>
                <w:rFonts w:ascii="Arial" w:hAnsi="Arial" w:cs="Arial"/>
                <w:sz w:val="20"/>
                <w:szCs w:val="20"/>
              </w:rPr>
              <w:t>Согласно определению данного термина  «типовая конструкция» является эталоном для проверки серийно выпускаемых экземпляров изделий. Модификация (модернизация, вариант, исполнение) являются разновидностями типовой конструкции для определенного типа изделия</w:t>
            </w:r>
          </w:p>
        </w:tc>
      </w:tr>
      <w:tr w:rsidR="00632004" w:rsidRPr="00291538" w14:paraId="2BEC9686" w14:textId="77777777" w:rsidTr="004B5E17">
        <w:tc>
          <w:tcPr>
            <w:tcW w:w="499" w:type="dxa"/>
            <w:tcBorders>
              <w:top w:val="single" w:sz="4" w:space="0" w:color="auto"/>
              <w:left w:val="single" w:sz="4" w:space="0" w:color="auto"/>
              <w:bottom w:val="single" w:sz="4" w:space="0" w:color="auto"/>
              <w:right w:val="single" w:sz="4" w:space="0" w:color="auto"/>
            </w:tcBorders>
          </w:tcPr>
          <w:p w14:paraId="257997E9" w14:textId="77777777" w:rsidR="00632004" w:rsidRPr="00291538" w:rsidRDefault="00632004" w:rsidP="00632004">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C599B7" w14:textId="698C4BC4" w:rsidR="00632004" w:rsidRPr="00291538" w:rsidRDefault="00632004" w:rsidP="00632004">
            <w:pPr>
              <w:autoSpaceDE w:val="0"/>
              <w:autoSpaceDN w:val="0"/>
              <w:adjustRightInd w:val="0"/>
              <w:rPr>
                <w:rFonts w:ascii="Arial" w:hAnsi="Arial" w:cs="Arial"/>
                <w:sz w:val="20"/>
                <w:szCs w:val="20"/>
              </w:rPr>
            </w:pPr>
            <w:r>
              <w:rPr>
                <w:rFonts w:ascii="Arial" w:hAnsi="Arial" w:cs="Arial"/>
                <w:sz w:val="20"/>
                <w:szCs w:val="20"/>
              </w:rPr>
              <w:t>7.2.8</w:t>
            </w:r>
          </w:p>
        </w:tc>
        <w:tc>
          <w:tcPr>
            <w:tcW w:w="2127" w:type="dxa"/>
            <w:tcBorders>
              <w:top w:val="single" w:sz="4" w:space="0" w:color="auto"/>
              <w:left w:val="single" w:sz="4" w:space="0" w:color="auto"/>
              <w:bottom w:val="single" w:sz="4" w:space="0" w:color="auto"/>
              <w:right w:val="single" w:sz="4" w:space="0" w:color="auto"/>
            </w:tcBorders>
          </w:tcPr>
          <w:p w14:paraId="6BA6D3AD" w14:textId="77777777" w:rsidR="00632004" w:rsidRPr="00291538" w:rsidRDefault="00632004" w:rsidP="00632004">
            <w:pPr>
              <w:jc w:val="center"/>
              <w:rPr>
                <w:rFonts w:ascii="Arial" w:hAnsi="Arial" w:cs="Arial"/>
                <w:sz w:val="20"/>
                <w:szCs w:val="20"/>
              </w:rPr>
            </w:pPr>
            <w:r w:rsidRPr="00507098">
              <w:rPr>
                <w:rFonts w:ascii="Arial" w:hAnsi="Arial" w:cs="Arial"/>
                <w:sz w:val="20"/>
                <w:szCs w:val="20"/>
              </w:rPr>
              <w:t>ООО «ТМХ Инжиниринг»</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tc>
        <w:tc>
          <w:tcPr>
            <w:tcW w:w="6945" w:type="dxa"/>
            <w:tcBorders>
              <w:top w:val="single" w:sz="4" w:space="0" w:color="auto"/>
              <w:left w:val="single" w:sz="4" w:space="0" w:color="auto"/>
              <w:bottom w:val="single" w:sz="4" w:space="0" w:color="auto"/>
              <w:right w:val="single" w:sz="4" w:space="0" w:color="auto"/>
            </w:tcBorders>
          </w:tcPr>
          <w:p w14:paraId="7A1377A6"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Замечание, предложение:</w:t>
            </w:r>
          </w:p>
          <w:p w14:paraId="57E21968" w14:textId="6FBE1E63" w:rsidR="00632004" w:rsidRPr="008D44C0" w:rsidRDefault="00632004" w:rsidP="00632004">
            <w:pPr>
              <w:tabs>
                <w:tab w:val="left" w:pos="284"/>
              </w:tabs>
              <w:rPr>
                <w:rFonts w:ascii="Arial" w:hAnsi="Arial" w:cs="Arial"/>
                <w:sz w:val="20"/>
                <w:szCs w:val="20"/>
              </w:rPr>
            </w:pPr>
            <w:r>
              <w:rPr>
                <w:rFonts w:ascii="Arial" w:hAnsi="Arial" w:cs="Arial"/>
                <w:sz w:val="20"/>
                <w:szCs w:val="20"/>
              </w:rPr>
              <w:t>Пункт исключить.</w:t>
            </w:r>
          </w:p>
          <w:p w14:paraId="17F59F99" w14:textId="77777777" w:rsidR="00632004" w:rsidRPr="00887DA2" w:rsidRDefault="00632004" w:rsidP="00632004">
            <w:pPr>
              <w:rPr>
                <w:rFonts w:ascii="Arial" w:hAnsi="Arial" w:cs="Arial"/>
                <w:sz w:val="20"/>
                <w:szCs w:val="20"/>
                <w:u w:val="single"/>
              </w:rPr>
            </w:pPr>
          </w:p>
          <w:p w14:paraId="44F86AE0"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0928F95B" w14:textId="48DC2F40" w:rsidR="00632004" w:rsidRPr="00291538" w:rsidRDefault="00632004" w:rsidP="00632004">
            <w:pPr>
              <w:rPr>
                <w:rFonts w:ascii="Arial" w:hAnsi="Arial" w:cs="Arial"/>
                <w:sz w:val="20"/>
                <w:szCs w:val="20"/>
              </w:rPr>
            </w:pPr>
            <w:r w:rsidRPr="004F2354">
              <w:rPr>
                <w:rFonts w:ascii="Arial" w:hAnsi="Arial" w:cs="Arial"/>
                <w:sz w:val="20"/>
                <w:szCs w:val="20"/>
              </w:rPr>
              <w:t>Уполномоченный орган делает то, на что его уполномочили. Юридическое понятие, не место в ГОСТ</w:t>
            </w:r>
          </w:p>
        </w:tc>
        <w:tc>
          <w:tcPr>
            <w:tcW w:w="3481" w:type="dxa"/>
            <w:tcBorders>
              <w:top w:val="single" w:sz="4" w:space="0" w:color="auto"/>
              <w:left w:val="single" w:sz="4" w:space="0" w:color="auto"/>
              <w:bottom w:val="single" w:sz="4" w:space="0" w:color="auto"/>
              <w:right w:val="single" w:sz="4" w:space="0" w:color="auto"/>
            </w:tcBorders>
          </w:tcPr>
          <w:p w14:paraId="03F2D3B5" w14:textId="6F8C40F8" w:rsidR="00632004" w:rsidRDefault="00632004" w:rsidP="00632004">
            <w:pPr>
              <w:ind w:left="51"/>
              <w:rPr>
                <w:rFonts w:ascii="Arial" w:hAnsi="Arial" w:cs="Arial"/>
                <w:sz w:val="20"/>
                <w:szCs w:val="20"/>
              </w:rPr>
            </w:pPr>
            <w:r>
              <w:rPr>
                <w:rFonts w:ascii="Arial" w:hAnsi="Arial" w:cs="Arial"/>
                <w:sz w:val="20"/>
                <w:szCs w:val="20"/>
              </w:rPr>
              <w:t>Принято частично.</w:t>
            </w:r>
          </w:p>
          <w:p w14:paraId="15B06A59" w14:textId="6A168E08" w:rsidR="00632004" w:rsidRPr="00291538" w:rsidRDefault="00632004" w:rsidP="00632004">
            <w:pPr>
              <w:ind w:left="51"/>
              <w:rPr>
                <w:rFonts w:ascii="Arial" w:hAnsi="Arial" w:cs="Arial"/>
                <w:sz w:val="20"/>
                <w:szCs w:val="20"/>
              </w:rPr>
            </w:pPr>
            <w:r>
              <w:rPr>
                <w:rFonts w:ascii="Arial" w:hAnsi="Arial" w:cs="Arial"/>
                <w:sz w:val="20"/>
                <w:szCs w:val="20"/>
              </w:rPr>
              <w:t xml:space="preserve">Исключены положения, которые можно трактовать как предписание в стандарте, что надо делать уполномоченному органу. Однако, положение </w:t>
            </w:r>
            <w:r>
              <w:rPr>
                <w:rFonts w:ascii="Arial" w:hAnsi="Arial" w:cs="Arial"/>
                <w:sz w:val="20"/>
                <w:szCs w:val="20"/>
              </w:rPr>
              <w:lastRenderedPageBreak/>
              <w:t>описывающее роль уполномоченного органа в ЖЦ изделия, в данном проекте необходимо</w:t>
            </w:r>
          </w:p>
        </w:tc>
      </w:tr>
      <w:tr w:rsidR="00632004" w:rsidRPr="00291538" w14:paraId="2FB43AE7" w14:textId="77777777" w:rsidTr="004B5E17">
        <w:tc>
          <w:tcPr>
            <w:tcW w:w="499" w:type="dxa"/>
            <w:tcBorders>
              <w:top w:val="single" w:sz="4" w:space="0" w:color="auto"/>
              <w:left w:val="single" w:sz="4" w:space="0" w:color="auto"/>
              <w:bottom w:val="single" w:sz="4" w:space="0" w:color="auto"/>
              <w:right w:val="single" w:sz="4" w:space="0" w:color="auto"/>
            </w:tcBorders>
          </w:tcPr>
          <w:p w14:paraId="331CBCC9" w14:textId="77777777" w:rsidR="00632004" w:rsidRPr="00291538" w:rsidRDefault="00632004" w:rsidP="00632004">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8335CC" w14:textId="103EBDED" w:rsidR="00632004" w:rsidRPr="00291538" w:rsidRDefault="00632004" w:rsidP="00632004">
            <w:pPr>
              <w:autoSpaceDE w:val="0"/>
              <w:autoSpaceDN w:val="0"/>
              <w:adjustRightInd w:val="0"/>
              <w:rPr>
                <w:rFonts w:ascii="Arial" w:hAnsi="Arial" w:cs="Arial"/>
                <w:sz w:val="20"/>
                <w:szCs w:val="20"/>
              </w:rPr>
            </w:pPr>
            <w:r>
              <w:rPr>
                <w:rFonts w:ascii="Arial" w:hAnsi="Arial" w:cs="Arial"/>
                <w:sz w:val="20"/>
                <w:szCs w:val="20"/>
              </w:rPr>
              <w:t>7.2.8</w:t>
            </w:r>
          </w:p>
        </w:tc>
        <w:tc>
          <w:tcPr>
            <w:tcW w:w="2127" w:type="dxa"/>
            <w:tcBorders>
              <w:top w:val="single" w:sz="4" w:space="0" w:color="auto"/>
              <w:left w:val="single" w:sz="4" w:space="0" w:color="auto"/>
              <w:bottom w:val="single" w:sz="4" w:space="0" w:color="auto"/>
              <w:right w:val="single" w:sz="4" w:space="0" w:color="auto"/>
            </w:tcBorders>
          </w:tcPr>
          <w:p w14:paraId="386FD697" w14:textId="77777777" w:rsidR="00632004" w:rsidRDefault="00632004" w:rsidP="00632004">
            <w:pPr>
              <w:jc w:val="center"/>
              <w:rPr>
                <w:rFonts w:ascii="Arial" w:hAnsi="Arial" w:cs="Arial"/>
                <w:sz w:val="20"/>
                <w:szCs w:val="20"/>
              </w:rPr>
            </w:pPr>
            <w:r w:rsidRPr="00507098">
              <w:rPr>
                <w:rFonts w:ascii="Arial" w:hAnsi="Arial" w:cs="Arial"/>
                <w:sz w:val="20"/>
                <w:szCs w:val="20"/>
              </w:rPr>
              <w:t xml:space="preserve">ООО «ТМХ </w:t>
            </w:r>
            <w:r>
              <w:rPr>
                <w:rFonts w:ascii="Arial" w:hAnsi="Arial" w:cs="Arial"/>
                <w:sz w:val="20"/>
                <w:szCs w:val="20"/>
              </w:rPr>
              <w:t>Технологии</w:t>
            </w:r>
            <w:r w:rsidRPr="00507098">
              <w:rPr>
                <w:rFonts w:ascii="Arial" w:hAnsi="Arial" w:cs="Arial"/>
                <w:sz w:val="20"/>
                <w:szCs w:val="20"/>
              </w:rPr>
              <w:t>»</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p w14:paraId="74B3B796" w14:textId="35882DAE" w:rsidR="00632004" w:rsidRPr="00291538" w:rsidRDefault="00632004" w:rsidP="00632004">
            <w:pPr>
              <w:jc w:val="center"/>
              <w:rPr>
                <w:rFonts w:ascii="Arial" w:hAnsi="Arial" w:cs="Arial"/>
                <w:sz w:val="20"/>
                <w:szCs w:val="20"/>
              </w:rPr>
            </w:pPr>
            <w:r w:rsidRPr="00163FFC">
              <w:rPr>
                <w:rFonts w:ascii="Arial" w:hAnsi="Arial" w:cs="Arial"/>
                <w:sz w:val="20"/>
                <w:szCs w:val="20"/>
              </w:rPr>
              <w:t>АО «Коломенский завод»</w:t>
            </w:r>
            <w:r>
              <w:rPr>
                <w:rFonts w:ascii="Arial" w:hAnsi="Arial" w:cs="Arial"/>
                <w:sz w:val="20"/>
                <w:szCs w:val="20"/>
              </w:rPr>
              <w:t xml:space="preserve">, </w:t>
            </w:r>
            <w:r>
              <w:rPr>
                <w:rFonts w:ascii="Arial" w:hAnsi="Arial" w:cs="Arial"/>
                <w:sz w:val="20"/>
                <w:szCs w:val="20"/>
              </w:rPr>
              <w:br/>
              <w:t xml:space="preserve">№ </w:t>
            </w:r>
            <w:r w:rsidRPr="00163FFC">
              <w:rPr>
                <w:rFonts w:ascii="Arial" w:hAnsi="Arial" w:cs="Arial"/>
                <w:sz w:val="20"/>
                <w:szCs w:val="20"/>
              </w:rPr>
              <w:t>504-1240 от 29.05.2026</w:t>
            </w:r>
          </w:p>
        </w:tc>
        <w:tc>
          <w:tcPr>
            <w:tcW w:w="6945" w:type="dxa"/>
            <w:tcBorders>
              <w:top w:val="single" w:sz="4" w:space="0" w:color="auto"/>
              <w:left w:val="single" w:sz="4" w:space="0" w:color="auto"/>
              <w:bottom w:val="single" w:sz="4" w:space="0" w:color="auto"/>
              <w:right w:val="single" w:sz="4" w:space="0" w:color="auto"/>
            </w:tcBorders>
          </w:tcPr>
          <w:p w14:paraId="099B839D"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Замечание, предложение:</w:t>
            </w:r>
          </w:p>
          <w:p w14:paraId="2E14C646" w14:textId="395D25B5" w:rsidR="00632004" w:rsidRDefault="00632004" w:rsidP="00632004">
            <w:pPr>
              <w:tabs>
                <w:tab w:val="left" w:pos="284"/>
              </w:tabs>
              <w:rPr>
                <w:rFonts w:ascii="Arial" w:hAnsi="Arial" w:cs="Arial"/>
                <w:sz w:val="20"/>
                <w:szCs w:val="20"/>
              </w:rPr>
            </w:pPr>
            <w:r>
              <w:rPr>
                <w:rFonts w:ascii="Arial" w:hAnsi="Arial" w:cs="Arial"/>
                <w:sz w:val="20"/>
                <w:szCs w:val="20"/>
              </w:rPr>
              <w:t>Откорректировать нумерацию. Правильный номер пункта 7.2.7.</w:t>
            </w:r>
          </w:p>
          <w:p w14:paraId="6E0733A8" w14:textId="77777777" w:rsidR="00632004" w:rsidRPr="00887DA2" w:rsidRDefault="00632004" w:rsidP="00632004">
            <w:pPr>
              <w:tabs>
                <w:tab w:val="left" w:pos="284"/>
              </w:tabs>
              <w:rPr>
                <w:rFonts w:ascii="Arial" w:hAnsi="Arial" w:cs="Arial"/>
                <w:sz w:val="20"/>
                <w:szCs w:val="20"/>
                <w:u w:val="single"/>
              </w:rPr>
            </w:pPr>
          </w:p>
          <w:p w14:paraId="2555B822"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2D96E5A9" w14:textId="457C669F" w:rsidR="00632004" w:rsidRPr="00291538" w:rsidRDefault="00632004" w:rsidP="00632004">
            <w:pPr>
              <w:rPr>
                <w:rFonts w:ascii="Arial" w:hAnsi="Arial" w:cs="Arial"/>
                <w:sz w:val="20"/>
                <w:szCs w:val="20"/>
                <w:u w:val="single"/>
              </w:rPr>
            </w:pPr>
          </w:p>
        </w:tc>
        <w:tc>
          <w:tcPr>
            <w:tcW w:w="3481" w:type="dxa"/>
            <w:tcBorders>
              <w:top w:val="single" w:sz="4" w:space="0" w:color="auto"/>
              <w:left w:val="single" w:sz="4" w:space="0" w:color="auto"/>
              <w:bottom w:val="single" w:sz="4" w:space="0" w:color="auto"/>
              <w:right w:val="single" w:sz="4" w:space="0" w:color="auto"/>
            </w:tcBorders>
          </w:tcPr>
          <w:p w14:paraId="10F55B17" w14:textId="6D2F4BB2" w:rsidR="00632004" w:rsidRPr="00291538" w:rsidRDefault="00632004" w:rsidP="00632004">
            <w:pPr>
              <w:ind w:left="51"/>
              <w:rPr>
                <w:rFonts w:ascii="Arial" w:hAnsi="Arial" w:cs="Arial"/>
                <w:sz w:val="20"/>
                <w:szCs w:val="20"/>
              </w:rPr>
            </w:pPr>
            <w:r>
              <w:rPr>
                <w:rFonts w:ascii="Arial" w:hAnsi="Arial" w:cs="Arial"/>
                <w:sz w:val="20"/>
                <w:szCs w:val="20"/>
              </w:rPr>
              <w:t>Принято.</w:t>
            </w:r>
          </w:p>
        </w:tc>
      </w:tr>
      <w:tr w:rsidR="00632004" w:rsidRPr="00291538" w14:paraId="5F930D8E" w14:textId="77777777" w:rsidTr="004B5E17">
        <w:tc>
          <w:tcPr>
            <w:tcW w:w="499" w:type="dxa"/>
            <w:tcBorders>
              <w:top w:val="single" w:sz="4" w:space="0" w:color="auto"/>
              <w:left w:val="single" w:sz="4" w:space="0" w:color="auto"/>
              <w:bottom w:val="single" w:sz="4" w:space="0" w:color="auto"/>
              <w:right w:val="single" w:sz="4" w:space="0" w:color="auto"/>
            </w:tcBorders>
          </w:tcPr>
          <w:p w14:paraId="30447694" w14:textId="77777777" w:rsidR="00632004" w:rsidRPr="00291538" w:rsidRDefault="00632004" w:rsidP="00632004">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85CA41" w14:textId="7C6D3C09" w:rsidR="00632004" w:rsidRPr="00291538" w:rsidRDefault="00632004" w:rsidP="00632004">
            <w:pPr>
              <w:autoSpaceDE w:val="0"/>
              <w:autoSpaceDN w:val="0"/>
              <w:adjustRightInd w:val="0"/>
              <w:rPr>
                <w:rFonts w:ascii="Arial" w:hAnsi="Arial" w:cs="Arial"/>
                <w:sz w:val="20"/>
                <w:szCs w:val="20"/>
              </w:rPr>
            </w:pPr>
            <w:r>
              <w:rPr>
                <w:rFonts w:ascii="Arial" w:hAnsi="Arial" w:cs="Arial"/>
                <w:sz w:val="20"/>
                <w:szCs w:val="20"/>
              </w:rPr>
              <w:t>7.4</w:t>
            </w:r>
          </w:p>
        </w:tc>
        <w:tc>
          <w:tcPr>
            <w:tcW w:w="2127" w:type="dxa"/>
            <w:tcBorders>
              <w:top w:val="single" w:sz="4" w:space="0" w:color="auto"/>
              <w:left w:val="single" w:sz="4" w:space="0" w:color="auto"/>
              <w:bottom w:val="single" w:sz="4" w:space="0" w:color="auto"/>
              <w:right w:val="single" w:sz="4" w:space="0" w:color="auto"/>
            </w:tcBorders>
          </w:tcPr>
          <w:p w14:paraId="20AD0C30" w14:textId="6721C5FF" w:rsidR="00632004" w:rsidRPr="00291538" w:rsidRDefault="00632004" w:rsidP="00632004">
            <w:pPr>
              <w:jc w:val="center"/>
              <w:rPr>
                <w:rFonts w:ascii="Arial" w:hAnsi="Arial" w:cs="Arial"/>
                <w:sz w:val="20"/>
                <w:szCs w:val="20"/>
              </w:rPr>
            </w:pPr>
            <w:r w:rsidRPr="00507098">
              <w:rPr>
                <w:rFonts w:ascii="Arial" w:hAnsi="Arial" w:cs="Arial"/>
                <w:sz w:val="20"/>
                <w:szCs w:val="20"/>
              </w:rPr>
              <w:t>ООО «ТМХ Инжиниринг»</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tc>
        <w:tc>
          <w:tcPr>
            <w:tcW w:w="6945" w:type="dxa"/>
            <w:tcBorders>
              <w:top w:val="single" w:sz="4" w:space="0" w:color="auto"/>
              <w:left w:val="single" w:sz="4" w:space="0" w:color="auto"/>
              <w:bottom w:val="single" w:sz="4" w:space="0" w:color="auto"/>
              <w:right w:val="single" w:sz="4" w:space="0" w:color="auto"/>
            </w:tcBorders>
          </w:tcPr>
          <w:p w14:paraId="15B5B09D"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Замечание, предложение:</w:t>
            </w:r>
          </w:p>
          <w:p w14:paraId="76453CDE" w14:textId="77777777" w:rsidR="00632004" w:rsidRPr="008D44C0" w:rsidRDefault="00632004" w:rsidP="00632004">
            <w:pPr>
              <w:tabs>
                <w:tab w:val="left" w:pos="284"/>
              </w:tabs>
              <w:rPr>
                <w:rFonts w:ascii="Arial" w:hAnsi="Arial" w:cs="Arial"/>
                <w:sz w:val="20"/>
                <w:szCs w:val="20"/>
              </w:rPr>
            </w:pPr>
            <w:r>
              <w:rPr>
                <w:rFonts w:ascii="Arial" w:hAnsi="Arial" w:cs="Arial"/>
                <w:sz w:val="20"/>
                <w:szCs w:val="20"/>
              </w:rPr>
              <w:t>Пункт исключить.</w:t>
            </w:r>
          </w:p>
          <w:p w14:paraId="593CF593" w14:textId="77777777" w:rsidR="00632004" w:rsidRPr="00887DA2" w:rsidRDefault="00632004" w:rsidP="00632004">
            <w:pPr>
              <w:rPr>
                <w:rFonts w:ascii="Arial" w:hAnsi="Arial" w:cs="Arial"/>
                <w:sz w:val="20"/>
                <w:szCs w:val="20"/>
                <w:u w:val="single"/>
              </w:rPr>
            </w:pPr>
          </w:p>
          <w:p w14:paraId="12A5FC05"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29B9487C" w14:textId="2756DB08" w:rsidR="00632004" w:rsidRPr="00291538" w:rsidRDefault="00632004" w:rsidP="00632004">
            <w:pPr>
              <w:pStyle w:val="a7"/>
              <w:rPr>
                <w:rFonts w:ascii="Arial" w:hAnsi="Arial" w:cs="Arial"/>
              </w:rPr>
            </w:pPr>
            <w:r w:rsidRPr="00526204">
              <w:rPr>
                <w:rFonts w:ascii="Arial" w:hAnsi="Arial" w:cs="Arial"/>
              </w:rPr>
              <w:t>Взаимодействие субъектов осуществляется на основе условий договоров между ними</w:t>
            </w:r>
          </w:p>
        </w:tc>
        <w:tc>
          <w:tcPr>
            <w:tcW w:w="3481" w:type="dxa"/>
            <w:tcBorders>
              <w:top w:val="single" w:sz="4" w:space="0" w:color="auto"/>
              <w:left w:val="single" w:sz="4" w:space="0" w:color="auto"/>
              <w:bottom w:val="single" w:sz="4" w:space="0" w:color="auto"/>
              <w:right w:val="single" w:sz="4" w:space="0" w:color="auto"/>
            </w:tcBorders>
          </w:tcPr>
          <w:p w14:paraId="7E3F2978" w14:textId="77777777" w:rsidR="00632004" w:rsidRDefault="00632004" w:rsidP="00632004">
            <w:pPr>
              <w:ind w:left="51"/>
              <w:rPr>
                <w:rFonts w:ascii="Arial" w:hAnsi="Arial" w:cs="Arial"/>
                <w:sz w:val="20"/>
                <w:szCs w:val="20"/>
              </w:rPr>
            </w:pPr>
            <w:r>
              <w:rPr>
                <w:rFonts w:ascii="Arial" w:hAnsi="Arial" w:cs="Arial"/>
                <w:sz w:val="20"/>
                <w:szCs w:val="20"/>
              </w:rPr>
              <w:t>Принято частично.</w:t>
            </w:r>
          </w:p>
          <w:p w14:paraId="441E759E" w14:textId="41168083" w:rsidR="00632004" w:rsidRPr="00291538" w:rsidRDefault="00632004" w:rsidP="00632004">
            <w:pPr>
              <w:ind w:left="51"/>
              <w:rPr>
                <w:rFonts w:ascii="Arial" w:hAnsi="Arial" w:cs="Arial"/>
                <w:sz w:val="20"/>
                <w:szCs w:val="20"/>
              </w:rPr>
            </w:pPr>
            <w:r>
              <w:rPr>
                <w:rFonts w:ascii="Arial" w:hAnsi="Arial" w:cs="Arial"/>
                <w:sz w:val="20"/>
                <w:szCs w:val="20"/>
              </w:rPr>
              <w:t>Исключены положения, которые можно трактовать как предписание в стандарте, каким образом выстраивать взаимодействие субъектов ЖЦ изделия</w:t>
            </w:r>
          </w:p>
        </w:tc>
      </w:tr>
      <w:tr w:rsidR="00632004" w:rsidRPr="00291538" w14:paraId="7E52B12A" w14:textId="77777777" w:rsidTr="004B5E17">
        <w:tc>
          <w:tcPr>
            <w:tcW w:w="499" w:type="dxa"/>
            <w:tcBorders>
              <w:top w:val="single" w:sz="4" w:space="0" w:color="auto"/>
              <w:left w:val="single" w:sz="4" w:space="0" w:color="auto"/>
              <w:bottom w:val="single" w:sz="4" w:space="0" w:color="auto"/>
              <w:right w:val="single" w:sz="4" w:space="0" w:color="auto"/>
            </w:tcBorders>
          </w:tcPr>
          <w:p w14:paraId="277BF4A7" w14:textId="77777777" w:rsidR="00632004" w:rsidRPr="00291538" w:rsidRDefault="00632004" w:rsidP="00632004">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9656C01" w14:textId="2908DDA5" w:rsidR="00632004" w:rsidRPr="00291538" w:rsidRDefault="00632004" w:rsidP="00632004">
            <w:pPr>
              <w:autoSpaceDE w:val="0"/>
              <w:autoSpaceDN w:val="0"/>
              <w:adjustRightInd w:val="0"/>
              <w:rPr>
                <w:rFonts w:ascii="Arial" w:hAnsi="Arial" w:cs="Arial"/>
                <w:sz w:val="20"/>
                <w:szCs w:val="20"/>
              </w:rPr>
            </w:pPr>
            <w:r>
              <w:rPr>
                <w:rFonts w:ascii="Arial" w:hAnsi="Arial" w:cs="Arial"/>
                <w:sz w:val="20"/>
                <w:szCs w:val="20"/>
              </w:rPr>
              <w:t>Таблица А.1</w:t>
            </w:r>
          </w:p>
        </w:tc>
        <w:tc>
          <w:tcPr>
            <w:tcW w:w="2127" w:type="dxa"/>
            <w:tcBorders>
              <w:top w:val="single" w:sz="4" w:space="0" w:color="auto"/>
              <w:left w:val="single" w:sz="4" w:space="0" w:color="auto"/>
              <w:bottom w:val="single" w:sz="4" w:space="0" w:color="auto"/>
              <w:right w:val="single" w:sz="4" w:space="0" w:color="auto"/>
            </w:tcBorders>
          </w:tcPr>
          <w:p w14:paraId="22ED4B31" w14:textId="1D7D6838" w:rsidR="00632004" w:rsidRPr="00291538" w:rsidRDefault="00632004" w:rsidP="00632004">
            <w:pPr>
              <w:jc w:val="center"/>
              <w:rPr>
                <w:rFonts w:ascii="Arial" w:hAnsi="Arial" w:cs="Arial"/>
                <w:sz w:val="20"/>
                <w:szCs w:val="20"/>
              </w:rPr>
            </w:pPr>
            <w:r w:rsidRPr="00507098">
              <w:rPr>
                <w:rFonts w:ascii="Arial" w:hAnsi="Arial" w:cs="Arial"/>
                <w:sz w:val="20"/>
                <w:szCs w:val="20"/>
              </w:rPr>
              <w:t>ООО «ТМХ Инжиниринг»</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tc>
        <w:tc>
          <w:tcPr>
            <w:tcW w:w="6945" w:type="dxa"/>
            <w:tcBorders>
              <w:top w:val="single" w:sz="4" w:space="0" w:color="auto"/>
              <w:left w:val="single" w:sz="4" w:space="0" w:color="auto"/>
              <w:bottom w:val="single" w:sz="4" w:space="0" w:color="auto"/>
              <w:right w:val="single" w:sz="4" w:space="0" w:color="auto"/>
            </w:tcBorders>
          </w:tcPr>
          <w:p w14:paraId="6F13F0AD"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Замечание, предложение:</w:t>
            </w:r>
          </w:p>
          <w:p w14:paraId="6B050FDC" w14:textId="17E09CAB" w:rsidR="00632004" w:rsidRPr="008D44C0" w:rsidRDefault="00632004" w:rsidP="00632004">
            <w:pPr>
              <w:tabs>
                <w:tab w:val="left" w:pos="284"/>
              </w:tabs>
              <w:rPr>
                <w:rFonts w:ascii="Arial" w:hAnsi="Arial" w:cs="Arial"/>
                <w:sz w:val="20"/>
                <w:szCs w:val="20"/>
              </w:rPr>
            </w:pPr>
            <w:r w:rsidRPr="00310D83">
              <w:rPr>
                <w:rFonts w:ascii="Arial" w:hAnsi="Arial" w:cs="Arial"/>
                <w:sz w:val="20"/>
                <w:szCs w:val="20"/>
              </w:rPr>
              <w:t xml:space="preserve">Привести в соответствие ГОСТ на постановку на производство. </w:t>
            </w:r>
          </w:p>
          <w:p w14:paraId="3C3E643B" w14:textId="77777777" w:rsidR="00632004" w:rsidRPr="00887DA2" w:rsidRDefault="00632004" w:rsidP="00632004">
            <w:pPr>
              <w:rPr>
                <w:rFonts w:ascii="Arial" w:hAnsi="Arial" w:cs="Arial"/>
                <w:sz w:val="20"/>
                <w:szCs w:val="20"/>
                <w:u w:val="single"/>
              </w:rPr>
            </w:pPr>
          </w:p>
          <w:p w14:paraId="40980845"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046A4EB4" w14:textId="1801172C" w:rsidR="00632004" w:rsidRPr="00291538" w:rsidRDefault="00632004" w:rsidP="00632004">
            <w:pPr>
              <w:pStyle w:val="a7"/>
              <w:rPr>
                <w:rFonts w:ascii="Arial" w:hAnsi="Arial" w:cs="Arial"/>
              </w:rPr>
            </w:pPr>
            <w:r w:rsidRPr="00310D83">
              <w:rPr>
                <w:rFonts w:ascii="Arial" w:hAnsi="Arial" w:cs="Arial"/>
              </w:rPr>
              <w:t>В данной редакции ОКР выполняется без опытных работ как таковых и т.д.</w:t>
            </w:r>
          </w:p>
        </w:tc>
        <w:tc>
          <w:tcPr>
            <w:tcW w:w="3481" w:type="dxa"/>
            <w:tcBorders>
              <w:top w:val="single" w:sz="4" w:space="0" w:color="auto"/>
              <w:left w:val="single" w:sz="4" w:space="0" w:color="auto"/>
              <w:bottom w:val="single" w:sz="4" w:space="0" w:color="auto"/>
              <w:right w:val="single" w:sz="4" w:space="0" w:color="auto"/>
            </w:tcBorders>
          </w:tcPr>
          <w:p w14:paraId="514FEA76" w14:textId="2727C586" w:rsidR="00632004" w:rsidRDefault="00632004" w:rsidP="00632004">
            <w:pPr>
              <w:ind w:left="51"/>
              <w:rPr>
                <w:rFonts w:ascii="Arial" w:hAnsi="Arial" w:cs="Arial"/>
                <w:sz w:val="20"/>
                <w:szCs w:val="20"/>
              </w:rPr>
            </w:pPr>
            <w:r>
              <w:rPr>
                <w:rFonts w:ascii="Arial" w:hAnsi="Arial" w:cs="Arial"/>
                <w:sz w:val="20"/>
                <w:szCs w:val="20"/>
              </w:rPr>
              <w:t>Принято к сведению.</w:t>
            </w:r>
          </w:p>
          <w:p w14:paraId="7D59EFD5" w14:textId="17FF1B61" w:rsidR="00632004" w:rsidRPr="00291538" w:rsidRDefault="00632004" w:rsidP="00632004">
            <w:pPr>
              <w:ind w:left="51"/>
              <w:rPr>
                <w:rFonts w:ascii="Arial" w:hAnsi="Arial" w:cs="Arial"/>
                <w:sz w:val="20"/>
                <w:szCs w:val="20"/>
              </w:rPr>
            </w:pPr>
            <w:r>
              <w:rPr>
                <w:rFonts w:ascii="Arial" w:hAnsi="Arial" w:cs="Arial"/>
                <w:sz w:val="20"/>
                <w:szCs w:val="20"/>
              </w:rPr>
              <w:t>Суть замечания не ясна. Обоснование крайне лаконичное. Единственное конкретное замечание - про отсутствие опытных работ - не может быть принято. В таблице А.1 есть соответствующие положения, см. блок «</w:t>
            </w:r>
            <w:r w:rsidRPr="00607A08">
              <w:rPr>
                <w:rFonts w:ascii="Arial" w:hAnsi="Arial" w:cs="Arial"/>
                <w:sz w:val="20"/>
                <w:szCs w:val="20"/>
              </w:rPr>
              <w:t>Изготовление и испытания ОО</w:t>
            </w:r>
            <w:r>
              <w:rPr>
                <w:rFonts w:ascii="Arial" w:hAnsi="Arial" w:cs="Arial"/>
                <w:sz w:val="20"/>
                <w:szCs w:val="20"/>
              </w:rPr>
              <w:t>» (стр. 13)</w:t>
            </w:r>
          </w:p>
        </w:tc>
      </w:tr>
      <w:tr w:rsidR="00632004" w:rsidRPr="00291538" w14:paraId="57F13001" w14:textId="77777777" w:rsidTr="004B5E17">
        <w:tc>
          <w:tcPr>
            <w:tcW w:w="499" w:type="dxa"/>
          </w:tcPr>
          <w:p w14:paraId="4AACB240" w14:textId="77777777" w:rsidR="00632004" w:rsidRPr="00291538" w:rsidRDefault="00632004" w:rsidP="00632004">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Pr>
          <w:p w14:paraId="5E3F2880" w14:textId="65DFBDF3" w:rsidR="00632004" w:rsidRPr="008152C0" w:rsidRDefault="00632004" w:rsidP="00632004">
            <w:pPr>
              <w:autoSpaceDE w:val="0"/>
              <w:autoSpaceDN w:val="0"/>
              <w:adjustRightInd w:val="0"/>
              <w:rPr>
                <w:rFonts w:ascii="Arial" w:hAnsi="Arial" w:cs="Arial"/>
                <w:sz w:val="20"/>
                <w:szCs w:val="20"/>
              </w:rPr>
            </w:pPr>
            <w:r w:rsidRPr="008152C0">
              <w:rPr>
                <w:rFonts w:ascii="Arial" w:hAnsi="Arial" w:cs="Arial"/>
                <w:sz w:val="20"/>
                <w:szCs w:val="20"/>
              </w:rPr>
              <w:t>Таблицы А и Б в целом</w:t>
            </w:r>
          </w:p>
        </w:tc>
        <w:tc>
          <w:tcPr>
            <w:tcW w:w="2127" w:type="dxa"/>
          </w:tcPr>
          <w:p w14:paraId="30C5D75D" w14:textId="06EFE43E" w:rsidR="00632004" w:rsidRPr="008152C0" w:rsidRDefault="00632004" w:rsidP="00632004">
            <w:pPr>
              <w:jc w:val="center"/>
              <w:rPr>
                <w:rFonts w:ascii="Arial" w:hAnsi="Arial" w:cs="Arial"/>
                <w:sz w:val="20"/>
                <w:szCs w:val="20"/>
              </w:rPr>
            </w:pPr>
            <w:r w:rsidRPr="008152C0">
              <w:rPr>
                <w:rFonts w:ascii="Arial" w:hAnsi="Arial" w:cs="Arial"/>
                <w:sz w:val="20"/>
                <w:szCs w:val="20"/>
              </w:rPr>
              <w:t xml:space="preserve">ООО «ТМХ Технологии», письмо АО «ТМХ», </w:t>
            </w:r>
            <w:r w:rsidRPr="008152C0">
              <w:rPr>
                <w:rFonts w:ascii="Arial" w:hAnsi="Arial" w:cs="Arial"/>
                <w:sz w:val="20"/>
                <w:szCs w:val="20"/>
              </w:rPr>
              <w:br/>
              <w:t>№ 3184-ТМХ от 28.05.2026</w:t>
            </w:r>
          </w:p>
        </w:tc>
        <w:tc>
          <w:tcPr>
            <w:tcW w:w="6945" w:type="dxa"/>
          </w:tcPr>
          <w:p w14:paraId="30E3CF59" w14:textId="77777777" w:rsidR="00632004" w:rsidRPr="008152C0" w:rsidRDefault="00632004" w:rsidP="00632004">
            <w:pPr>
              <w:rPr>
                <w:rFonts w:ascii="Arial" w:hAnsi="Arial" w:cs="Arial"/>
                <w:sz w:val="20"/>
                <w:szCs w:val="20"/>
                <w:u w:val="single"/>
              </w:rPr>
            </w:pPr>
            <w:r w:rsidRPr="008152C0">
              <w:rPr>
                <w:rFonts w:ascii="Arial" w:hAnsi="Arial" w:cs="Arial"/>
                <w:sz w:val="20"/>
                <w:szCs w:val="20"/>
                <w:u w:val="single"/>
              </w:rPr>
              <w:t>Замечание, предложение:</w:t>
            </w:r>
          </w:p>
          <w:p w14:paraId="2E964487" w14:textId="18B9748A" w:rsidR="00632004" w:rsidRPr="008152C0" w:rsidRDefault="00632004" w:rsidP="00632004">
            <w:pPr>
              <w:tabs>
                <w:tab w:val="left" w:pos="284"/>
              </w:tabs>
              <w:rPr>
                <w:rFonts w:ascii="Arial" w:hAnsi="Arial" w:cs="Arial"/>
                <w:sz w:val="20"/>
                <w:szCs w:val="20"/>
              </w:rPr>
            </w:pPr>
            <w:r w:rsidRPr="008152C0">
              <w:rPr>
                <w:rFonts w:ascii="Arial" w:hAnsi="Arial" w:cs="Arial"/>
                <w:sz w:val="20"/>
                <w:szCs w:val="20"/>
              </w:rPr>
              <w:t>Все схемы, таблицы привести в соответствие с ГОСТ 15.601-98 в части подготовки к ремонту (особенно к капитальному): еще на стадиях разработки, изготовления и эксплуатации должно быть решено множество задач (раздел 7 ГОСТ 15.601-98).</w:t>
            </w:r>
          </w:p>
          <w:p w14:paraId="55CFB58D" w14:textId="77777777" w:rsidR="00632004" w:rsidRPr="008152C0" w:rsidRDefault="00632004" w:rsidP="00632004">
            <w:pPr>
              <w:tabs>
                <w:tab w:val="left" w:pos="284"/>
              </w:tabs>
              <w:rPr>
                <w:rFonts w:ascii="Arial" w:hAnsi="Arial" w:cs="Arial"/>
                <w:sz w:val="20"/>
                <w:szCs w:val="20"/>
                <w:u w:val="single"/>
              </w:rPr>
            </w:pPr>
          </w:p>
          <w:p w14:paraId="1C74B924" w14:textId="77777777" w:rsidR="00632004" w:rsidRPr="008152C0" w:rsidRDefault="00632004" w:rsidP="00632004">
            <w:pPr>
              <w:rPr>
                <w:rFonts w:ascii="Arial" w:hAnsi="Arial" w:cs="Arial"/>
                <w:sz w:val="20"/>
                <w:szCs w:val="20"/>
                <w:u w:val="single"/>
              </w:rPr>
            </w:pPr>
            <w:r w:rsidRPr="008152C0">
              <w:rPr>
                <w:rFonts w:ascii="Arial" w:hAnsi="Arial" w:cs="Arial"/>
                <w:sz w:val="20"/>
                <w:szCs w:val="20"/>
                <w:u w:val="single"/>
              </w:rPr>
              <w:t>Обоснование предлагаемой редакции:</w:t>
            </w:r>
          </w:p>
          <w:p w14:paraId="44EF6887" w14:textId="1DB89A24" w:rsidR="00632004" w:rsidRPr="008152C0" w:rsidRDefault="00632004" w:rsidP="00632004">
            <w:pPr>
              <w:rPr>
                <w:rFonts w:ascii="Arial" w:hAnsi="Arial" w:cs="Arial"/>
                <w:sz w:val="20"/>
                <w:szCs w:val="20"/>
                <w:u w:val="single"/>
              </w:rPr>
            </w:pPr>
            <w:r w:rsidRPr="008152C0">
              <w:rPr>
                <w:rFonts w:ascii="Arial" w:hAnsi="Arial" w:cs="Arial"/>
                <w:sz w:val="20"/>
                <w:szCs w:val="20"/>
              </w:rPr>
              <w:t>В настоящем проекте это никак не отражено и не учтено</w:t>
            </w:r>
          </w:p>
        </w:tc>
        <w:tc>
          <w:tcPr>
            <w:tcW w:w="3481" w:type="dxa"/>
          </w:tcPr>
          <w:p w14:paraId="27F2882A" w14:textId="2BF60E27" w:rsidR="00632004" w:rsidRPr="008152C0" w:rsidRDefault="00632004" w:rsidP="00632004">
            <w:pPr>
              <w:ind w:left="51"/>
              <w:rPr>
                <w:rFonts w:ascii="Arial" w:hAnsi="Arial" w:cs="Arial"/>
                <w:sz w:val="20"/>
                <w:szCs w:val="20"/>
              </w:rPr>
            </w:pPr>
            <w:r w:rsidRPr="008152C0">
              <w:rPr>
                <w:rFonts w:ascii="Arial" w:hAnsi="Arial" w:cs="Arial"/>
                <w:sz w:val="20"/>
                <w:szCs w:val="20"/>
              </w:rPr>
              <w:t>Принято.</w:t>
            </w:r>
          </w:p>
          <w:p w14:paraId="2F89E3B4" w14:textId="23BC4AE7" w:rsidR="00632004" w:rsidRPr="008152C0" w:rsidRDefault="00632004" w:rsidP="00632004">
            <w:pPr>
              <w:ind w:left="51"/>
              <w:rPr>
                <w:rFonts w:ascii="Arial" w:hAnsi="Arial" w:cs="Arial"/>
                <w:sz w:val="20"/>
                <w:szCs w:val="20"/>
              </w:rPr>
            </w:pPr>
            <w:r w:rsidRPr="008152C0">
              <w:rPr>
                <w:rFonts w:ascii="Arial" w:hAnsi="Arial" w:cs="Arial"/>
                <w:sz w:val="20"/>
                <w:szCs w:val="20"/>
              </w:rPr>
              <w:t>Часть положений ГОСТ 15.601 уже были учтены в положениях проекта о применени</w:t>
            </w:r>
            <w:r>
              <w:rPr>
                <w:rFonts w:ascii="Arial" w:hAnsi="Arial" w:cs="Arial"/>
                <w:sz w:val="20"/>
                <w:szCs w:val="20"/>
              </w:rPr>
              <w:t>и</w:t>
            </w:r>
            <w:r w:rsidRPr="008152C0">
              <w:rPr>
                <w:rFonts w:ascii="Arial" w:hAnsi="Arial" w:cs="Arial"/>
                <w:sz w:val="20"/>
                <w:szCs w:val="20"/>
              </w:rPr>
              <w:t xml:space="preserve"> технологий управления надежностью и интегрированной логистической поддержки, в т.ч. проведения анализа логистической поддержки и разработки системы технической эксплуатации изделия, разработки ремонтной </w:t>
            </w:r>
            <w:r w:rsidRPr="008152C0">
              <w:rPr>
                <w:rFonts w:ascii="Arial" w:hAnsi="Arial" w:cs="Arial"/>
                <w:sz w:val="20"/>
                <w:szCs w:val="20"/>
              </w:rPr>
              <w:lastRenderedPageBreak/>
              <w:t xml:space="preserve">документации (см. таблицу Б1 пункты </w:t>
            </w:r>
            <w:r>
              <w:rPr>
                <w:rFonts w:ascii="Arial" w:hAnsi="Arial" w:cs="Arial"/>
                <w:sz w:val="20"/>
                <w:szCs w:val="20"/>
              </w:rPr>
              <w:t xml:space="preserve">3.9, </w:t>
            </w:r>
            <w:r w:rsidRPr="008152C0">
              <w:rPr>
                <w:rFonts w:ascii="Arial" w:hAnsi="Arial" w:cs="Arial"/>
                <w:sz w:val="20"/>
                <w:szCs w:val="20"/>
              </w:rPr>
              <w:t>4.9-4.12). Ряд других положений из ГОСТ 15.601 были добавлены в указанные</w:t>
            </w:r>
            <w:r>
              <w:rPr>
                <w:rFonts w:ascii="Arial" w:hAnsi="Arial" w:cs="Arial"/>
                <w:sz w:val="20"/>
                <w:szCs w:val="20"/>
              </w:rPr>
              <w:t xml:space="preserve"> </w:t>
            </w:r>
            <w:r w:rsidRPr="008152C0">
              <w:rPr>
                <w:rFonts w:ascii="Arial" w:hAnsi="Arial" w:cs="Arial"/>
                <w:sz w:val="20"/>
                <w:szCs w:val="20"/>
              </w:rPr>
              <w:t>разделы в соответствии с замечанием</w:t>
            </w:r>
            <w:r>
              <w:rPr>
                <w:rFonts w:ascii="Arial" w:hAnsi="Arial" w:cs="Arial"/>
                <w:sz w:val="20"/>
                <w:szCs w:val="20"/>
              </w:rPr>
              <w:t>. В разделе 2 приведена ссылка на ГОСТ 15.601</w:t>
            </w:r>
          </w:p>
        </w:tc>
      </w:tr>
      <w:tr w:rsidR="00632004" w:rsidRPr="00291538" w14:paraId="5B96A1BD" w14:textId="77777777" w:rsidTr="004B5E17">
        <w:tc>
          <w:tcPr>
            <w:tcW w:w="499" w:type="dxa"/>
          </w:tcPr>
          <w:p w14:paraId="3E6D7265" w14:textId="77777777" w:rsidR="00632004" w:rsidRPr="00291538" w:rsidRDefault="00632004" w:rsidP="00632004">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Pr>
          <w:p w14:paraId="07CA6E07" w14:textId="77777777" w:rsidR="00632004" w:rsidRPr="00291538" w:rsidRDefault="00632004" w:rsidP="00632004">
            <w:pPr>
              <w:autoSpaceDE w:val="0"/>
              <w:autoSpaceDN w:val="0"/>
              <w:adjustRightInd w:val="0"/>
              <w:rPr>
                <w:rFonts w:ascii="Arial" w:hAnsi="Arial" w:cs="Arial"/>
                <w:sz w:val="20"/>
                <w:szCs w:val="20"/>
              </w:rPr>
            </w:pPr>
            <w:r w:rsidRPr="00677BB6">
              <w:rPr>
                <w:rFonts w:ascii="Arial" w:hAnsi="Arial" w:cs="Arial"/>
                <w:sz w:val="20"/>
                <w:szCs w:val="20"/>
              </w:rPr>
              <w:t>Таблица Б.1, 3.9 Управление надежностью</w:t>
            </w:r>
          </w:p>
        </w:tc>
        <w:tc>
          <w:tcPr>
            <w:tcW w:w="2127" w:type="dxa"/>
          </w:tcPr>
          <w:p w14:paraId="7BEBB424" w14:textId="77777777" w:rsidR="00632004" w:rsidRDefault="00632004" w:rsidP="00632004">
            <w:pPr>
              <w:jc w:val="center"/>
              <w:rPr>
                <w:rFonts w:ascii="Arial" w:hAnsi="Arial" w:cs="Arial"/>
                <w:sz w:val="20"/>
                <w:szCs w:val="20"/>
              </w:rPr>
            </w:pPr>
            <w:r w:rsidRPr="00507098">
              <w:rPr>
                <w:rFonts w:ascii="Arial" w:hAnsi="Arial" w:cs="Arial"/>
                <w:sz w:val="20"/>
                <w:szCs w:val="20"/>
              </w:rPr>
              <w:t xml:space="preserve">ООО «ТМХ </w:t>
            </w:r>
            <w:r>
              <w:rPr>
                <w:rFonts w:ascii="Arial" w:hAnsi="Arial" w:cs="Arial"/>
                <w:sz w:val="20"/>
                <w:szCs w:val="20"/>
              </w:rPr>
              <w:t>Технологии</w:t>
            </w:r>
            <w:r w:rsidRPr="00507098">
              <w:rPr>
                <w:rFonts w:ascii="Arial" w:hAnsi="Arial" w:cs="Arial"/>
                <w:sz w:val="20"/>
                <w:szCs w:val="20"/>
              </w:rPr>
              <w:t>»</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p w14:paraId="1C6AD2B9" w14:textId="77777777" w:rsidR="00632004" w:rsidRPr="00291538" w:rsidRDefault="00632004" w:rsidP="00632004">
            <w:pPr>
              <w:jc w:val="center"/>
              <w:rPr>
                <w:rFonts w:ascii="Arial" w:hAnsi="Arial" w:cs="Arial"/>
                <w:sz w:val="20"/>
                <w:szCs w:val="20"/>
              </w:rPr>
            </w:pPr>
            <w:r w:rsidRPr="00163FFC">
              <w:rPr>
                <w:rFonts w:ascii="Arial" w:hAnsi="Arial" w:cs="Arial"/>
                <w:sz w:val="20"/>
                <w:szCs w:val="20"/>
              </w:rPr>
              <w:t>АО «Коломенский завод»</w:t>
            </w:r>
            <w:r>
              <w:rPr>
                <w:rFonts w:ascii="Arial" w:hAnsi="Arial" w:cs="Arial"/>
                <w:sz w:val="20"/>
                <w:szCs w:val="20"/>
              </w:rPr>
              <w:t xml:space="preserve">, </w:t>
            </w:r>
            <w:r>
              <w:rPr>
                <w:rFonts w:ascii="Arial" w:hAnsi="Arial" w:cs="Arial"/>
                <w:sz w:val="20"/>
                <w:szCs w:val="20"/>
              </w:rPr>
              <w:br/>
              <w:t xml:space="preserve">№ </w:t>
            </w:r>
            <w:r w:rsidRPr="00163FFC">
              <w:rPr>
                <w:rFonts w:ascii="Arial" w:hAnsi="Arial" w:cs="Arial"/>
                <w:sz w:val="20"/>
                <w:szCs w:val="20"/>
              </w:rPr>
              <w:t>504-1240 от 29.05.2026</w:t>
            </w:r>
          </w:p>
        </w:tc>
        <w:tc>
          <w:tcPr>
            <w:tcW w:w="6945" w:type="dxa"/>
          </w:tcPr>
          <w:p w14:paraId="4922D09C" w14:textId="77777777" w:rsidR="00632004" w:rsidRPr="00887DA2" w:rsidRDefault="00632004" w:rsidP="00632004">
            <w:pPr>
              <w:rPr>
                <w:rFonts w:ascii="Arial" w:hAnsi="Arial" w:cs="Arial"/>
                <w:sz w:val="20"/>
                <w:szCs w:val="20"/>
                <w:u w:val="single"/>
              </w:rPr>
            </w:pPr>
            <w:r w:rsidRPr="00887DA2">
              <w:rPr>
                <w:rFonts w:ascii="Arial" w:hAnsi="Arial" w:cs="Arial"/>
                <w:sz w:val="20"/>
                <w:szCs w:val="20"/>
                <w:u w:val="single"/>
              </w:rPr>
              <w:t>Замечание, предложение:</w:t>
            </w:r>
          </w:p>
          <w:p w14:paraId="57A9BC80" w14:textId="77777777" w:rsidR="00632004" w:rsidRDefault="00632004" w:rsidP="00632004">
            <w:pPr>
              <w:tabs>
                <w:tab w:val="left" w:pos="284"/>
              </w:tabs>
              <w:rPr>
                <w:rFonts w:ascii="Arial" w:hAnsi="Arial" w:cs="Arial"/>
                <w:sz w:val="20"/>
                <w:szCs w:val="20"/>
              </w:rPr>
            </w:pPr>
            <w:r>
              <w:rPr>
                <w:rFonts w:ascii="Arial" w:hAnsi="Arial" w:cs="Arial"/>
                <w:sz w:val="20"/>
                <w:szCs w:val="20"/>
              </w:rPr>
              <w:t>В пунктах:</w:t>
            </w:r>
          </w:p>
          <w:p w14:paraId="25B14D73" w14:textId="77777777" w:rsidR="00632004" w:rsidRPr="00677BB6" w:rsidRDefault="00632004" w:rsidP="00632004">
            <w:pPr>
              <w:tabs>
                <w:tab w:val="left" w:pos="284"/>
              </w:tabs>
              <w:rPr>
                <w:rFonts w:ascii="Arial" w:hAnsi="Arial" w:cs="Arial"/>
                <w:sz w:val="20"/>
                <w:szCs w:val="20"/>
              </w:rPr>
            </w:pPr>
            <w:r w:rsidRPr="00677BB6">
              <w:rPr>
                <w:rFonts w:ascii="Arial" w:hAnsi="Arial" w:cs="Arial"/>
                <w:sz w:val="20"/>
                <w:szCs w:val="20"/>
              </w:rPr>
              <w:t>3 Обоснование параметров системы ТЭ, обеспечивающих надежность изделия на стадии эксплуатации (в составе процесса П4.7).</w:t>
            </w:r>
          </w:p>
          <w:p w14:paraId="1DF4EB2D" w14:textId="77777777" w:rsidR="00632004" w:rsidRDefault="00632004" w:rsidP="00632004">
            <w:pPr>
              <w:tabs>
                <w:tab w:val="left" w:pos="284"/>
              </w:tabs>
              <w:rPr>
                <w:rFonts w:ascii="Arial" w:hAnsi="Arial" w:cs="Arial"/>
                <w:sz w:val="20"/>
                <w:szCs w:val="20"/>
              </w:rPr>
            </w:pPr>
            <w:r w:rsidRPr="00677BB6">
              <w:rPr>
                <w:rFonts w:ascii="Arial" w:hAnsi="Arial" w:cs="Arial"/>
                <w:sz w:val="20"/>
                <w:szCs w:val="20"/>
              </w:rPr>
              <w:t>4. Сбор эксплуатационной информации, оценка достигнутого уровня надежности (в составе процесса П4.8).</w:t>
            </w:r>
          </w:p>
          <w:p w14:paraId="61D8E227" w14:textId="161DE22D" w:rsidR="00632004" w:rsidRPr="00916FF9" w:rsidRDefault="00632004" w:rsidP="00632004">
            <w:pPr>
              <w:tabs>
                <w:tab w:val="left" w:pos="284"/>
              </w:tabs>
              <w:rPr>
                <w:rFonts w:ascii="Arial" w:hAnsi="Arial" w:cs="Arial"/>
                <w:sz w:val="20"/>
                <w:szCs w:val="20"/>
              </w:rPr>
            </w:pPr>
            <w:r>
              <w:rPr>
                <w:rFonts w:ascii="Arial" w:hAnsi="Arial" w:cs="Arial"/>
                <w:sz w:val="20"/>
                <w:szCs w:val="20"/>
              </w:rPr>
              <w:t xml:space="preserve">Упомянуты процессы П4.7 и П4.8. </w:t>
            </w:r>
            <w:r w:rsidRPr="00677BB6">
              <w:rPr>
                <w:rFonts w:ascii="Arial" w:hAnsi="Arial" w:cs="Arial"/>
                <w:sz w:val="20"/>
                <w:szCs w:val="20"/>
              </w:rPr>
              <w:t>По тексту отсутствуют процессы с обозначением П4.7, П4.8</w:t>
            </w:r>
          </w:p>
        </w:tc>
        <w:tc>
          <w:tcPr>
            <w:tcW w:w="3481" w:type="dxa"/>
          </w:tcPr>
          <w:p w14:paraId="5868E688" w14:textId="77777777" w:rsidR="00632004" w:rsidRDefault="00632004" w:rsidP="00632004">
            <w:pPr>
              <w:ind w:left="51"/>
              <w:rPr>
                <w:rFonts w:ascii="Arial" w:hAnsi="Arial" w:cs="Arial"/>
                <w:sz w:val="20"/>
                <w:szCs w:val="20"/>
              </w:rPr>
            </w:pPr>
            <w:r>
              <w:rPr>
                <w:rFonts w:ascii="Arial" w:hAnsi="Arial" w:cs="Arial"/>
                <w:sz w:val="20"/>
                <w:szCs w:val="20"/>
              </w:rPr>
              <w:t>Принято.</w:t>
            </w:r>
          </w:p>
          <w:p w14:paraId="4B60CC9E" w14:textId="77777777" w:rsidR="00632004" w:rsidRPr="00291538" w:rsidRDefault="00632004" w:rsidP="00632004">
            <w:pPr>
              <w:ind w:left="51"/>
              <w:rPr>
                <w:rFonts w:ascii="Arial" w:hAnsi="Arial" w:cs="Arial"/>
                <w:sz w:val="20"/>
                <w:szCs w:val="20"/>
              </w:rPr>
            </w:pPr>
            <w:r>
              <w:rPr>
                <w:rFonts w:ascii="Arial" w:hAnsi="Arial" w:cs="Arial"/>
                <w:sz w:val="20"/>
                <w:szCs w:val="20"/>
              </w:rPr>
              <w:t>Неактуальные ссылки исключены</w:t>
            </w:r>
          </w:p>
        </w:tc>
      </w:tr>
      <w:tr w:rsidR="00A86CED" w:rsidRPr="00291538" w14:paraId="3705BCE4" w14:textId="77777777" w:rsidTr="002340DF">
        <w:tc>
          <w:tcPr>
            <w:tcW w:w="499" w:type="dxa"/>
            <w:tcBorders>
              <w:top w:val="single" w:sz="4" w:space="0" w:color="auto"/>
              <w:left w:val="single" w:sz="4" w:space="0" w:color="auto"/>
              <w:bottom w:val="single" w:sz="4" w:space="0" w:color="auto"/>
              <w:right w:val="single" w:sz="4" w:space="0" w:color="auto"/>
            </w:tcBorders>
          </w:tcPr>
          <w:p w14:paraId="1A6294E7" w14:textId="77777777" w:rsidR="00A86CED" w:rsidRPr="00291538" w:rsidRDefault="00A86CED" w:rsidP="00A86CED">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2F724C1" w14:textId="5B6DA639" w:rsidR="00A86CED" w:rsidRDefault="00A86CED" w:rsidP="00A86CED">
            <w:pPr>
              <w:autoSpaceDE w:val="0"/>
              <w:autoSpaceDN w:val="0"/>
              <w:adjustRightInd w:val="0"/>
              <w:rPr>
                <w:rFonts w:ascii="Arial" w:hAnsi="Arial" w:cs="Arial"/>
                <w:sz w:val="20"/>
                <w:szCs w:val="20"/>
              </w:rPr>
            </w:pPr>
            <w:r w:rsidRPr="00677BB6">
              <w:rPr>
                <w:rFonts w:ascii="Arial" w:hAnsi="Arial" w:cs="Arial"/>
                <w:sz w:val="20"/>
                <w:szCs w:val="20"/>
              </w:rPr>
              <w:t>Таблица Б.1</w:t>
            </w:r>
            <w:r>
              <w:rPr>
                <w:rFonts w:ascii="Arial" w:hAnsi="Arial" w:cs="Arial"/>
                <w:sz w:val="20"/>
                <w:szCs w:val="20"/>
              </w:rPr>
              <w:t>, 4.5.1</w:t>
            </w:r>
          </w:p>
        </w:tc>
        <w:tc>
          <w:tcPr>
            <w:tcW w:w="2127" w:type="dxa"/>
            <w:tcBorders>
              <w:top w:val="single" w:sz="4" w:space="0" w:color="auto"/>
              <w:left w:val="single" w:sz="4" w:space="0" w:color="auto"/>
              <w:bottom w:val="single" w:sz="4" w:space="0" w:color="auto"/>
              <w:right w:val="single" w:sz="4" w:space="0" w:color="auto"/>
            </w:tcBorders>
          </w:tcPr>
          <w:p w14:paraId="6E49DAD9" w14:textId="77777777" w:rsidR="00A86CED" w:rsidRPr="00507098" w:rsidRDefault="00A86CED" w:rsidP="00A86CED">
            <w:pPr>
              <w:jc w:val="center"/>
              <w:rPr>
                <w:rFonts w:ascii="Arial" w:hAnsi="Arial" w:cs="Arial"/>
                <w:sz w:val="20"/>
                <w:szCs w:val="20"/>
              </w:rPr>
            </w:pPr>
            <w:r w:rsidRPr="00D2348A">
              <w:rPr>
                <w:rFonts w:ascii="Arial" w:hAnsi="Arial" w:cs="Arial"/>
                <w:sz w:val="20"/>
                <w:szCs w:val="20"/>
              </w:rPr>
              <w:t>ПАО «РКК «Энергия»</w:t>
            </w:r>
            <w:r>
              <w:rPr>
                <w:rFonts w:ascii="Arial" w:hAnsi="Arial" w:cs="Arial"/>
                <w:sz w:val="20"/>
                <w:szCs w:val="20"/>
              </w:rPr>
              <w:t xml:space="preserve">, </w:t>
            </w:r>
            <w:r>
              <w:rPr>
                <w:rFonts w:ascii="Arial" w:hAnsi="Arial" w:cs="Arial"/>
                <w:sz w:val="20"/>
                <w:szCs w:val="20"/>
              </w:rPr>
              <w:br/>
              <w:t xml:space="preserve">№ </w:t>
            </w:r>
            <w:r w:rsidRPr="00D2348A">
              <w:rPr>
                <w:rFonts w:ascii="Arial" w:hAnsi="Arial" w:cs="Arial"/>
                <w:sz w:val="20"/>
                <w:szCs w:val="20"/>
              </w:rPr>
              <w:t>251-4264 от 29.05.2026</w:t>
            </w:r>
          </w:p>
        </w:tc>
        <w:tc>
          <w:tcPr>
            <w:tcW w:w="6945" w:type="dxa"/>
            <w:tcBorders>
              <w:top w:val="single" w:sz="4" w:space="0" w:color="auto"/>
              <w:left w:val="single" w:sz="4" w:space="0" w:color="auto"/>
              <w:bottom w:val="single" w:sz="4" w:space="0" w:color="auto"/>
              <w:right w:val="single" w:sz="4" w:space="0" w:color="auto"/>
            </w:tcBorders>
          </w:tcPr>
          <w:p w14:paraId="225DB5C3" w14:textId="77777777" w:rsidR="00A86CED" w:rsidRPr="00887DA2" w:rsidRDefault="00A86CED" w:rsidP="00A86CED">
            <w:pPr>
              <w:rPr>
                <w:rFonts w:ascii="Arial" w:hAnsi="Arial" w:cs="Arial"/>
                <w:sz w:val="20"/>
                <w:szCs w:val="20"/>
                <w:u w:val="single"/>
              </w:rPr>
            </w:pPr>
            <w:r w:rsidRPr="00887DA2">
              <w:rPr>
                <w:rFonts w:ascii="Arial" w:hAnsi="Arial" w:cs="Arial"/>
                <w:sz w:val="20"/>
                <w:szCs w:val="20"/>
                <w:u w:val="single"/>
              </w:rPr>
              <w:t>Замечание, предложение:</w:t>
            </w:r>
          </w:p>
          <w:p w14:paraId="0012C84B" w14:textId="379131E8" w:rsidR="00A86CED" w:rsidRPr="00632004" w:rsidRDefault="00A86CED" w:rsidP="00A86CED">
            <w:pPr>
              <w:rPr>
                <w:rFonts w:ascii="Arial" w:hAnsi="Arial" w:cs="Arial"/>
                <w:sz w:val="20"/>
                <w:szCs w:val="20"/>
              </w:rPr>
            </w:pPr>
            <w:r w:rsidRPr="00A86CED">
              <w:rPr>
                <w:rFonts w:ascii="Arial" w:hAnsi="Arial" w:cs="Arial"/>
                <w:sz w:val="20"/>
                <w:szCs w:val="20"/>
              </w:rPr>
              <w:t>В графе «Выполняемые работы» для подпроцесса «Проектирование (техническое предложение, эскизный и технический проекты)» перечисление 1 изложить в редакции: «Моделирование (функциональное) и выбор варианта архитектуры изделия, детализация требований к изделию между его СЧ», т.к. распределение не предполагает их дополнение и уточнение</w:t>
            </w:r>
          </w:p>
        </w:tc>
        <w:tc>
          <w:tcPr>
            <w:tcW w:w="3481" w:type="dxa"/>
            <w:tcBorders>
              <w:top w:val="single" w:sz="4" w:space="0" w:color="auto"/>
              <w:left w:val="single" w:sz="4" w:space="0" w:color="auto"/>
              <w:bottom w:val="single" w:sz="4" w:space="0" w:color="auto"/>
              <w:right w:val="single" w:sz="4" w:space="0" w:color="auto"/>
            </w:tcBorders>
          </w:tcPr>
          <w:p w14:paraId="6B9A9F8A" w14:textId="075F170B" w:rsidR="00A86CED" w:rsidRDefault="00A86CED" w:rsidP="00A86CED">
            <w:pPr>
              <w:rPr>
                <w:rFonts w:ascii="Arial" w:hAnsi="Arial" w:cs="Arial"/>
                <w:sz w:val="20"/>
                <w:szCs w:val="20"/>
              </w:rPr>
            </w:pPr>
            <w:r>
              <w:rPr>
                <w:rFonts w:ascii="Arial" w:hAnsi="Arial" w:cs="Arial"/>
                <w:sz w:val="20"/>
                <w:szCs w:val="20"/>
              </w:rPr>
              <w:t>Принято.</w:t>
            </w:r>
          </w:p>
          <w:p w14:paraId="25E7571D" w14:textId="0A9DF7C4" w:rsidR="00A86CED" w:rsidRDefault="000F610B" w:rsidP="00A86CED">
            <w:pPr>
              <w:rPr>
                <w:rFonts w:ascii="Arial" w:hAnsi="Arial" w:cs="Arial"/>
                <w:sz w:val="20"/>
                <w:szCs w:val="20"/>
              </w:rPr>
            </w:pPr>
            <w:r>
              <w:rPr>
                <w:rFonts w:ascii="Arial" w:hAnsi="Arial" w:cs="Arial"/>
                <w:sz w:val="20"/>
                <w:szCs w:val="20"/>
              </w:rPr>
              <w:t>С уточнением предлагаемой редакции.</w:t>
            </w:r>
            <w:r w:rsidR="00A86CED">
              <w:rPr>
                <w:rFonts w:ascii="Arial" w:hAnsi="Arial" w:cs="Arial"/>
                <w:sz w:val="20"/>
                <w:szCs w:val="20"/>
              </w:rPr>
              <w:t xml:space="preserve"> </w:t>
            </w:r>
            <w:r>
              <w:rPr>
                <w:rFonts w:ascii="Arial" w:hAnsi="Arial" w:cs="Arial"/>
                <w:sz w:val="20"/>
                <w:szCs w:val="20"/>
              </w:rPr>
              <w:t>Т</w:t>
            </w:r>
            <w:r w:rsidR="00A86CED">
              <w:rPr>
                <w:rFonts w:ascii="Arial" w:hAnsi="Arial" w:cs="Arial"/>
                <w:sz w:val="20"/>
                <w:szCs w:val="20"/>
              </w:rPr>
              <w:t xml:space="preserve">ермин «распределение требований» оставлен, поскольку он применен в </w:t>
            </w:r>
            <w:r w:rsidR="00A86CED" w:rsidRPr="00A86CED">
              <w:rPr>
                <w:rFonts w:ascii="Arial" w:hAnsi="Arial" w:cs="Arial"/>
                <w:sz w:val="20"/>
                <w:szCs w:val="20"/>
              </w:rPr>
              <w:t>ГОСТ Р 59194</w:t>
            </w:r>
            <w:r w:rsidR="00A86CED">
              <w:rPr>
                <w:rFonts w:ascii="Arial" w:hAnsi="Arial" w:cs="Arial"/>
                <w:sz w:val="20"/>
                <w:szCs w:val="20"/>
              </w:rPr>
              <w:t>–</w:t>
            </w:r>
            <w:r w:rsidR="00A86CED" w:rsidRPr="00A86CED">
              <w:rPr>
                <w:rFonts w:ascii="Arial" w:hAnsi="Arial" w:cs="Arial"/>
                <w:sz w:val="20"/>
                <w:szCs w:val="20"/>
              </w:rPr>
              <w:t>2020</w:t>
            </w:r>
            <w:r w:rsidR="00A86CED">
              <w:rPr>
                <w:rFonts w:ascii="Arial" w:hAnsi="Arial" w:cs="Arial"/>
                <w:sz w:val="20"/>
                <w:szCs w:val="20"/>
              </w:rPr>
              <w:t xml:space="preserve"> </w:t>
            </w:r>
            <w:r w:rsidR="00A86CED" w:rsidRPr="00A86CED">
              <w:rPr>
                <w:rFonts w:ascii="Arial" w:hAnsi="Arial" w:cs="Arial"/>
                <w:sz w:val="20"/>
                <w:szCs w:val="20"/>
              </w:rPr>
              <w:t>Управление требованиями</w:t>
            </w:r>
            <w:r w:rsidR="00A86CED">
              <w:rPr>
                <w:rFonts w:ascii="Arial" w:hAnsi="Arial" w:cs="Arial"/>
                <w:sz w:val="20"/>
                <w:szCs w:val="20"/>
              </w:rPr>
              <w:t>.</w:t>
            </w:r>
            <w:r w:rsidR="00A86CED" w:rsidRPr="00A86CED">
              <w:rPr>
                <w:rFonts w:ascii="Arial" w:hAnsi="Arial" w:cs="Arial"/>
                <w:sz w:val="20"/>
                <w:szCs w:val="20"/>
              </w:rPr>
              <w:t xml:space="preserve"> Основные положения</w:t>
            </w:r>
          </w:p>
        </w:tc>
      </w:tr>
      <w:tr w:rsidR="00A86CED" w:rsidRPr="00291538" w14:paraId="22AEF36F" w14:textId="77777777" w:rsidTr="004B5E17">
        <w:tc>
          <w:tcPr>
            <w:tcW w:w="499" w:type="dxa"/>
          </w:tcPr>
          <w:p w14:paraId="3CC7AF6B" w14:textId="77777777" w:rsidR="00A86CED" w:rsidRPr="00291538" w:rsidRDefault="00A86CED" w:rsidP="00A86CED">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Pr>
          <w:p w14:paraId="53A17AF4" w14:textId="0B01F54C" w:rsidR="00A86CED" w:rsidRPr="00291538" w:rsidRDefault="00A86CED" w:rsidP="00A86CED">
            <w:pPr>
              <w:autoSpaceDE w:val="0"/>
              <w:autoSpaceDN w:val="0"/>
              <w:adjustRightInd w:val="0"/>
              <w:rPr>
                <w:rFonts w:ascii="Arial" w:hAnsi="Arial" w:cs="Arial"/>
                <w:sz w:val="20"/>
                <w:szCs w:val="20"/>
              </w:rPr>
            </w:pPr>
            <w:r w:rsidRPr="00677BB6">
              <w:rPr>
                <w:rFonts w:ascii="Arial" w:hAnsi="Arial" w:cs="Arial"/>
                <w:sz w:val="20"/>
                <w:szCs w:val="20"/>
              </w:rPr>
              <w:t>Таблица Б.1</w:t>
            </w:r>
            <w:r>
              <w:rPr>
                <w:rFonts w:ascii="Arial" w:hAnsi="Arial" w:cs="Arial"/>
                <w:sz w:val="20"/>
                <w:szCs w:val="20"/>
              </w:rPr>
              <w:t>, 4.8.1</w:t>
            </w:r>
          </w:p>
        </w:tc>
        <w:tc>
          <w:tcPr>
            <w:tcW w:w="2127" w:type="dxa"/>
          </w:tcPr>
          <w:p w14:paraId="3B8C4B1F" w14:textId="1A92DB3E" w:rsidR="00A86CED" w:rsidRPr="00291538" w:rsidRDefault="00A86CED" w:rsidP="00A86CED">
            <w:pPr>
              <w:jc w:val="center"/>
              <w:rPr>
                <w:rFonts w:ascii="Arial" w:hAnsi="Arial" w:cs="Arial"/>
                <w:sz w:val="20"/>
                <w:szCs w:val="20"/>
              </w:rPr>
            </w:pPr>
            <w:r w:rsidRPr="00507098">
              <w:rPr>
                <w:rFonts w:ascii="Arial" w:hAnsi="Arial" w:cs="Arial"/>
                <w:sz w:val="20"/>
                <w:szCs w:val="20"/>
              </w:rPr>
              <w:t xml:space="preserve">ООО «ТМХ </w:t>
            </w:r>
            <w:r>
              <w:rPr>
                <w:rFonts w:ascii="Arial" w:hAnsi="Arial" w:cs="Arial"/>
                <w:sz w:val="20"/>
                <w:szCs w:val="20"/>
              </w:rPr>
              <w:t>Технологии</w:t>
            </w:r>
            <w:r w:rsidRPr="00507098">
              <w:rPr>
                <w:rFonts w:ascii="Arial" w:hAnsi="Arial" w:cs="Arial"/>
                <w:sz w:val="20"/>
                <w:szCs w:val="20"/>
              </w:rPr>
              <w:t>»</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tc>
        <w:tc>
          <w:tcPr>
            <w:tcW w:w="6945" w:type="dxa"/>
          </w:tcPr>
          <w:p w14:paraId="102AA66D" w14:textId="77777777" w:rsidR="00A86CED" w:rsidRPr="00887DA2" w:rsidRDefault="00A86CED" w:rsidP="00A86CED">
            <w:pPr>
              <w:rPr>
                <w:rFonts w:ascii="Arial" w:hAnsi="Arial" w:cs="Arial"/>
                <w:sz w:val="20"/>
                <w:szCs w:val="20"/>
                <w:u w:val="single"/>
              </w:rPr>
            </w:pPr>
            <w:r w:rsidRPr="00887DA2">
              <w:rPr>
                <w:rFonts w:ascii="Arial" w:hAnsi="Arial" w:cs="Arial"/>
                <w:sz w:val="20"/>
                <w:szCs w:val="20"/>
                <w:u w:val="single"/>
              </w:rPr>
              <w:t>Замечание, предложение:</w:t>
            </w:r>
          </w:p>
          <w:p w14:paraId="176C1F53" w14:textId="25DB8C5A" w:rsidR="00A86CED" w:rsidRDefault="00A86CED" w:rsidP="00A86CED">
            <w:pPr>
              <w:tabs>
                <w:tab w:val="left" w:pos="284"/>
              </w:tabs>
              <w:rPr>
                <w:rFonts w:ascii="Arial" w:hAnsi="Arial" w:cs="Arial"/>
                <w:sz w:val="20"/>
                <w:szCs w:val="20"/>
              </w:rPr>
            </w:pPr>
            <w:r>
              <w:rPr>
                <w:rFonts w:ascii="Arial" w:hAnsi="Arial" w:cs="Arial"/>
                <w:sz w:val="20"/>
                <w:szCs w:val="20"/>
              </w:rPr>
              <w:t>Изложить в редакции: «</w:t>
            </w:r>
            <w:r w:rsidRPr="00993359">
              <w:rPr>
                <w:rFonts w:ascii="Arial" w:hAnsi="Arial" w:cs="Arial"/>
                <w:sz w:val="20"/>
                <w:szCs w:val="20"/>
              </w:rPr>
              <w:t xml:space="preserve">4.8.1 Разработка </w:t>
            </w:r>
            <w:r w:rsidRPr="00993359">
              <w:rPr>
                <w:rFonts w:ascii="Arial" w:hAnsi="Arial" w:cs="Arial"/>
                <w:sz w:val="20"/>
                <w:szCs w:val="20"/>
                <w:u w:val="single"/>
              </w:rPr>
              <w:t>руководства по эксплуатации</w:t>
            </w:r>
            <w:r w:rsidRPr="00993359">
              <w:rPr>
                <w:rFonts w:ascii="Arial" w:hAnsi="Arial" w:cs="Arial"/>
                <w:sz w:val="20"/>
                <w:szCs w:val="20"/>
              </w:rPr>
              <w:t xml:space="preserve"> для применения изделия по назначению</w:t>
            </w:r>
            <w:r>
              <w:rPr>
                <w:rFonts w:ascii="Arial" w:hAnsi="Arial" w:cs="Arial"/>
                <w:sz w:val="20"/>
                <w:szCs w:val="20"/>
              </w:rPr>
              <w:t>»</w:t>
            </w:r>
          </w:p>
          <w:p w14:paraId="29FA74A4" w14:textId="77777777" w:rsidR="00A86CED" w:rsidRPr="00887DA2" w:rsidRDefault="00A86CED" w:rsidP="00A86CED">
            <w:pPr>
              <w:tabs>
                <w:tab w:val="left" w:pos="284"/>
              </w:tabs>
              <w:rPr>
                <w:rFonts w:ascii="Arial" w:hAnsi="Arial" w:cs="Arial"/>
                <w:sz w:val="20"/>
                <w:szCs w:val="20"/>
                <w:u w:val="single"/>
              </w:rPr>
            </w:pPr>
          </w:p>
          <w:p w14:paraId="085987FB" w14:textId="77777777" w:rsidR="00A86CED" w:rsidRPr="00887DA2" w:rsidRDefault="00A86CED" w:rsidP="00A86CED">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6DC257D6" w14:textId="47F0052A" w:rsidR="00A86CED" w:rsidRPr="00993359" w:rsidRDefault="00A86CED" w:rsidP="00A86CED">
            <w:pPr>
              <w:rPr>
                <w:rFonts w:ascii="Arial" w:hAnsi="Arial" w:cs="Arial"/>
                <w:sz w:val="20"/>
                <w:szCs w:val="20"/>
              </w:rPr>
            </w:pPr>
            <w:r w:rsidRPr="00993359">
              <w:rPr>
                <w:rFonts w:ascii="Arial" w:hAnsi="Arial" w:cs="Arial"/>
                <w:sz w:val="20"/>
                <w:szCs w:val="20"/>
              </w:rPr>
              <w:t>Откорректировать</w:t>
            </w:r>
          </w:p>
        </w:tc>
        <w:tc>
          <w:tcPr>
            <w:tcW w:w="3481" w:type="dxa"/>
          </w:tcPr>
          <w:p w14:paraId="53B09AA9" w14:textId="342688E7" w:rsidR="00A86CED" w:rsidRDefault="00A86CED" w:rsidP="00A86CED">
            <w:pPr>
              <w:ind w:left="51"/>
              <w:rPr>
                <w:rFonts w:ascii="Arial" w:hAnsi="Arial" w:cs="Arial"/>
                <w:sz w:val="20"/>
                <w:szCs w:val="20"/>
              </w:rPr>
            </w:pPr>
            <w:r>
              <w:rPr>
                <w:rFonts w:ascii="Arial" w:hAnsi="Arial" w:cs="Arial"/>
                <w:sz w:val="20"/>
                <w:szCs w:val="20"/>
              </w:rPr>
              <w:t>Принято частично.</w:t>
            </w:r>
          </w:p>
          <w:p w14:paraId="392A3138" w14:textId="38572558" w:rsidR="00A86CED" w:rsidRPr="00291538" w:rsidRDefault="00A86CED" w:rsidP="00A86CED">
            <w:pPr>
              <w:ind w:left="51"/>
              <w:rPr>
                <w:rFonts w:ascii="Arial" w:hAnsi="Arial" w:cs="Arial"/>
                <w:sz w:val="20"/>
                <w:szCs w:val="20"/>
              </w:rPr>
            </w:pPr>
            <w:r>
              <w:rPr>
                <w:rFonts w:ascii="Arial" w:hAnsi="Arial" w:cs="Arial"/>
                <w:sz w:val="20"/>
                <w:szCs w:val="20"/>
              </w:rPr>
              <w:t>Редакция изменена для более ясного изложения практики выпуска эксплуатантом (при необходимости) собственной технологии использования изделия на основе руководства по эксплуатации, поставленного с изделием. Замечание, видимо, связано с недостаточно четким изложением этого аспекта</w:t>
            </w:r>
          </w:p>
        </w:tc>
      </w:tr>
      <w:tr w:rsidR="000F610B" w:rsidRPr="00291538" w14:paraId="3A7D70FF" w14:textId="77777777" w:rsidTr="002340DF">
        <w:tc>
          <w:tcPr>
            <w:tcW w:w="499" w:type="dxa"/>
            <w:tcBorders>
              <w:top w:val="single" w:sz="4" w:space="0" w:color="auto"/>
              <w:left w:val="single" w:sz="4" w:space="0" w:color="auto"/>
              <w:bottom w:val="single" w:sz="4" w:space="0" w:color="auto"/>
              <w:right w:val="single" w:sz="4" w:space="0" w:color="auto"/>
            </w:tcBorders>
          </w:tcPr>
          <w:p w14:paraId="7B42E651" w14:textId="77777777" w:rsidR="000F610B" w:rsidRPr="00291538" w:rsidRDefault="000F610B" w:rsidP="002340DF">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08AA3B1" w14:textId="2A7DAB61" w:rsidR="000F610B" w:rsidRDefault="000F610B" w:rsidP="002340DF">
            <w:pPr>
              <w:autoSpaceDE w:val="0"/>
              <w:autoSpaceDN w:val="0"/>
              <w:adjustRightInd w:val="0"/>
              <w:rPr>
                <w:rFonts w:ascii="Arial" w:hAnsi="Arial" w:cs="Arial"/>
                <w:sz w:val="20"/>
                <w:szCs w:val="20"/>
              </w:rPr>
            </w:pPr>
            <w:r w:rsidRPr="00677BB6">
              <w:rPr>
                <w:rFonts w:ascii="Arial" w:hAnsi="Arial" w:cs="Arial"/>
                <w:sz w:val="20"/>
                <w:szCs w:val="20"/>
              </w:rPr>
              <w:t>Таблица Б.1</w:t>
            </w:r>
            <w:r>
              <w:rPr>
                <w:rFonts w:ascii="Arial" w:hAnsi="Arial" w:cs="Arial"/>
                <w:sz w:val="20"/>
                <w:szCs w:val="20"/>
              </w:rPr>
              <w:t>, 4.9.1</w:t>
            </w:r>
          </w:p>
        </w:tc>
        <w:tc>
          <w:tcPr>
            <w:tcW w:w="2127" w:type="dxa"/>
            <w:tcBorders>
              <w:top w:val="single" w:sz="4" w:space="0" w:color="auto"/>
              <w:left w:val="single" w:sz="4" w:space="0" w:color="auto"/>
              <w:bottom w:val="single" w:sz="4" w:space="0" w:color="auto"/>
              <w:right w:val="single" w:sz="4" w:space="0" w:color="auto"/>
            </w:tcBorders>
          </w:tcPr>
          <w:p w14:paraId="71B6AE37" w14:textId="77777777" w:rsidR="000F610B" w:rsidRPr="00507098" w:rsidRDefault="000F610B" w:rsidP="002340DF">
            <w:pPr>
              <w:jc w:val="center"/>
              <w:rPr>
                <w:rFonts w:ascii="Arial" w:hAnsi="Arial" w:cs="Arial"/>
                <w:sz w:val="20"/>
                <w:szCs w:val="20"/>
              </w:rPr>
            </w:pPr>
            <w:r w:rsidRPr="00D2348A">
              <w:rPr>
                <w:rFonts w:ascii="Arial" w:hAnsi="Arial" w:cs="Arial"/>
                <w:sz w:val="20"/>
                <w:szCs w:val="20"/>
              </w:rPr>
              <w:t>ПАО «РКК «Энергия»</w:t>
            </w:r>
            <w:r>
              <w:rPr>
                <w:rFonts w:ascii="Arial" w:hAnsi="Arial" w:cs="Arial"/>
                <w:sz w:val="20"/>
                <w:szCs w:val="20"/>
              </w:rPr>
              <w:t xml:space="preserve">, </w:t>
            </w:r>
            <w:r>
              <w:rPr>
                <w:rFonts w:ascii="Arial" w:hAnsi="Arial" w:cs="Arial"/>
                <w:sz w:val="20"/>
                <w:szCs w:val="20"/>
              </w:rPr>
              <w:br/>
              <w:t xml:space="preserve">№ </w:t>
            </w:r>
            <w:r w:rsidRPr="00D2348A">
              <w:rPr>
                <w:rFonts w:ascii="Arial" w:hAnsi="Arial" w:cs="Arial"/>
                <w:sz w:val="20"/>
                <w:szCs w:val="20"/>
              </w:rPr>
              <w:t>251-4264 от 29.05.2026</w:t>
            </w:r>
          </w:p>
        </w:tc>
        <w:tc>
          <w:tcPr>
            <w:tcW w:w="6945" w:type="dxa"/>
            <w:tcBorders>
              <w:top w:val="single" w:sz="4" w:space="0" w:color="auto"/>
              <w:left w:val="single" w:sz="4" w:space="0" w:color="auto"/>
              <w:bottom w:val="single" w:sz="4" w:space="0" w:color="auto"/>
              <w:right w:val="single" w:sz="4" w:space="0" w:color="auto"/>
            </w:tcBorders>
          </w:tcPr>
          <w:p w14:paraId="084669EC" w14:textId="77777777" w:rsidR="000F610B" w:rsidRPr="00887DA2" w:rsidRDefault="000F610B" w:rsidP="002340DF">
            <w:pPr>
              <w:rPr>
                <w:rFonts w:ascii="Arial" w:hAnsi="Arial" w:cs="Arial"/>
                <w:sz w:val="20"/>
                <w:szCs w:val="20"/>
                <w:u w:val="single"/>
              </w:rPr>
            </w:pPr>
            <w:r w:rsidRPr="00887DA2">
              <w:rPr>
                <w:rFonts w:ascii="Arial" w:hAnsi="Arial" w:cs="Arial"/>
                <w:sz w:val="20"/>
                <w:szCs w:val="20"/>
                <w:u w:val="single"/>
              </w:rPr>
              <w:t>Замечание, предложение:</w:t>
            </w:r>
          </w:p>
          <w:p w14:paraId="758B1F65" w14:textId="77777777" w:rsidR="000F610B" w:rsidRPr="000F610B" w:rsidRDefault="000F610B" w:rsidP="000F610B">
            <w:pPr>
              <w:rPr>
                <w:rFonts w:ascii="Arial" w:hAnsi="Arial" w:cs="Arial"/>
                <w:sz w:val="20"/>
                <w:szCs w:val="20"/>
              </w:rPr>
            </w:pPr>
            <w:r w:rsidRPr="000F610B">
              <w:rPr>
                <w:rFonts w:ascii="Arial" w:hAnsi="Arial" w:cs="Arial"/>
                <w:sz w:val="20"/>
                <w:szCs w:val="20"/>
              </w:rPr>
              <w:t xml:space="preserve">Графу «Выполняемые работы» для подпроцесса «Разработка требований и рекомендаций по ТЭ» изложить в редакции: </w:t>
            </w:r>
          </w:p>
          <w:p w14:paraId="75405D0D" w14:textId="77777777" w:rsidR="000F610B" w:rsidRPr="000F610B" w:rsidRDefault="000F610B" w:rsidP="000F610B">
            <w:pPr>
              <w:rPr>
                <w:rFonts w:ascii="Arial" w:hAnsi="Arial" w:cs="Arial"/>
                <w:sz w:val="20"/>
                <w:szCs w:val="20"/>
              </w:rPr>
            </w:pPr>
            <w:r w:rsidRPr="000F610B">
              <w:rPr>
                <w:rFonts w:ascii="Arial" w:hAnsi="Arial" w:cs="Arial"/>
                <w:sz w:val="20"/>
                <w:szCs w:val="20"/>
              </w:rPr>
              <w:t>«1. Проведение анализа логистической поддержки.</w:t>
            </w:r>
          </w:p>
          <w:p w14:paraId="413EA333" w14:textId="77777777" w:rsidR="000F610B" w:rsidRPr="000F610B" w:rsidRDefault="000F610B" w:rsidP="000F610B">
            <w:pPr>
              <w:rPr>
                <w:rFonts w:ascii="Arial" w:hAnsi="Arial" w:cs="Arial"/>
                <w:sz w:val="20"/>
                <w:szCs w:val="20"/>
              </w:rPr>
            </w:pPr>
            <w:r w:rsidRPr="000F610B">
              <w:rPr>
                <w:rFonts w:ascii="Arial" w:hAnsi="Arial" w:cs="Arial"/>
                <w:sz w:val="20"/>
                <w:szCs w:val="20"/>
              </w:rPr>
              <w:t>2. Разработка требований к моделированию поведения изделия в рамках эксплуатации.</w:t>
            </w:r>
          </w:p>
          <w:p w14:paraId="1B07AF86" w14:textId="77777777" w:rsidR="000F610B" w:rsidRPr="000F610B" w:rsidRDefault="000F610B" w:rsidP="000F610B">
            <w:pPr>
              <w:rPr>
                <w:rFonts w:ascii="Arial" w:hAnsi="Arial" w:cs="Arial"/>
                <w:sz w:val="20"/>
                <w:szCs w:val="20"/>
              </w:rPr>
            </w:pPr>
            <w:r w:rsidRPr="000F610B">
              <w:rPr>
                <w:rFonts w:ascii="Arial" w:hAnsi="Arial" w:cs="Arial"/>
                <w:sz w:val="20"/>
                <w:szCs w:val="20"/>
              </w:rPr>
              <w:lastRenderedPageBreak/>
              <w:t>4. Разработка цифрового двойника эксплуатации</w:t>
            </w:r>
          </w:p>
          <w:p w14:paraId="10E572E9" w14:textId="77777777" w:rsidR="000F610B" w:rsidRPr="000F610B" w:rsidRDefault="000F610B" w:rsidP="000F610B">
            <w:pPr>
              <w:rPr>
                <w:rFonts w:ascii="Arial" w:hAnsi="Arial" w:cs="Arial"/>
                <w:sz w:val="20"/>
                <w:szCs w:val="20"/>
              </w:rPr>
            </w:pPr>
            <w:r w:rsidRPr="000F610B">
              <w:rPr>
                <w:rFonts w:ascii="Arial" w:hAnsi="Arial" w:cs="Arial"/>
                <w:sz w:val="20"/>
                <w:szCs w:val="20"/>
              </w:rPr>
              <w:t>5. Определение состава и условий выполнения работ по ТОиР, обеспечивающих поддержание надежности изделия.</w:t>
            </w:r>
          </w:p>
          <w:p w14:paraId="4D761635" w14:textId="77777777" w:rsidR="000F610B" w:rsidRPr="000F610B" w:rsidRDefault="000F610B" w:rsidP="000F610B">
            <w:pPr>
              <w:rPr>
                <w:rFonts w:ascii="Arial" w:hAnsi="Arial" w:cs="Arial"/>
                <w:sz w:val="20"/>
                <w:szCs w:val="20"/>
              </w:rPr>
            </w:pPr>
            <w:r w:rsidRPr="000F610B">
              <w:rPr>
                <w:rFonts w:ascii="Arial" w:hAnsi="Arial" w:cs="Arial"/>
                <w:sz w:val="20"/>
                <w:szCs w:val="20"/>
              </w:rPr>
              <w:t>6. Определение ресурсов, необходимых для ТОиР, планирование материально-технического обеспечения.</w:t>
            </w:r>
          </w:p>
          <w:p w14:paraId="105A329E" w14:textId="463EC69F" w:rsidR="000F610B" w:rsidRPr="00632004" w:rsidRDefault="000F610B" w:rsidP="000F610B">
            <w:pPr>
              <w:rPr>
                <w:rFonts w:ascii="Arial" w:hAnsi="Arial" w:cs="Arial"/>
                <w:sz w:val="20"/>
                <w:szCs w:val="20"/>
              </w:rPr>
            </w:pPr>
            <w:r w:rsidRPr="000F610B">
              <w:rPr>
                <w:rFonts w:ascii="Arial" w:hAnsi="Arial" w:cs="Arial"/>
                <w:sz w:val="20"/>
                <w:szCs w:val="20"/>
              </w:rPr>
              <w:t>7. Разработка вариантов организации работ ТОиР и организации снабжения запасными частями и материалами»</w:t>
            </w:r>
          </w:p>
        </w:tc>
        <w:tc>
          <w:tcPr>
            <w:tcW w:w="3481" w:type="dxa"/>
            <w:tcBorders>
              <w:top w:val="single" w:sz="4" w:space="0" w:color="auto"/>
              <w:left w:val="single" w:sz="4" w:space="0" w:color="auto"/>
              <w:bottom w:val="single" w:sz="4" w:space="0" w:color="auto"/>
              <w:right w:val="single" w:sz="4" w:space="0" w:color="auto"/>
            </w:tcBorders>
          </w:tcPr>
          <w:p w14:paraId="6F548D7E" w14:textId="766B11C9" w:rsidR="000F610B" w:rsidRDefault="000F610B" w:rsidP="002340DF">
            <w:pPr>
              <w:rPr>
                <w:rFonts w:ascii="Arial" w:hAnsi="Arial" w:cs="Arial"/>
                <w:sz w:val="20"/>
                <w:szCs w:val="20"/>
              </w:rPr>
            </w:pPr>
            <w:r>
              <w:rPr>
                <w:rFonts w:ascii="Arial" w:hAnsi="Arial" w:cs="Arial"/>
                <w:sz w:val="20"/>
                <w:szCs w:val="20"/>
              </w:rPr>
              <w:lastRenderedPageBreak/>
              <w:t>Принято частично.</w:t>
            </w:r>
          </w:p>
          <w:p w14:paraId="19C52086" w14:textId="0A2E8D31" w:rsidR="000F610B" w:rsidRDefault="00C44147" w:rsidP="002340DF">
            <w:pPr>
              <w:rPr>
                <w:rFonts w:ascii="Arial" w:hAnsi="Arial" w:cs="Arial"/>
                <w:sz w:val="20"/>
                <w:szCs w:val="20"/>
              </w:rPr>
            </w:pPr>
            <w:r>
              <w:rPr>
                <w:rFonts w:ascii="Arial" w:hAnsi="Arial" w:cs="Arial"/>
                <w:sz w:val="20"/>
                <w:szCs w:val="20"/>
              </w:rPr>
              <w:t>С учетом предлагаемой редакции и замечаний других организаций</w:t>
            </w:r>
          </w:p>
        </w:tc>
      </w:tr>
      <w:tr w:rsidR="00A86CED" w:rsidRPr="00291538" w14:paraId="52B42596" w14:textId="77777777" w:rsidTr="004B5E17">
        <w:tc>
          <w:tcPr>
            <w:tcW w:w="499" w:type="dxa"/>
          </w:tcPr>
          <w:p w14:paraId="392875D3" w14:textId="77777777" w:rsidR="00A86CED" w:rsidRPr="00291538" w:rsidRDefault="00A86CED" w:rsidP="00A86CED">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Pr>
          <w:p w14:paraId="603CEF39" w14:textId="4BC7A654" w:rsidR="00A86CED" w:rsidRPr="00291538" w:rsidRDefault="00A86CED" w:rsidP="00A86CED">
            <w:pPr>
              <w:autoSpaceDE w:val="0"/>
              <w:autoSpaceDN w:val="0"/>
              <w:adjustRightInd w:val="0"/>
              <w:rPr>
                <w:rFonts w:ascii="Arial" w:hAnsi="Arial" w:cs="Arial"/>
                <w:sz w:val="20"/>
                <w:szCs w:val="20"/>
              </w:rPr>
            </w:pPr>
            <w:r w:rsidRPr="00677BB6">
              <w:rPr>
                <w:rFonts w:ascii="Arial" w:hAnsi="Arial" w:cs="Arial"/>
                <w:sz w:val="20"/>
                <w:szCs w:val="20"/>
              </w:rPr>
              <w:t xml:space="preserve">Таблица Б.1, </w:t>
            </w:r>
            <w:r>
              <w:rPr>
                <w:rFonts w:ascii="Arial" w:hAnsi="Arial" w:cs="Arial"/>
                <w:sz w:val="20"/>
                <w:szCs w:val="20"/>
              </w:rPr>
              <w:t>4.9.1</w:t>
            </w:r>
          </w:p>
        </w:tc>
        <w:tc>
          <w:tcPr>
            <w:tcW w:w="2127" w:type="dxa"/>
          </w:tcPr>
          <w:p w14:paraId="1CB25A2A" w14:textId="77777777" w:rsidR="00A86CED" w:rsidRDefault="00A86CED" w:rsidP="00A86CED">
            <w:pPr>
              <w:jc w:val="center"/>
              <w:rPr>
                <w:rFonts w:ascii="Arial" w:hAnsi="Arial" w:cs="Arial"/>
                <w:sz w:val="20"/>
                <w:szCs w:val="20"/>
              </w:rPr>
            </w:pPr>
            <w:r w:rsidRPr="00507098">
              <w:rPr>
                <w:rFonts w:ascii="Arial" w:hAnsi="Arial" w:cs="Arial"/>
                <w:sz w:val="20"/>
                <w:szCs w:val="20"/>
              </w:rPr>
              <w:t xml:space="preserve">ООО «ТМХ </w:t>
            </w:r>
            <w:r>
              <w:rPr>
                <w:rFonts w:ascii="Arial" w:hAnsi="Arial" w:cs="Arial"/>
                <w:sz w:val="20"/>
                <w:szCs w:val="20"/>
              </w:rPr>
              <w:t>Технологии</w:t>
            </w:r>
            <w:r w:rsidRPr="00507098">
              <w:rPr>
                <w:rFonts w:ascii="Arial" w:hAnsi="Arial" w:cs="Arial"/>
                <w:sz w:val="20"/>
                <w:szCs w:val="20"/>
              </w:rPr>
              <w:t>»</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p w14:paraId="0139CBC9" w14:textId="77777777" w:rsidR="00A86CED" w:rsidRPr="00291538" w:rsidRDefault="00A86CED" w:rsidP="00A86CED">
            <w:pPr>
              <w:jc w:val="center"/>
              <w:rPr>
                <w:rFonts w:ascii="Arial" w:hAnsi="Arial" w:cs="Arial"/>
                <w:sz w:val="20"/>
                <w:szCs w:val="20"/>
              </w:rPr>
            </w:pPr>
            <w:r w:rsidRPr="00163FFC">
              <w:rPr>
                <w:rFonts w:ascii="Arial" w:hAnsi="Arial" w:cs="Arial"/>
                <w:sz w:val="20"/>
                <w:szCs w:val="20"/>
              </w:rPr>
              <w:t>АО «Коломенский завод»</w:t>
            </w:r>
            <w:r>
              <w:rPr>
                <w:rFonts w:ascii="Arial" w:hAnsi="Arial" w:cs="Arial"/>
                <w:sz w:val="20"/>
                <w:szCs w:val="20"/>
              </w:rPr>
              <w:t xml:space="preserve">, </w:t>
            </w:r>
            <w:r>
              <w:rPr>
                <w:rFonts w:ascii="Arial" w:hAnsi="Arial" w:cs="Arial"/>
                <w:sz w:val="20"/>
                <w:szCs w:val="20"/>
              </w:rPr>
              <w:br/>
              <w:t xml:space="preserve">№ </w:t>
            </w:r>
            <w:r w:rsidRPr="00163FFC">
              <w:rPr>
                <w:rFonts w:ascii="Arial" w:hAnsi="Arial" w:cs="Arial"/>
                <w:sz w:val="20"/>
                <w:szCs w:val="20"/>
              </w:rPr>
              <w:t>504-1240 от 29.05.2026</w:t>
            </w:r>
          </w:p>
        </w:tc>
        <w:tc>
          <w:tcPr>
            <w:tcW w:w="6945" w:type="dxa"/>
          </w:tcPr>
          <w:p w14:paraId="214B9F49" w14:textId="77777777" w:rsidR="00A86CED" w:rsidRPr="00887DA2" w:rsidRDefault="00A86CED" w:rsidP="00A86CED">
            <w:pPr>
              <w:rPr>
                <w:rFonts w:ascii="Arial" w:hAnsi="Arial" w:cs="Arial"/>
                <w:sz w:val="20"/>
                <w:szCs w:val="20"/>
                <w:u w:val="single"/>
              </w:rPr>
            </w:pPr>
            <w:r w:rsidRPr="00887DA2">
              <w:rPr>
                <w:rFonts w:ascii="Arial" w:hAnsi="Arial" w:cs="Arial"/>
                <w:sz w:val="20"/>
                <w:szCs w:val="20"/>
                <w:u w:val="single"/>
              </w:rPr>
              <w:t>Замечание, предложение:</w:t>
            </w:r>
          </w:p>
          <w:p w14:paraId="064B2D2D" w14:textId="77777777" w:rsidR="00A86CED" w:rsidRDefault="00A86CED" w:rsidP="00A86CED">
            <w:pPr>
              <w:tabs>
                <w:tab w:val="left" w:pos="284"/>
              </w:tabs>
              <w:rPr>
                <w:rFonts w:ascii="Arial" w:hAnsi="Arial" w:cs="Arial"/>
                <w:sz w:val="20"/>
                <w:szCs w:val="20"/>
              </w:rPr>
            </w:pPr>
            <w:r w:rsidRPr="005D1788">
              <w:rPr>
                <w:rFonts w:ascii="Arial" w:hAnsi="Arial" w:cs="Arial"/>
                <w:sz w:val="20"/>
                <w:szCs w:val="20"/>
              </w:rPr>
              <w:t>Откорректировать опечатку и нумерацию пунктов</w:t>
            </w:r>
            <w:r>
              <w:rPr>
                <w:rFonts w:ascii="Arial" w:hAnsi="Arial" w:cs="Arial"/>
                <w:sz w:val="20"/>
                <w:szCs w:val="20"/>
              </w:rPr>
              <w:t>:</w:t>
            </w:r>
          </w:p>
          <w:p w14:paraId="7E0290EF" w14:textId="77777777" w:rsidR="00A86CED" w:rsidRDefault="00A86CED" w:rsidP="00A86CED">
            <w:pPr>
              <w:tabs>
                <w:tab w:val="left" w:pos="284"/>
              </w:tabs>
              <w:rPr>
                <w:rFonts w:ascii="Arial" w:hAnsi="Arial" w:cs="Arial"/>
                <w:sz w:val="20"/>
                <w:szCs w:val="20"/>
              </w:rPr>
            </w:pPr>
            <w:r>
              <w:rPr>
                <w:rFonts w:ascii="Arial" w:hAnsi="Arial" w:cs="Arial"/>
                <w:sz w:val="20"/>
                <w:szCs w:val="20"/>
              </w:rPr>
              <w:t>- в п. 2 опечатка в слове «</w:t>
            </w:r>
            <w:r w:rsidRPr="005D1788">
              <w:rPr>
                <w:rFonts w:ascii="Arial" w:hAnsi="Arial" w:cs="Arial"/>
                <w:sz w:val="20"/>
                <w:szCs w:val="20"/>
              </w:rPr>
              <w:t>Моделированием</w:t>
            </w:r>
            <w:r>
              <w:rPr>
                <w:rFonts w:ascii="Arial" w:hAnsi="Arial" w:cs="Arial"/>
                <w:sz w:val="20"/>
                <w:szCs w:val="20"/>
              </w:rPr>
              <w:t>» - надо «</w:t>
            </w:r>
            <w:r w:rsidRPr="005D1788">
              <w:rPr>
                <w:rFonts w:ascii="Arial" w:hAnsi="Arial" w:cs="Arial"/>
                <w:sz w:val="20"/>
                <w:szCs w:val="20"/>
              </w:rPr>
              <w:t>Моделирование</w:t>
            </w:r>
            <w:r>
              <w:rPr>
                <w:rFonts w:ascii="Arial" w:hAnsi="Arial" w:cs="Arial"/>
                <w:sz w:val="20"/>
                <w:szCs w:val="20"/>
              </w:rPr>
              <w:t>»;</w:t>
            </w:r>
          </w:p>
          <w:p w14:paraId="60D730E5" w14:textId="176DC40D" w:rsidR="00A86CED" w:rsidRDefault="00A86CED" w:rsidP="00A86CED">
            <w:pPr>
              <w:tabs>
                <w:tab w:val="left" w:pos="284"/>
              </w:tabs>
              <w:rPr>
                <w:rFonts w:ascii="Arial" w:hAnsi="Arial" w:cs="Arial"/>
                <w:sz w:val="20"/>
                <w:szCs w:val="20"/>
              </w:rPr>
            </w:pPr>
            <w:r>
              <w:rPr>
                <w:rFonts w:ascii="Arial" w:hAnsi="Arial" w:cs="Arial"/>
                <w:sz w:val="20"/>
                <w:szCs w:val="20"/>
              </w:rPr>
              <w:t>- второй п. 4 надо сделать п. 5</w:t>
            </w:r>
            <w:r w:rsidRPr="00677BB6">
              <w:rPr>
                <w:rFonts w:ascii="Arial" w:hAnsi="Arial" w:cs="Arial"/>
                <w:sz w:val="20"/>
                <w:szCs w:val="20"/>
              </w:rPr>
              <w:t>.</w:t>
            </w:r>
          </w:p>
          <w:p w14:paraId="0FF1B3FA" w14:textId="77777777" w:rsidR="00A86CED" w:rsidRPr="00887DA2" w:rsidRDefault="00A86CED" w:rsidP="00A86CED">
            <w:pPr>
              <w:tabs>
                <w:tab w:val="left" w:pos="284"/>
              </w:tabs>
              <w:rPr>
                <w:rFonts w:ascii="Arial" w:hAnsi="Arial" w:cs="Arial"/>
                <w:sz w:val="20"/>
                <w:szCs w:val="20"/>
                <w:u w:val="single"/>
              </w:rPr>
            </w:pPr>
          </w:p>
          <w:p w14:paraId="46922CA7" w14:textId="77777777" w:rsidR="00A86CED" w:rsidRPr="00887DA2" w:rsidRDefault="00A86CED" w:rsidP="00A86CED">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70C7CA4C" w14:textId="77777777" w:rsidR="00A86CED" w:rsidRPr="00291538" w:rsidRDefault="00A86CED" w:rsidP="00A86CED">
            <w:pPr>
              <w:rPr>
                <w:rFonts w:ascii="Arial" w:hAnsi="Arial" w:cs="Arial"/>
                <w:sz w:val="20"/>
                <w:szCs w:val="20"/>
                <w:u w:val="single"/>
              </w:rPr>
            </w:pPr>
          </w:p>
        </w:tc>
        <w:tc>
          <w:tcPr>
            <w:tcW w:w="3481" w:type="dxa"/>
          </w:tcPr>
          <w:p w14:paraId="3BA8B853" w14:textId="6906DE8B" w:rsidR="00A86CED" w:rsidRPr="00291538" w:rsidRDefault="00A86CED" w:rsidP="00A86CED">
            <w:pPr>
              <w:ind w:left="51"/>
              <w:rPr>
                <w:rFonts w:ascii="Arial" w:hAnsi="Arial" w:cs="Arial"/>
                <w:sz w:val="20"/>
                <w:szCs w:val="20"/>
              </w:rPr>
            </w:pPr>
            <w:r>
              <w:rPr>
                <w:rFonts w:ascii="Arial" w:hAnsi="Arial" w:cs="Arial"/>
                <w:sz w:val="20"/>
                <w:szCs w:val="20"/>
              </w:rPr>
              <w:t>Принято.</w:t>
            </w:r>
          </w:p>
        </w:tc>
      </w:tr>
      <w:tr w:rsidR="00C44147" w:rsidRPr="00291538" w14:paraId="7992924B" w14:textId="77777777" w:rsidTr="002340DF">
        <w:tc>
          <w:tcPr>
            <w:tcW w:w="499" w:type="dxa"/>
            <w:tcBorders>
              <w:top w:val="single" w:sz="4" w:space="0" w:color="auto"/>
              <w:left w:val="single" w:sz="4" w:space="0" w:color="auto"/>
              <w:bottom w:val="single" w:sz="4" w:space="0" w:color="auto"/>
              <w:right w:val="single" w:sz="4" w:space="0" w:color="auto"/>
            </w:tcBorders>
          </w:tcPr>
          <w:p w14:paraId="3A01C1DE" w14:textId="77777777" w:rsidR="00C44147" w:rsidRPr="00291538" w:rsidRDefault="00C44147" w:rsidP="002340DF">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0772382" w14:textId="458D30FE" w:rsidR="00C44147" w:rsidRDefault="00C44147" w:rsidP="002340DF">
            <w:pPr>
              <w:autoSpaceDE w:val="0"/>
              <w:autoSpaceDN w:val="0"/>
              <w:adjustRightInd w:val="0"/>
              <w:rPr>
                <w:rFonts w:ascii="Arial" w:hAnsi="Arial" w:cs="Arial"/>
                <w:sz w:val="20"/>
                <w:szCs w:val="20"/>
              </w:rPr>
            </w:pPr>
            <w:r w:rsidRPr="00677BB6">
              <w:rPr>
                <w:rFonts w:ascii="Arial" w:hAnsi="Arial" w:cs="Arial"/>
                <w:sz w:val="20"/>
                <w:szCs w:val="20"/>
              </w:rPr>
              <w:t>Таблица Б.1</w:t>
            </w:r>
            <w:r>
              <w:rPr>
                <w:rFonts w:ascii="Arial" w:hAnsi="Arial" w:cs="Arial"/>
                <w:sz w:val="20"/>
                <w:szCs w:val="20"/>
              </w:rPr>
              <w:t>, 4.</w:t>
            </w:r>
            <w:r>
              <w:rPr>
                <w:rFonts w:ascii="Arial" w:hAnsi="Arial" w:cs="Arial"/>
                <w:sz w:val="20"/>
                <w:szCs w:val="20"/>
              </w:rPr>
              <w:t>10</w:t>
            </w:r>
            <w:r>
              <w:rPr>
                <w:rFonts w:ascii="Arial" w:hAnsi="Arial" w:cs="Arial"/>
                <w:sz w:val="20"/>
                <w:szCs w:val="20"/>
              </w:rPr>
              <w:t>.</w:t>
            </w:r>
            <w:r>
              <w:rPr>
                <w:rFonts w:ascii="Arial" w:hAnsi="Arial" w:cs="Arial"/>
                <w:sz w:val="20"/>
                <w:szCs w:val="20"/>
              </w:rPr>
              <w:t>2</w:t>
            </w:r>
          </w:p>
        </w:tc>
        <w:tc>
          <w:tcPr>
            <w:tcW w:w="2127" w:type="dxa"/>
            <w:tcBorders>
              <w:top w:val="single" w:sz="4" w:space="0" w:color="auto"/>
              <w:left w:val="single" w:sz="4" w:space="0" w:color="auto"/>
              <w:bottom w:val="single" w:sz="4" w:space="0" w:color="auto"/>
              <w:right w:val="single" w:sz="4" w:space="0" w:color="auto"/>
            </w:tcBorders>
          </w:tcPr>
          <w:p w14:paraId="259A2578" w14:textId="77777777" w:rsidR="00C44147" w:rsidRPr="00507098" w:rsidRDefault="00C44147" w:rsidP="002340DF">
            <w:pPr>
              <w:jc w:val="center"/>
              <w:rPr>
                <w:rFonts w:ascii="Arial" w:hAnsi="Arial" w:cs="Arial"/>
                <w:sz w:val="20"/>
                <w:szCs w:val="20"/>
              </w:rPr>
            </w:pPr>
            <w:r w:rsidRPr="00D2348A">
              <w:rPr>
                <w:rFonts w:ascii="Arial" w:hAnsi="Arial" w:cs="Arial"/>
                <w:sz w:val="20"/>
                <w:szCs w:val="20"/>
              </w:rPr>
              <w:t>ПАО «РКК «Энергия»</w:t>
            </w:r>
            <w:r>
              <w:rPr>
                <w:rFonts w:ascii="Arial" w:hAnsi="Arial" w:cs="Arial"/>
                <w:sz w:val="20"/>
                <w:szCs w:val="20"/>
              </w:rPr>
              <w:t xml:space="preserve">, </w:t>
            </w:r>
            <w:r>
              <w:rPr>
                <w:rFonts w:ascii="Arial" w:hAnsi="Arial" w:cs="Arial"/>
                <w:sz w:val="20"/>
                <w:szCs w:val="20"/>
              </w:rPr>
              <w:br/>
              <w:t xml:space="preserve">№ </w:t>
            </w:r>
            <w:r w:rsidRPr="00D2348A">
              <w:rPr>
                <w:rFonts w:ascii="Arial" w:hAnsi="Arial" w:cs="Arial"/>
                <w:sz w:val="20"/>
                <w:szCs w:val="20"/>
              </w:rPr>
              <w:t>251-4264 от 29.05.2026</w:t>
            </w:r>
          </w:p>
        </w:tc>
        <w:tc>
          <w:tcPr>
            <w:tcW w:w="6945" w:type="dxa"/>
            <w:tcBorders>
              <w:top w:val="single" w:sz="4" w:space="0" w:color="auto"/>
              <w:left w:val="single" w:sz="4" w:space="0" w:color="auto"/>
              <w:bottom w:val="single" w:sz="4" w:space="0" w:color="auto"/>
              <w:right w:val="single" w:sz="4" w:space="0" w:color="auto"/>
            </w:tcBorders>
          </w:tcPr>
          <w:p w14:paraId="259C2E28" w14:textId="77777777" w:rsidR="00C44147" w:rsidRPr="00887DA2" w:rsidRDefault="00C44147" w:rsidP="002340DF">
            <w:pPr>
              <w:rPr>
                <w:rFonts w:ascii="Arial" w:hAnsi="Arial" w:cs="Arial"/>
                <w:sz w:val="20"/>
                <w:szCs w:val="20"/>
                <w:u w:val="single"/>
              </w:rPr>
            </w:pPr>
            <w:r w:rsidRPr="00887DA2">
              <w:rPr>
                <w:rFonts w:ascii="Arial" w:hAnsi="Arial" w:cs="Arial"/>
                <w:sz w:val="20"/>
                <w:szCs w:val="20"/>
                <w:u w:val="single"/>
              </w:rPr>
              <w:t>Замечание, предложение:</w:t>
            </w:r>
          </w:p>
          <w:p w14:paraId="2EC831CC" w14:textId="445ABB7A" w:rsidR="00C44147" w:rsidRPr="00632004" w:rsidRDefault="00C44147" w:rsidP="002340DF">
            <w:pPr>
              <w:rPr>
                <w:rFonts w:ascii="Arial" w:hAnsi="Arial" w:cs="Arial"/>
                <w:sz w:val="20"/>
                <w:szCs w:val="20"/>
              </w:rPr>
            </w:pPr>
            <w:r w:rsidRPr="00C44147">
              <w:rPr>
                <w:rFonts w:ascii="Arial" w:hAnsi="Arial" w:cs="Arial"/>
                <w:sz w:val="20"/>
                <w:szCs w:val="20"/>
              </w:rPr>
              <w:t>Графу «Выполняемые работы» для подпроцесса «Техническая эксплуатация» дополнить перечислением «Моделирование поведения изделия в рамках эксплуатации на базе цифрового двойника эксплуатации»</w:t>
            </w:r>
          </w:p>
        </w:tc>
        <w:tc>
          <w:tcPr>
            <w:tcW w:w="3481" w:type="dxa"/>
            <w:tcBorders>
              <w:top w:val="single" w:sz="4" w:space="0" w:color="auto"/>
              <w:left w:val="single" w:sz="4" w:space="0" w:color="auto"/>
              <w:bottom w:val="single" w:sz="4" w:space="0" w:color="auto"/>
              <w:right w:val="single" w:sz="4" w:space="0" w:color="auto"/>
            </w:tcBorders>
          </w:tcPr>
          <w:p w14:paraId="512B24A4" w14:textId="7805CF3D" w:rsidR="00C44147" w:rsidRDefault="00C44147" w:rsidP="002340DF">
            <w:pPr>
              <w:rPr>
                <w:rFonts w:ascii="Arial" w:hAnsi="Arial" w:cs="Arial"/>
                <w:sz w:val="20"/>
                <w:szCs w:val="20"/>
              </w:rPr>
            </w:pPr>
            <w:r>
              <w:rPr>
                <w:rFonts w:ascii="Arial" w:hAnsi="Arial" w:cs="Arial"/>
                <w:sz w:val="20"/>
                <w:szCs w:val="20"/>
              </w:rPr>
              <w:t>Принято.</w:t>
            </w:r>
          </w:p>
          <w:p w14:paraId="7F2996FE" w14:textId="2E944BD9" w:rsidR="00C44147" w:rsidRDefault="00C44147" w:rsidP="002340DF">
            <w:pPr>
              <w:rPr>
                <w:rFonts w:ascii="Arial" w:hAnsi="Arial" w:cs="Arial"/>
                <w:sz w:val="20"/>
                <w:szCs w:val="20"/>
              </w:rPr>
            </w:pPr>
            <w:r>
              <w:rPr>
                <w:rFonts w:ascii="Arial" w:hAnsi="Arial" w:cs="Arial"/>
                <w:sz w:val="20"/>
                <w:szCs w:val="20"/>
              </w:rPr>
              <w:t>С у</w:t>
            </w:r>
            <w:r>
              <w:rPr>
                <w:rFonts w:ascii="Arial" w:hAnsi="Arial" w:cs="Arial"/>
                <w:sz w:val="20"/>
                <w:szCs w:val="20"/>
              </w:rPr>
              <w:t xml:space="preserve">точнением </w:t>
            </w:r>
            <w:r>
              <w:rPr>
                <w:rFonts w:ascii="Arial" w:hAnsi="Arial" w:cs="Arial"/>
                <w:sz w:val="20"/>
                <w:szCs w:val="20"/>
              </w:rPr>
              <w:t>предлагаемой редакции</w:t>
            </w:r>
          </w:p>
        </w:tc>
      </w:tr>
      <w:tr w:rsidR="00A86CED" w:rsidRPr="00291538" w14:paraId="10318DDE" w14:textId="77777777" w:rsidTr="004B5E17">
        <w:tc>
          <w:tcPr>
            <w:tcW w:w="499" w:type="dxa"/>
          </w:tcPr>
          <w:p w14:paraId="30FEF934" w14:textId="77777777" w:rsidR="00A86CED" w:rsidRPr="00291538" w:rsidRDefault="00A86CED" w:rsidP="00A86CED">
            <w:pPr>
              <w:pStyle w:val="aa"/>
              <w:numPr>
                <w:ilvl w:val="0"/>
                <w:numId w:val="2"/>
              </w:numPr>
              <w:autoSpaceDE w:val="0"/>
              <w:autoSpaceDN w:val="0"/>
              <w:adjustRightInd w:val="0"/>
              <w:ind w:left="0" w:firstLine="0"/>
              <w:rPr>
                <w:rFonts w:ascii="Arial" w:hAnsi="Arial" w:cs="Arial"/>
                <w:color w:val="000000"/>
                <w:sz w:val="20"/>
                <w:szCs w:val="20"/>
              </w:rPr>
            </w:pPr>
          </w:p>
        </w:tc>
        <w:tc>
          <w:tcPr>
            <w:tcW w:w="1701" w:type="dxa"/>
          </w:tcPr>
          <w:p w14:paraId="40AB0B7E" w14:textId="293F8F84" w:rsidR="00A86CED" w:rsidRPr="00291538" w:rsidRDefault="00A86CED" w:rsidP="00A86CED">
            <w:pPr>
              <w:autoSpaceDE w:val="0"/>
              <w:autoSpaceDN w:val="0"/>
              <w:adjustRightInd w:val="0"/>
              <w:rPr>
                <w:rFonts w:ascii="Arial" w:hAnsi="Arial" w:cs="Arial"/>
                <w:sz w:val="20"/>
                <w:szCs w:val="20"/>
              </w:rPr>
            </w:pPr>
            <w:r w:rsidRPr="00677BB6">
              <w:rPr>
                <w:rFonts w:ascii="Arial" w:hAnsi="Arial" w:cs="Arial"/>
                <w:sz w:val="20"/>
                <w:szCs w:val="20"/>
              </w:rPr>
              <w:t>Таблица Б.1</w:t>
            </w:r>
            <w:r>
              <w:rPr>
                <w:rFonts w:ascii="Arial" w:hAnsi="Arial" w:cs="Arial"/>
                <w:sz w:val="20"/>
                <w:szCs w:val="20"/>
              </w:rPr>
              <w:t>, 4.12.3</w:t>
            </w:r>
          </w:p>
        </w:tc>
        <w:tc>
          <w:tcPr>
            <w:tcW w:w="2127" w:type="dxa"/>
          </w:tcPr>
          <w:p w14:paraId="7CE4C52D" w14:textId="77777777" w:rsidR="00A86CED" w:rsidRPr="00291538" w:rsidRDefault="00A86CED" w:rsidP="00A86CED">
            <w:pPr>
              <w:jc w:val="center"/>
              <w:rPr>
                <w:rFonts w:ascii="Arial" w:hAnsi="Arial" w:cs="Arial"/>
                <w:sz w:val="20"/>
                <w:szCs w:val="20"/>
              </w:rPr>
            </w:pPr>
            <w:r w:rsidRPr="00507098">
              <w:rPr>
                <w:rFonts w:ascii="Arial" w:hAnsi="Arial" w:cs="Arial"/>
                <w:sz w:val="20"/>
                <w:szCs w:val="20"/>
              </w:rPr>
              <w:t xml:space="preserve">ООО «ТМХ </w:t>
            </w:r>
            <w:r>
              <w:rPr>
                <w:rFonts w:ascii="Arial" w:hAnsi="Arial" w:cs="Arial"/>
                <w:sz w:val="20"/>
                <w:szCs w:val="20"/>
              </w:rPr>
              <w:t>Технологии</w:t>
            </w:r>
            <w:r w:rsidRPr="00507098">
              <w:rPr>
                <w:rFonts w:ascii="Arial" w:hAnsi="Arial" w:cs="Arial"/>
                <w:sz w:val="20"/>
                <w:szCs w:val="20"/>
              </w:rPr>
              <w:t>»</w:t>
            </w:r>
            <w:r>
              <w:rPr>
                <w:rFonts w:ascii="Arial" w:hAnsi="Arial" w:cs="Arial"/>
                <w:sz w:val="20"/>
                <w:szCs w:val="20"/>
              </w:rPr>
              <w:t xml:space="preserve">, </w:t>
            </w:r>
            <w:r w:rsidRPr="00887DA2">
              <w:rPr>
                <w:rFonts w:ascii="Arial" w:hAnsi="Arial" w:cs="Arial"/>
                <w:sz w:val="20"/>
                <w:szCs w:val="20"/>
              </w:rPr>
              <w:t xml:space="preserve">письмо АО «ТМХ», </w:t>
            </w:r>
            <w:r w:rsidRPr="00887DA2">
              <w:rPr>
                <w:rFonts w:ascii="Arial" w:hAnsi="Arial" w:cs="Arial"/>
                <w:sz w:val="20"/>
                <w:szCs w:val="20"/>
              </w:rPr>
              <w:br/>
              <w:t>№ 3184-ТМХ от 28.05.2026</w:t>
            </w:r>
          </w:p>
        </w:tc>
        <w:tc>
          <w:tcPr>
            <w:tcW w:w="6945" w:type="dxa"/>
          </w:tcPr>
          <w:p w14:paraId="6F6D3878" w14:textId="77777777" w:rsidR="00A86CED" w:rsidRPr="00887DA2" w:rsidRDefault="00A86CED" w:rsidP="00A86CED">
            <w:pPr>
              <w:rPr>
                <w:rFonts w:ascii="Arial" w:hAnsi="Arial" w:cs="Arial"/>
                <w:sz w:val="20"/>
                <w:szCs w:val="20"/>
                <w:u w:val="single"/>
              </w:rPr>
            </w:pPr>
            <w:r w:rsidRPr="00887DA2">
              <w:rPr>
                <w:rFonts w:ascii="Arial" w:hAnsi="Arial" w:cs="Arial"/>
                <w:sz w:val="20"/>
                <w:szCs w:val="20"/>
                <w:u w:val="single"/>
              </w:rPr>
              <w:t>Замечание, предложение:</w:t>
            </w:r>
          </w:p>
          <w:p w14:paraId="4C1C4DCD" w14:textId="5FE03888" w:rsidR="00A86CED" w:rsidRDefault="00A86CED" w:rsidP="00A86CED">
            <w:pPr>
              <w:tabs>
                <w:tab w:val="left" w:pos="284"/>
              </w:tabs>
              <w:rPr>
                <w:rFonts w:ascii="Arial" w:hAnsi="Arial" w:cs="Arial"/>
                <w:sz w:val="20"/>
                <w:szCs w:val="20"/>
              </w:rPr>
            </w:pPr>
            <w:r>
              <w:rPr>
                <w:rFonts w:ascii="Arial" w:hAnsi="Arial" w:cs="Arial"/>
                <w:sz w:val="20"/>
                <w:szCs w:val="20"/>
              </w:rPr>
              <w:t>Пункт 2 изложить в редакции: «</w:t>
            </w:r>
            <w:r w:rsidRPr="00FD0AC1">
              <w:rPr>
                <w:rFonts w:ascii="Arial" w:hAnsi="Arial" w:cs="Arial"/>
                <w:sz w:val="20"/>
                <w:szCs w:val="20"/>
              </w:rPr>
              <w:t xml:space="preserve">2. Формирование объема работ согласно </w:t>
            </w:r>
            <w:r w:rsidRPr="00FD0AC1">
              <w:rPr>
                <w:rFonts w:ascii="Arial" w:hAnsi="Arial" w:cs="Arial"/>
                <w:sz w:val="20"/>
                <w:szCs w:val="20"/>
                <w:u w:val="single"/>
              </w:rPr>
              <w:t>КД на ремонт и с</w:t>
            </w:r>
            <w:r w:rsidRPr="00FD0AC1">
              <w:rPr>
                <w:rFonts w:ascii="Arial" w:hAnsi="Arial" w:cs="Arial"/>
                <w:sz w:val="20"/>
                <w:szCs w:val="20"/>
              </w:rPr>
              <w:t xml:space="preserve"> учетом особенностей конструкции и технического состояния экземпляра изделия, планирование ресурсов</w:t>
            </w:r>
            <w:r>
              <w:rPr>
                <w:rFonts w:ascii="Arial" w:hAnsi="Arial" w:cs="Arial"/>
                <w:sz w:val="20"/>
                <w:szCs w:val="20"/>
              </w:rPr>
              <w:t>».</w:t>
            </w:r>
          </w:p>
          <w:p w14:paraId="74E19533" w14:textId="1AA5A60E" w:rsidR="00A86CED" w:rsidRPr="00887DA2" w:rsidRDefault="00A86CED" w:rsidP="00A86CED">
            <w:pPr>
              <w:tabs>
                <w:tab w:val="left" w:pos="284"/>
              </w:tabs>
              <w:rPr>
                <w:rFonts w:ascii="Arial" w:hAnsi="Arial" w:cs="Arial"/>
                <w:sz w:val="20"/>
                <w:szCs w:val="20"/>
                <w:u w:val="single"/>
              </w:rPr>
            </w:pPr>
          </w:p>
          <w:p w14:paraId="0D25BCAB" w14:textId="77777777" w:rsidR="00A86CED" w:rsidRPr="00887DA2" w:rsidRDefault="00A86CED" w:rsidP="00A86CED">
            <w:pPr>
              <w:rPr>
                <w:rFonts w:ascii="Arial" w:hAnsi="Arial" w:cs="Arial"/>
                <w:sz w:val="20"/>
                <w:szCs w:val="20"/>
                <w:u w:val="single"/>
              </w:rPr>
            </w:pPr>
            <w:r w:rsidRPr="00887DA2">
              <w:rPr>
                <w:rFonts w:ascii="Arial" w:hAnsi="Arial" w:cs="Arial"/>
                <w:sz w:val="20"/>
                <w:szCs w:val="20"/>
                <w:u w:val="single"/>
              </w:rPr>
              <w:t>Обоснование предлагаемой редакции:</w:t>
            </w:r>
          </w:p>
          <w:p w14:paraId="7BC39867" w14:textId="3370119A" w:rsidR="00A86CED" w:rsidRPr="00993359" w:rsidRDefault="00A86CED" w:rsidP="00A86CED">
            <w:pPr>
              <w:rPr>
                <w:rFonts w:ascii="Arial" w:hAnsi="Arial" w:cs="Arial"/>
                <w:sz w:val="20"/>
                <w:szCs w:val="20"/>
              </w:rPr>
            </w:pPr>
            <w:r w:rsidRPr="00FD0AC1">
              <w:rPr>
                <w:rFonts w:ascii="Arial" w:hAnsi="Arial" w:cs="Arial"/>
                <w:sz w:val="20"/>
                <w:szCs w:val="20"/>
              </w:rPr>
              <w:t>В первую очередь ремонт проводится по КД на ремонт</w:t>
            </w:r>
          </w:p>
        </w:tc>
        <w:tc>
          <w:tcPr>
            <w:tcW w:w="3481" w:type="dxa"/>
          </w:tcPr>
          <w:p w14:paraId="19BA8EAC" w14:textId="29F5C067" w:rsidR="00A86CED" w:rsidRDefault="00A86CED" w:rsidP="00A86CED">
            <w:pPr>
              <w:ind w:left="51"/>
              <w:rPr>
                <w:rFonts w:ascii="Arial" w:hAnsi="Arial" w:cs="Arial"/>
                <w:sz w:val="20"/>
                <w:szCs w:val="20"/>
              </w:rPr>
            </w:pPr>
            <w:r>
              <w:rPr>
                <w:rFonts w:ascii="Arial" w:hAnsi="Arial" w:cs="Arial"/>
                <w:sz w:val="20"/>
                <w:szCs w:val="20"/>
              </w:rPr>
              <w:t>Принято.</w:t>
            </w:r>
          </w:p>
          <w:p w14:paraId="25001BA7" w14:textId="28F2E7C3" w:rsidR="00A86CED" w:rsidRPr="00291538" w:rsidRDefault="00A86CED" w:rsidP="00A86CED">
            <w:pPr>
              <w:ind w:left="51"/>
              <w:rPr>
                <w:rFonts w:ascii="Arial" w:hAnsi="Arial" w:cs="Arial"/>
                <w:sz w:val="20"/>
                <w:szCs w:val="20"/>
              </w:rPr>
            </w:pPr>
            <w:r>
              <w:rPr>
                <w:rFonts w:ascii="Arial" w:hAnsi="Arial" w:cs="Arial"/>
                <w:sz w:val="20"/>
                <w:szCs w:val="20"/>
              </w:rPr>
              <w:t>С уточнением предлагаемой редакция</w:t>
            </w:r>
          </w:p>
        </w:tc>
      </w:tr>
    </w:tbl>
    <w:p w14:paraId="4563A2F3" w14:textId="77777777" w:rsidR="00B6747A" w:rsidRDefault="00B6747A" w:rsidP="00B6747A"/>
    <w:p w14:paraId="50D5023F" w14:textId="24688AE1" w:rsidR="009E1788" w:rsidRDefault="009E1788"/>
    <w:tbl>
      <w:tblPr>
        <w:tblStyle w:val="a4"/>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8"/>
        <w:gridCol w:w="8091"/>
      </w:tblGrid>
      <w:tr w:rsidR="009220B6" w14:paraId="685AD285" w14:textId="77777777" w:rsidTr="009220B6">
        <w:tc>
          <w:tcPr>
            <w:tcW w:w="6771" w:type="dxa"/>
            <w:hideMark/>
          </w:tcPr>
          <w:p w14:paraId="7D172528" w14:textId="77777777" w:rsidR="009220B6" w:rsidRDefault="009220B6">
            <w:pPr>
              <w:ind w:firstLine="595"/>
              <w:rPr>
                <w:rFonts w:ascii="Arial" w:hAnsi="Arial" w:cs="Arial"/>
                <w:sz w:val="24"/>
                <w:szCs w:val="24"/>
              </w:rPr>
            </w:pPr>
            <w:r>
              <w:rPr>
                <w:rFonts w:ascii="Arial" w:hAnsi="Arial" w:cs="Arial"/>
                <w:sz w:val="24"/>
                <w:szCs w:val="24"/>
              </w:rPr>
              <w:t>Руководитель разработки</w:t>
            </w:r>
            <w:r>
              <w:rPr>
                <w:rFonts w:ascii="Arial" w:hAnsi="Arial" w:cs="Arial"/>
                <w:noProof/>
                <w:sz w:val="24"/>
                <w:szCs w:val="24"/>
              </w:rPr>
              <w:t xml:space="preserve">  </w:t>
            </w:r>
          </w:p>
          <w:p w14:paraId="7BF96098" w14:textId="77777777" w:rsidR="009220B6" w:rsidRDefault="009220B6">
            <w:pPr>
              <w:tabs>
                <w:tab w:val="left" w:pos="8080"/>
              </w:tabs>
              <w:ind w:firstLine="595"/>
              <w:rPr>
                <w:rFonts w:ascii="Arial" w:hAnsi="Arial"/>
                <w:bCs/>
                <w:sz w:val="24"/>
                <w:szCs w:val="26"/>
              </w:rPr>
            </w:pPr>
            <w:r>
              <w:rPr>
                <w:rFonts w:ascii="Arial" w:hAnsi="Arial"/>
                <w:bCs/>
                <w:sz w:val="24"/>
                <w:szCs w:val="26"/>
              </w:rPr>
              <w:t>руководитель отдела НО</w:t>
            </w:r>
          </w:p>
          <w:p w14:paraId="28FBAB2B" w14:textId="77777777" w:rsidR="009220B6" w:rsidRDefault="009220B6">
            <w:pPr>
              <w:ind w:firstLine="595"/>
              <w:rPr>
                <w:rFonts w:ascii="Arial" w:hAnsi="Arial" w:cs="Arial"/>
                <w:caps/>
                <w:sz w:val="24"/>
                <w:szCs w:val="24"/>
                <w:highlight w:val="yellow"/>
              </w:rPr>
            </w:pPr>
            <w:r>
              <w:rPr>
                <w:rFonts w:ascii="Arial" w:hAnsi="Arial"/>
                <w:bCs/>
                <w:sz w:val="24"/>
                <w:szCs w:val="26"/>
              </w:rPr>
              <w:t>АО НИЦ «Прикладная логистика»</w:t>
            </w:r>
          </w:p>
        </w:tc>
        <w:tc>
          <w:tcPr>
            <w:tcW w:w="8363" w:type="dxa"/>
          </w:tcPr>
          <w:p w14:paraId="59E26583" w14:textId="3A286EEC" w:rsidR="009220B6" w:rsidRDefault="009220B6">
            <w:pPr>
              <w:jc w:val="right"/>
              <w:rPr>
                <w:rFonts w:ascii="Arial" w:hAnsi="Arial"/>
                <w:bCs/>
                <w:sz w:val="24"/>
                <w:szCs w:val="26"/>
              </w:rPr>
            </w:pPr>
          </w:p>
          <w:p w14:paraId="5D5D4B13" w14:textId="77777777" w:rsidR="009220B6" w:rsidRDefault="009220B6">
            <w:pPr>
              <w:jc w:val="right"/>
              <w:rPr>
                <w:rFonts w:ascii="Arial" w:hAnsi="Arial"/>
                <w:bCs/>
                <w:sz w:val="24"/>
                <w:szCs w:val="26"/>
              </w:rPr>
            </w:pPr>
          </w:p>
          <w:p w14:paraId="5F15F4BD" w14:textId="77777777" w:rsidR="009220B6" w:rsidRDefault="009220B6">
            <w:pPr>
              <w:jc w:val="right"/>
              <w:rPr>
                <w:rFonts w:ascii="Arial" w:hAnsi="Arial" w:cs="Arial"/>
                <w:caps/>
                <w:sz w:val="24"/>
                <w:szCs w:val="24"/>
                <w:highlight w:val="yellow"/>
              </w:rPr>
            </w:pPr>
            <w:r>
              <w:rPr>
                <w:rFonts w:ascii="Arial" w:hAnsi="Arial"/>
                <w:bCs/>
                <w:sz w:val="24"/>
                <w:szCs w:val="26"/>
              </w:rPr>
              <w:t>Е.В. Селезнёва</w:t>
            </w:r>
          </w:p>
        </w:tc>
      </w:tr>
    </w:tbl>
    <w:p w14:paraId="7596F345" w14:textId="2026570B" w:rsidR="009220B6" w:rsidRDefault="009220B6"/>
    <w:sectPr w:rsidR="009220B6" w:rsidSect="00C622FF">
      <w:footerReference w:type="default" r:id="rId8"/>
      <w:pgSz w:w="16838" w:h="11906" w:orient="landscape"/>
      <w:pgMar w:top="720" w:right="720" w:bottom="720" w:left="720"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872A" w14:textId="77777777" w:rsidR="00593555" w:rsidRDefault="00593555" w:rsidP="00C622FF">
      <w:pPr>
        <w:spacing w:after="0" w:line="240" w:lineRule="auto"/>
      </w:pPr>
      <w:r>
        <w:separator/>
      </w:r>
    </w:p>
  </w:endnote>
  <w:endnote w:type="continuationSeparator" w:id="0">
    <w:p w14:paraId="4B923576" w14:textId="77777777" w:rsidR="00593555" w:rsidRDefault="00593555" w:rsidP="00C62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18143"/>
      <w:docPartObj>
        <w:docPartGallery w:val="Page Numbers (Bottom of Page)"/>
        <w:docPartUnique/>
      </w:docPartObj>
    </w:sdtPr>
    <w:sdtEndPr>
      <w:rPr>
        <w:rFonts w:ascii="Arial" w:hAnsi="Arial" w:cs="Arial"/>
      </w:rPr>
    </w:sdtEndPr>
    <w:sdtContent>
      <w:p w14:paraId="4A2F3C4E" w14:textId="7A1B0B2C" w:rsidR="00C622FF" w:rsidRPr="00C622FF" w:rsidRDefault="00C622FF">
        <w:pPr>
          <w:pStyle w:val="ae"/>
          <w:jc w:val="center"/>
          <w:rPr>
            <w:rFonts w:ascii="Arial" w:hAnsi="Arial" w:cs="Arial"/>
          </w:rPr>
        </w:pPr>
        <w:r w:rsidRPr="00C622FF">
          <w:rPr>
            <w:rFonts w:ascii="Arial" w:hAnsi="Arial" w:cs="Arial"/>
          </w:rPr>
          <w:fldChar w:fldCharType="begin"/>
        </w:r>
        <w:r w:rsidRPr="00C622FF">
          <w:rPr>
            <w:rFonts w:ascii="Arial" w:hAnsi="Arial" w:cs="Arial"/>
          </w:rPr>
          <w:instrText>PAGE   \* MERGEFORMAT</w:instrText>
        </w:r>
        <w:r w:rsidRPr="00C622FF">
          <w:rPr>
            <w:rFonts w:ascii="Arial" w:hAnsi="Arial" w:cs="Arial"/>
          </w:rPr>
          <w:fldChar w:fldCharType="separate"/>
        </w:r>
        <w:r w:rsidRPr="00C622FF">
          <w:rPr>
            <w:rFonts w:ascii="Arial" w:hAnsi="Arial" w:cs="Arial"/>
          </w:rPr>
          <w:t>2</w:t>
        </w:r>
        <w:r w:rsidRPr="00C622FF">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495D" w14:textId="77777777" w:rsidR="00593555" w:rsidRDefault="00593555" w:rsidP="00C622FF">
      <w:pPr>
        <w:spacing w:after="0" w:line="240" w:lineRule="auto"/>
      </w:pPr>
      <w:r>
        <w:separator/>
      </w:r>
    </w:p>
  </w:footnote>
  <w:footnote w:type="continuationSeparator" w:id="0">
    <w:p w14:paraId="77B4491C" w14:textId="77777777" w:rsidR="00593555" w:rsidRDefault="00593555" w:rsidP="00C62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E60C8"/>
    <w:multiLevelType w:val="hybridMultilevel"/>
    <w:tmpl w:val="5E625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705DB0"/>
    <w:multiLevelType w:val="hybridMultilevel"/>
    <w:tmpl w:val="7F0C8434"/>
    <w:lvl w:ilvl="0" w:tplc="6432658E">
      <w:start w:val="1"/>
      <w:numFmt w:val="decimal"/>
      <w:lvlText w:val="%1."/>
      <w:lvlJc w:val="left"/>
      <w:pPr>
        <w:ind w:left="785"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88"/>
    <w:rsid w:val="00063F78"/>
    <w:rsid w:val="000669CA"/>
    <w:rsid w:val="00074C4A"/>
    <w:rsid w:val="000A097E"/>
    <w:rsid w:val="000D52AD"/>
    <w:rsid w:val="000F610B"/>
    <w:rsid w:val="0011752A"/>
    <w:rsid w:val="00192FD9"/>
    <w:rsid w:val="001A6A1D"/>
    <w:rsid w:val="001F2704"/>
    <w:rsid w:val="00255A75"/>
    <w:rsid w:val="002E46A8"/>
    <w:rsid w:val="002F232C"/>
    <w:rsid w:val="002F5CEE"/>
    <w:rsid w:val="00310D83"/>
    <w:rsid w:val="004609B0"/>
    <w:rsid w:val="004760DD"/>
    <w:rsid w:val="00482F0D"/>
    <w:rsid w:val="004B5E17"/>
    <w:rsid w:val="004F2354"/>
    <w:rsid w:val="00521A55"/>
    <w:rsid w:val="00526204"/>
    <w:rsid w:val="00590C15"/>
    <w:rsid w:val="00593555"/>
    <w:rsid w:val="005D1788"/>
    <w:rsid w:val="00607A08"/>
    <w:rsid w:val="0061025B"/>
    <w:rsid w:val="00632004"/>
    <w:rsid w:val="006378E0"/>
    <w:rsid w:val="006559E1"/>
    <w:rsid w:val="00677BB6"/>
    <w:rsid w:val="006C6307"/>
    <w:rsid w:val="007268A9"/>
    <w:rsid w:val="007472B2"/>
    <w:rsid w:val="0077202C"/>
    <w:rsid w:val="008152C0"/>
    <w:rsid w:val="008251B5"/>
    <w:rsid w:val="00833335"/>
    <w:rsid w:val="00852214"/>
    <w:rsid w:val="00893AA1"/>
    <w:rsid w:val="008D426F"/>
    <w:rsid w:val="00916FF9"/>
    <w:rsid w:val="009220B6"/>
    <w:rsid w:val="009333FA"/>
    <w:rsid w:val="00993359"/>
    <w:rsid w:val="009E1788"/>
    <w:rsid w:val="00A40038"/>
    <w:rsid w:val="00A46D97"/>
    <w:rsid w:val="00A86CED"/>
    <w:rsid w:val="00AF56EF"/>
    <w:rsid w:val="00B0136C"/>
    <w:rsid w:val="00B056F8"/>
    <w:rsid w:val="00B6747A"/>
    <w:rsid w:val="00BD0EA3"/>
    <w:rsid w:val="00C20906"/>
    <w:rsid w:val="00C23426"/>
    <w:rsid w:val="00C44147"/>
    <w:rsid w:val="00C51FF1"/>
    <w:rsid w:val="00C622FF"/>
    <w:rsid w:val="00C8697C"/>
    <w:rsid w:val="00D032ED"/>
    <w:rsid w:val="00D210D2"/>
    <w:rsid w:val="00D2260D"/>
    <w:rsid w:val="00D311BF"/>
    <w:rsid w:val="00D40BEB"/>
    <w:rsid w:val="00DE7626"/>
    <w:rsid w:val="00EA2ECD"/>
    <w:rsid w:val="00F1641C"/>
    <w:rsid w:val="00F164B2"/>
    <w:rsid w:val="00F469A2"/>
    <w:rsid w:val="00FA1CDB"/>
    <w:rsid w:val="00FD0AC1"/>
    <w:rsid w:val="00FD5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34FA"/>
  <w15:chartTrackingRefBased/>
  <w15:docId w15:val="{26241232-97F3-4268-BE73-3D722893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9E1788"/>
    <w:rPr>
      <w:rFonts w:ascii="Times New Roman" w:eastAsia="Times New Roman" w:hAnsi="Times New Roman" w:cs="Times New Roman"/>
      <w:sz w:val="28"/>
      <w:szCs w:val="28"/>
    </w:rPr>
  </w:style>
  <w:style w:type="paragraph" w:customStyle="1" w:styleId="1">
    <w:name w:val="Основной текст1"/>
    <w:basedOn w:val="a"/>
    <w:link w:val="a3"/>
    <w:rsid w:val="009E1788"/>
    <w:pPr>
      <w:widowControl w:val="0"/>
      <w:spacing w:after="0" w:line="240" w:lineRule="auto"/>
      <w:ind w:firstLine="400"/>
    </w:pPr>
    <w:rPr>
      <w:rFonts w:ascii="Times New Roman" w:eastAsia="Times New Roman" w:hAnsi="Times New Roman" w:cs="Times New Roman"/>
      <w:sz w:val="28"/>
      <w:szCs w:val="28"/>
    </w:rPr>
  </w:style>
  <w:style w:type="table" w:styleId="a4">
    <w:name w:val="Table Grid"/>
    <w:basedOn w:val="a1"/>
    <w:uiPriority w:val="59"/>
    <w:rsid w:val="009E1788"/>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таблиц Знак"/>
    <w:link w:val="a6"/>
    <w:locked/>
    <w:rsid w:val="009E1788"/>
    <w:rPr>
      <w:rFonts w:ascii="Arial" w:hAnsi="Arial" w:cs="Arial"/>
      <w:color w:val="000000"/>
      <w:sz w:val="24"/>
      <w:szCs w:val="26"/>
    </w:rPr>
  </w:style>
  <w:style w:type="paragraph" w:customStyle="1" w:styleId="a6">
    <w:name w:val="Текст таблиц"/>
    <w:basedOn w:val="a"/>
    <w:link w:val="a5"/>
    <w:qFormat/>
    <w:rsid w:val="009E1788"/>
    <w:pPr>
      <w:suppressAutoHyphens/>
      <w:spacing w:after="0" w:line="240" w:lineRule="auto"/>
      <w:jc w:val="center"/>
    </w:pPr>
    <w:rPr>
      <w:rFonts w:ascii="Arial" w:hAnsi="Arial" w:cs="Arial"/>
      <w:color w:val="000000"/>
      <w:sz w:val="24"/>
      <w:szCs w:val="26"/>
    </w:rPr>
  </w:style>
  <w:style w:type="paragraph" w:styleId="a7">
    <w:name w:val="annotation text"/>
    <w:basedOn w:val="a"/>
    <w:link w:val="a8"/>
    <w:uiPriority w:val="99"/>
    <w:semiHidden/>
    <w:unhideWhenUsed/>
    <w:rsid w:val="00D210D2"/>
    <w:pPr>
      <w:spacing w:after="0" w:line="240" w:lineRule="auto"/>
    </w:pPr>
    <w:rPr>
      <w:rFonts w:ascii="Times New Roman" w:eastAsia="Times New Roman" w:hAnsi="Times New Roman" w:cs="Times New Roman"/>
      <w:sz w:val="20"/>
      <w:szCs w:val="20"/>
      <w:lang w:eastAsia="ru-RU"/>
    </w:rPr>
  </w:style>
  <w:style w:type="character" w:customStyle="1" w:styleId="a8">
    <w:name w:val="Текст примечания Знак"/>
    <w:basedOn w:val="a0"/>
    <w:link w:val="a7"/>
    <w:uiPriority w:val="99"/>
    <w:semiHidden/>
    <w:rsid w:val="00D210D2"/>
    <w:rPr>
      <w:rFonts w:ascii="Times New Roman" w:eastAsia="Times New Roman" w:hAnsi="Times New Roman" w:cs="Times New Roman"/>
      <w:sz w:val="20"/>
      <w:szCs w:val="20"/>
      <w:lang w:eastAsia="ru-RU"/>
    </w:rPr>
  </w:style>
  <w:style w:type="character" w:styleId="a9">
    <w:name w:val="Hyperlink"/>
    <w:basedOn w:val="a0"/>
    <w:uiPriority w:val="99"/>
    <w:semiHidden/>
    <w:unhideWhenUsed/>
    <w:rsid w:val="000669CA"/>
    <w:rPr>
      <w:color w:val="0000FF"/>
      <w:u w:val="single"/>
    </w:rPr>
  </w:style>
  <w:style w:type="paragraph" w:styleId="aa">
    <w:name w:val="List Paragraph"/>
    <w:basedOn w:val="a"/>
    <w:uiPriority w:val="34"/>
    <w:qFormat/>
    <w:rsid w:val="00B6747A"/>
    <w:pPr>
      <w:ind w:left="720"/>
      <w:contextualSpacing/>
    </w:pPr>
  </w:style>
  <w:style w:type="character" w:styleId="ab">
    <w:name w:val="annotation reference"/>
    <w:basedOn w:val="a0"/>
    <w:uiPriority w:val="99"/>
    <w:semiHidden/>
    <w:unhideWhenUsed/>
    <w:rsid w:val="00B6747A"/>
    <w:rPr>
      <w:sz w:val="16"/>
      <w:szCs w:val="16"/>
    </w:rPr>
  </w:style>
  <w:style w:type="paragraph" w:styleId="ac">
    <w:name w:val="header"/>
    <w:basedOn w:val="a"/>
    <w:link w:val="ad"/>
    <w:uiPriority w:val="99"/>
    <w:unhideWhenUsed/>
    <w:rsid w:val="00C622F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622FF"/>
  </w:style>
  <w:style w:type="paragraph" w:styleId="ae">
    <w:name w:val="footer"/>
    <w:basedOn w:val="a"/>
    <w:link w:val="af"/>
    <w:uiPriority w:val="99"/>
    <w:unhideWhenUsed/>
    <w:rsid w:val="00C622F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62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973">
      <w:bodyDiv w:val="1"/>
      <w:marLeft w:val="0"/>
      <w:marRight w:val="0"/>
      <w:marTop w:val="0"/>
      <w:marBottom w:val="0"/>
      <w:divBdr>
        <w:top w:val="none" w:sz="0" w:space="0" w:color="auto"/>
        <w:left w:val="none" w:sz="0" w:space="0" w:color="auto"/>
        <w:bottom w:val="none" w:sz="0" w:space="0" w:color="auto"/>
        <w:right w:val="none" w:sz="0" w:space="0" w:color="auto"/>
      </w:divBdr>
    </w:div>
    <w:div w:id="452789688">
      <w:bodyDiv w:val="1"/>
      <w:marLeft w:val="0"/>
      <w:marRight w:val="0"/>
      <w:marTop w:val="0"/>
      <w:marBottom w:val="0"/>
      <w:divBdr>
        <w:top w:val="none" w:sz="0" w:space="0" w:color="auto"/>
        <w:left w:val="none" w:sz="0" w:space="0" w:color="auto"/>
        <w:bottom w:val="none" w:sz="0" w:space="0" w:color="auto"/>
        <w:right w:val="none" w:sz="0" w:space="0" w:color="auto"/>
      </w:divBdr>
    </w:div>
    <w:div w:id="574433118">
      <w:bodyDiv w:val="1"/>
      <w:marLeft w:val="0"/>
      <w:marRight w:val="0"/>
      <w:marTop w:val="0"/>
      <w:marBottom w:val="0"/>
      <w:divBdr>
        <w:top w:val="none" w:sz="0" w:space="0" w:color="auto"/>
        <w:left w:val="none" w:sz="0" w:space="0" w:color="auto"/>
        <w:bottom w:val="none" w:sz="0" w:space="0" w:color="auto"/>
        <w:right w:val="none" w:sz="0" w:space="0" w:color="auto"/>
      </w:divBdr>
    </w:div>
    <w:div w:id="711269997">
      <w:bodyDiv w:val="1"/>
      <w:marLeft w:val="0"/>
      <w:marRight w:val="0"/>
      <w:marTop w:val="0"/>
      <w:marBottom w:val="0"/>
      <w:divBdr>
        <w:top w:val="none" w:sz="0" w:space="0" w:color="auto"/>
        <w:left w:val="none" w:sz="0" w:space="0" w:color="auto"/>
        <w:bottom w:val="none" w:sz="0" w:space="0" w:color="auto"/>
        <w:right w:val="none" w:sz="0" w:space="0" w:color="auto"/>
      </w:divBdr>
    </w:div>
    <w:div w:id="963003326">
      <w:bodyDiv w:val="1"/>
      <w:marLeft w:val="0"/>
      <w:marRight w:val="0"/>
      <w:marTop w:val="0"/>
      <w:marBottom w:val="0"/>
      <w:divBdr>
        <w:top w:val="none" w:sz="0" w:space="0" w:color="auto"/>
        <w:left w:val="none" w:sz="0" w:space="0" w:color="auto"/>
        <w:bottom w:val="none" w:sz="0" w:space="0" w:color="auto"/>
        <w:right w:val="none" w:sz="0" w:space="0" w:color="auto"/>
      </w:divBdr>
    </w:div>
    <w:div w:id="1021513849">
      <w:bodyDiv w:val="1"/>
      <w:marLeft w:val="0"/>
      <w:marRight w:val="0"/>
      <w:marTop w:val="0"/>
      <w:marBottom w:val="0"/>
      <w:divBdr>
        <w:top w:val="none" w:sz="0" w:space="0" w:color="auto"/>
        <w:left w:val="none" w:sz="0" w:space="0" w:color="auto"/>
        <w:bottom w:val="none" w:sz="0" w:space="0" w:color="auto"/>
        <w:right w:val="none" w:sz="0" w:space="0" w:color="auto"/>
      </w:divBdr>
    </w:div>
    <w:div w:id="1161115128">
      <w:bodyDiv w:val="1"/>
      <w:marLeft w:val="0"/>
      <w:marRight w:val="0"/>
      <w:marTop w:val="0"/>
      <w:marBottom w:val="0"/>
      <w:divBdr>
        <w:top w:val="none" w:sz="0" w:space="0" w:color="auto"/>
        <w:left w:val="none" w:sz="0" w:space="0" w:color="auto"/>
        <w:bottom w:val="none" w:sz="0" w:space="0" w:color="auto"/>
        <w:right w:val="none" w:sz="0" w:space="0" w:color="auto"/>
      </w:divBdr>
    </w:div>
    <w:div w:id="1202598127">
      <w:bodyDiv w:val="1"/>
      <w:marLeft w:val="0"/>
      <w:marRight w:val="0"/>
      <w:marTop w:val="0"/>
      <w:marBottom w:val="0"/>
      <w:divBdr>
        <w:top w:val="none" w:sz="0" w:space="0" w:color="auto"/>
        <w:left w:val="none" w:sz="0" w:space="0" w:color="auto"/>
        <w:bottom w:val="none" w:sz="0" w:space="0" w:color="auto"/>
        <w:right w:val="none" w:sz="0" w:space="0" w:color="auto"/>
      </w:divBdr>
    </w:div>
    <w:div w:id="1321346766">
      <w:bodyDiv w:val="1"/>
      <w:marLeft w:val="0"/>
      <w:marRight w:val="0"/>
      <w:marTop w:val="0"/>
      <w:marBottom w:val="0"/>
      <w:divBdr>
        <w:top w:val="none" w:sz="0" w:space="0" w:color="auto"/>
        <w:left w:val="none" w:sz="0" w:space="0" w:color="auto"/>
        <w:bottom w:val="none" w:sz="0" w:space="0" w:color="auto"/>
        <w:right w:val="none" w:sz="0" w:space="0" w:color="auto"/>
      </w:divBdr>
    </w:div>
    <w:div w:id="1349798344">
      <w:bodyDiv w:val="1"/>
      <w:marLeft w:val="0"/>
      <w:marRight w:val="0"/>
      <w:marTop w:val="0"/>
      <w:marBottom w:val="0"/>
      <w:divBdr>
        <w:top w:val="none" w:sz="0" w:space="0" w:color="auto"/>
        <w:left w:val="none" w:sz="0" w:space="0" w:color="auto"/>
        <w:bottom w:val="none" w:sz="0" w:space="0" w:color="auto"/>
        <w:right w:val="none" w:sz="0" w:space="0" w:color="auto"/>
      </w:divBdr>
    </w:div>
    <w:div w:id="1554854117">
      <w:bodyDiv w:val="1"/>
      <w:marLeft w:val="0"/>
      <w:marRight w:val="0"/>
      <w:marTop w:val="0"/>
      <w:marBottom w:val="0"/>
      <w:divBdr>
        <w:top w:val="none" w:sz="0" w:space="0" w:color="auto"/>
        <w:left w:val="none" w:sz="0" w:space="0" w:color="auto"/>
        <w:bottom w:val="none" w:sz="0" w:space="0" w:color="auto"/>
        <w:right w:val="none" w:sz="0" w:space="0" w:color="auto"/>
      </w:divBdr>
    </w:div>
    <w:div w:id="1679305509">
      <w:bodyDiv w:val="1"/>
      <w:marLeft w:val="0"/>
      <w:marRight w:val="0"/>
      <w:marTop w:val="0"/>
      <w:marBottom w:val="0"/>
      <w:divBdr>
        <w:top w:val="none" w:sz="0" w:space="0" w:color="auto"/>
        <w:left w:val="none" w:sz="0" w:space="0" w:color="auto"/>
        <w:bottom w:val="none" w:sz="0" w:space="0" w:color="auto"/>
        <w:right w:val="none" w:sz="0" w:space="0" w:color="auto"/>
      </w:divBdr>
    </w:div>
    <w:div w:id="177440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86CDE-E2FE-405A-B0FF-3B9A52572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8</Pages>
  <Words>2355</Words>
  <Characters>13425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selezneva</dc:creator>
  <cp:keywords/>
  <dc:description/>
  <cp:lastModifiedBy>anpetrov</cp:lastModifiedBy>
  <cp:revision>36</cp:revision>
  <cp:lastPrinted>2026-04-15T12:46:00Z</cp:lastPrinted>
  <dcterms:created xsi:type="dcterms:W3CDTF">2026-05-31T15:32:00Z</dcterms:created>
  <dcterms:modified xsi:type="dcterms:W3CDTF">2026-06-04T12:28:00Z</dcterms:modified>
</cp:coreProperties>
</file>