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B0BA" w14:textId="77777777" w:rsidR="005E4DA3" w:rsidRPr="00A42386" w:rsidRDefault="005E4DA3" w:rsidP="00A42386">
      <w:pPr>
        <w:tabs>
          <w:tab w:val="left" w:pos="1176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4"/>
          <w:szCs w:val="24"/>
          <w14:ligatures w14:val="standardContextual"/>
        </w:rPr>
      </w:pPr>
      <w:r w:rsidRPr="00A42386">
        <w:rPr>
          <w:rFonts w:ascii="Times New Roman" w:hAnsi="Times New Roman"/>
          <w:color w:val="000000"/>
          <w:sz w:val="24"/>
          <w:szCs w:val="24"/>
          <w14:ligatures w14:val="standardContextual"/>
        </w:rPr>
        <w:t>СВОДКА ОТЗЫВОВ</w:t>
      </w:r>
    </w:p>
    <w:p w14:paraId="25B1F10C" w14:textId="77777777" w:rsidR="00D62ED8" w:rsidRDefault="005E4DA3" w:rsidP="00D62ED8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A42386">
        <w:rPr>
          <w:rFonts w:ascii="Times New Roman" w:hAnsi="Times New Roman"/>
          <w:color w:val="000000"/>
          <w:sz w:val="24"/>
          <w:szCs w:val="24"/>
          <w14:ligatures w14:val="standardContextual"/>
        </w:rPr>
        <w:t xml:space="preserve">к </w:t>
      </w:r>
      <w:r w:rsidRPr="00A42386">
        <w:rPr>
          <w:rFonts w:ascii="Times New Roman" w:hAnsi="Times New Roman"/>
          <w:sz w:val="24"/>
          <w:szCs w:val="24"/>
        </w:rPr>
        <w:t xml:space="preserve">первой редакции </w:t>
      </w:r>
      <w:r w:rsidRPr="00A4238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проекта </w:t>
      </w:r>
      <w:r w:rsidR="004F7931" w:rsidRPr="00A42386">
        <w:rPr>
          <w:rFonts w:ascii="Times New Roman" w:eastAsia="Times New Roman" w:hAnsi="Times New Roman"/>
          <w:sz w:val="24"/>
          <w:szCs w:val="24"/>
        </w:rPr>
        <w:t xml:space="preserve">ГОСТ Р 77.403–202Х «СПЖЦ. </w:t>
      </w:r>
      <w:proofErr w:type="spellStart"/>
      <w:r w:rsidR="004F7931" w:rsidRPr="00A42386">
        <w:rPr>
          <w:rFonts w:ascii="Times New Roman" w:eastAsia="Times New Roman" w:hAnsi="Times New Roman"/>
          <w:sz w:val="24"/>
          <w:szCs w:val="24"/>
        </w:rPr>
        <w:t>Интероперабельность</w:t>
      </w:r>
      <w:proofErr w:type="spellEnd"/>
      <w:r w:rsidR="004F7931" w:rsidRPr="00A42386">
        <w:rPr>
          <w:rFonts w:ascii="Times New Roman" w:eastAsia="Times New Roman" w:hAnsi="Times New Roman"/>
          <w:sz w:val="24"/>
          <w:szCs w:val="24"/>
        </w:rPr>
        <w:t xml:space="preserve"> программных средств. Основные положения» </w:t>
      </w:r>
    </w:p>
    <w:p w14:paraId="43410264" w14:textId="3CF532FD" w:rsidR="005E4DA3" w:rsidRDefault="004F7931" w:rsidP="00D62ED8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A42386">
        <w:rPr>
          <w:rFonts w:ascii="Times New Roman" w:eastAsia="Times New Roman" w:hAnsi="Times New Roman"/>
          <w:sz w:val="24"/>
          <w:szCs w:val="24"/>
        </w:rPr>
        <w:t>(тема ПНС 1.0.482-1.098.25)</w:t>
      </w:r>
    </w:p>
    <w:p w14:paraId="5C19940E" w14:textId="77777777" w:rsidR="00D62ED8" w:rsidRPr="00103B98" w:rsidRDefault="00D62ED8" w:rsidP="00D62ED8">
      <w:pPr>
        <w:shd w:val="clear" w:color="auto" w:fill="FFFFFF"/>
        <w:spacing w:after="0" w:line="240" w:lineRule="auto"/>
        <w:ind w:left="0" w:firstLine="0"/>
        <w:jc w:val="center"/>
        <w:rPr>
          <w:sz w:val="24"/>
          <w:szCs w:val="24"/>
          <w:lang w:eastAsia="ru-RU" w:bidi="ru-RU"/>
        </w:rPr>
      </w:pPr>
    </w:p>
    <w:tbl>
      <w:tblPr>
        <w:tblStyle w:val="a6"/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1326"/>
        <w:gridCol w:w="2365"/>
        <w:gridCol w:w="7229"/>
        <w:gridCol w:w="3431"/>
      </w:tblGrid>
      <w:tr w:rsidR="00977E22" w:rsidRPr="00BF6DC8" w14:paraId="49CF3A39" w14:textId="77777777" w:rsidTr="00A00B2A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1DE97ED" w14:textId="77777777" w:rsidR="00977E22" w:rsidRPr="00BF6DC8" w:rsidRDefault="00977E22" w:rsidP="0037176B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3772E12" w14:textId="77777777" w:rsidR="00977E22" w:rsidRPr="00BF6DC8" w:rsidRDefault="00977E22" w:rsidP="0037176B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2F539D" w14:textId="77777777" w:rsidR="00977E22" w:rsidRPr="00BF6DC8" w:rsidRDefault="00977E22" w:rsidP="00D62ED8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38A7773E" w14:textId="77777777" w:rsidR="00977E22" w:rsidRPr="00BF6DC8" w:rsidRDefault="00977E22" w:rsidP="00D62ED8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B964AC3" w14:textId="77777777" w:rsidR="00977E22" w:rsidRPr="00BF6DC8" w:rsidRDefault="00977E22" w:rsidP="00977E2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1FBEC806" w14:textId="77777777" w:rsidR="00977E22" w:rsidRPr="00BF6DC8" w:rsidRDefault="00977E22" w:rsidP="00977E2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50C55F5" w14:textId="77777777" w:rsidR="00977E22" w:rsidRPr="00BF6DC8" w:rsidRDefault="00977E22" w:rsidP="003717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754A98A7" w14:textId="77777777" w:rsidR="00977E22" w:rsidRPr="00BF6DC8" w:rsidRDefault="00977E22" w:rsidP="0037176B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977E22" w:rsidRPr="00BF6DC8" w14:paraId="1B60155B" w14:textId="77777777" w:rsidTr="00A00B2A">
        <w:tc>
          <w:tcPr>
            <w:tcW w:w="704" w:type="dxa"/>
          </w:tcPr>
          <w:p w14:paraId="2DF98AC7" w14:textId="77777777" w:rsidR="00977E22" w:rsidRPr="00BF6DC8" w:rsidRDefault="00977E22" w:rsidP="006E01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94DC79D" w14:textId="3BC7E432" w:rsidR="00977E22" w:rsidRPr="00BF6DC8" w:rsidRDefault="00977E22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</w:tcPr>
          <w:p w14:paraId="17EFAB47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«Адмиралтейские верфи», исх. № 480/1038 от 15.05.2026</w:t>
            </w:r>
          </w:p>
        </w:tc>
        <w:tc>
          <w:tcPr>
            <w:tcW w:w="7229" w:type="dxa"/>
          </w:tcPr>
          <w:p w14:paraId="608A8314" w14:textId="77777777" w:rsidR="00977E22" w:rsidRPr="00BF6DC8" w:rsidRDefault="00977E22" w:rsidP="006E016B">
            <w:pPr>
              <w:tabs>
                <w:tab w:val="left" w:pos="1176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31" w:type="dxa"/>
          </w:tcPr>
          <w:p w14:paraId="3CD390A0" w14:textId="59BC192F" w:rsidR="00977E22" w:rsidRPr="00BF6DC8" w:rsidRDefault="00190ADA" w:rsidP="006E016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7E22" w:rsidRPr="00BF6DC8" w14:paraId="263A4724" w14:textId="77777777" w:rsidTr="00A00B2A">
        <w:tc>
          <w:tcPr>
            <w:tcW w:w="704" w:type="dxa"/>
          </w:tcPr>
          <w:p w14:paraId="5020059F" w14:textId="77777777" w:rsidR="00977E22" w:rsidRPr="00BF6DC8" w:rsidRDefault="00977E22" w:rsidP="006E01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30885827"/>
          </w:p>
        </w:tc>
        <w:tc>
          <w:tcPr>
            <w:tcW w:w="1326" w:type="dxa"/>
          </w:tcPr>
          <w:p w14:paraId="77847C20" w14:textId="7E8A222F" w:rsidR="00977E22" w:rsidRPr="00BF6DC8" w:rsidRDefault="00977E22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</w:tcPr>
          <w:p w14:paraId="309ACFE3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«НПК «КБМ», исх. № 114/8373 от 09.04.2026</w:t>
            </w:r>
          </w:p>
        </w:tc>
        <w:tc>
          <w:tcPr>
            <w:tcW w:w="7229" w:type="dxa"/>
          </w:tcPr>
          <w:p w14:paraId="3E25FF79" w14:textId="77777777" w:rsidR="00977E22" w:rsidRPr="00BF6DC8" w:rsidRDefault="00977E22" w:rsidP="006E016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31" w:type="dxa"/>
          </w:tcPr>
          <w:p w14:paraId="52C68DC9" w14:textId="201EF92B" w:rsidR="00977E22" w:rsidRPr="00BF6DC8" w:rsidRDefault="00190ADA" w:rsidP="006E016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bookmarkEnd w:id="0"/>
      <w:tr w:rsidR="00977E22" w:rsidRPr="00BF6DC8" w14:paraId="7255D298" w14:textId="77777777" w:rsidTr="00A00B2A">
        <w:tc>
          <w:tcPr>
            <w:tcW w:w="704" w:type="dxa"/>
          </w:tcPr>
          <w:p w14:paraId="24C7F1DE" w14:textId="77777777" w:rsidR="00977E22" w:rsidRPr="00BF6DC8" w:rsidRDefault="00977E22" w:rsidP="0047529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596978F" w14:textId="6209B4ED" w:rsidR="00977E22" w:rsidRPr="00BF6DC8" w:rsidRDefault="00977E22" w:rsidP="009B24D4">
            <w:pPr>
              <w:tabs>
                <w:tab w:val="left" w:pos="284"/>
              </w:tabs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</w:tcPr>
          <w:p w14:paraId="1D410E7C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42067/</w:t>
            </w:r>
            <w:r w:rsidRPr="00BF6DC8">
              <w:rPr>
                <w:rFonts w:ascii="Arial" w:hAnsi="Arial" w:cs="Arial"/>
                <w:sz w:val="20"/>
                <w:szCs w:val="20"/>
              </w:rPr>
              <w:t>0014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BF6DC8">
              <w:rPr>
                <w:rFonts w:ascii="Arial" w:hAnsi="Arial" w:cs="Arial"/>
                <w:sz w:val="20"/>
                <w:szCs w:val="20"/>
              </w:rPr>
              <w:t>.202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229" w:type="dxa"/>
          </w:tcPr>
          <w:p w14:paraId="63D5741A" w14:textId="77777777" w:rsidR="00977E22" w:rsidRPr="00BF6DC8" w:rsidRDefault="00977E22" w:rsidP="0047529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31" w:type="dxa"/>
          </w:tcPr>
          <w:p w14:paraId="0ED3E71C" w14:textId="5F4998F9" w:rsidR="00977E22" w:rsidRPr="00BF6DC8" w:rsidRDefault="00190ADA" w:rsidP="0047529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7E22" w:rsidRPr="00BF6DC8" w14:paraId="3E14CC79" w14:textId="77777777" w:rsidTr="00A00B2A">
        <w:tc>
          <w:tcPr>
            <w:tcW w:w="704" w:type="dxa"/>
          </w:tcPr>
          <w:p w14:paraId="617CFE9D" w14:textId="77777777" w:rsidR="00977E22" w:rsidRPr="00BF6DC8" w:rsidRDefault="00977E22" w:rsidP="0033450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1340AE5F" w14:textId="296ED711" w:rsidR="00977E22" w:rsidRPr="00BF6DC8" w:rsidRDefault="00977E22" w:rsidP="009B24D4">
            <w:pPr>
              <w:tabs>
                <w:tab w:val="left" w:pos="284"/>
              </w:tabs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</w:tcPr>
          <w:p w14:paraId="336E241E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«НПО «Квант»,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025/1836 от 20.04.2026</w:t>
            </w:r>
          </w:p>
        </w:tc>
        <w:tc>
          <w:tcPr>
            <w:tcW w:w="7229" w:type="dxa"/>
          </w:tcPr>
          <w:p w14:paraId="236C4FD1" w14:textId="77777777" w:rsidR="00977E22" w:rsidRPr="00BF6DC8" w:rsidRDefault="00977E22" w:rsidP="003345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31" w:type="dxa"/>
          </w:tcPr>
          <w:p w14:paraId="0D3ED241" w14:textId="257E64B2" w:rsidR="00977E22" w:rsidRPr="00BF6DC8" w:rsidRDefault="00190ADA" w:rsidP="0033450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7E22" w:rsidRPr="00BF6DC8" w14:paraId="259D2154" w14:textId="77777777" w:rsidTr="00A00B2A">
        <w:tc>
          <w:tcPr>
            <w:tcW w:w="704" w:type="dxa"/>
          </w:tcPr>
          <w:p w14:paraId="3EF51506" w14:textId="77777777" w:rsidR="00977E22" w:rsidRPr="00BF6DC8" w:rsidRDefault="00977E22" w:rsidP="00CD55E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B346391" w14:textId="1C3D8164" w:rsidR="00977E22" w:rsidRPr="00BF6DC8" w:rsidRDefault="00977E22" w:rsidP="009B24D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</w:tcPr>
          <w:p w14:paraId="03DC8A18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F6DC8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УПР-1023 от 07.05.2026</w:t>
            </w:r>
          </w:p>
        </w:tc>
        <w:tc>
          <w:tcPr>
            <w:tcW w:w="7229" w:type="dxa"/>
          </w:tcPr>
          <w:p w14:paraId="3EAA7B15" w14:textId="77777777" w:rsidR="00977E22" w:rsidRPr="00BF6DC8" w:rsidRDefault="00977E22" w:rsidP="00CD55EE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31" w:type="dxa"/>
          </w:tcPr>
          <w:p w14:paraId="2D40AF98" w14:textId="7CE9CB24" w:rsidR="00977E22" w:rsidRPr="00BF6DC8" w:rsidRDefault="00190ADA" w:rsidP="00CD55E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7E22" w:rsidRPr="00BF6DC8" w14:paraId="6000A718" w14:textId="77777777" w:rsidTr="00A00B2A">
        <w:tc>
          <w:tcPr>
            <w:tcW w:w="704" w:type="dxa"/>
          </w:tcPr>
          <w:p w14:paraId="18145575" w14:textId="77777777" w:rsidR="00977E22" w:rsidRPr="00BF6DC8" w:rsidRDefault="00977E22" w:rsidP="00CD55E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F1F16FC" w14:textId="7E99A77A" w:rsidR="00977E22" w:rsidRPr="00BF6DC8" w:rsidRDefault="00977E22" w:rsidP="009B24D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</w:tcPr>
          <w:p w14:paraId="46C1A534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ФГУП «</w:t>
            </w: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BF6DC8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/10137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BF6DC8">
              <w:rPr>
                <w:rFonts w:ascii="Arial" w:hAnsi="Arial" w:cs="Arial"/>
                <w:sz w:val="20"/>
                <w:szCs w:val="20"/>
              </w:rPr>
              <w:t>.0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BF6DC8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229" w:type="dxa"/>
          </w:tcPr>
          <w:p w14:paraId="0DEB85B3" w14:textId="77777777" w:rsidR="00977E22" w:rsidRPr="00BF6DC8" w:rsidRDefault="00977E22" w:rsidP="00CD55EE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31" w:type="dxa"/>
          </w:tcPr>
          <w:p w14:paraId="1F74D449" w14:textId="3023130C" w:rsidR="00977E22" w:rsidRPr="00BF6DC8" w:rsidRDefault="00190ADA" w:rsidP="00CD55E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7E22" w:rsidRPr="00BF6DC8" w14:paraId="4AE77E2A" w14:textId="77777777" w:rsidTr="00A00B2A">
        <w:tc>
          <w:tcPr>
            <w:tcW w:w="704" w:type="dxa"/>
          </w:tcPr>
          <w:p w14:paraId="141734DD" w14:textId="77777777" w:rsidR="00977E22" w:rsidRPr="00BF6DC8" w:rsidRDefault="00977E22" w:rsidP="00CD55E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230904391"/>
          </w:p>
        </w:tc>
        <w:tc>
          <w:tcPr>
            <w:tcW w:w="1326" w:type="dxa"/>
          </w:tcPr>
          <w:p w14:paraId="5953C066" w14:textId="67BADE77" w:rsidR="00977E22" w:rsidRPr="00BF6DC8" w:rsidRDefault="00977E22" w:rsidP="009B24D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</w:tcPr>
          <w:p w14:paraId="7D08F925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F6DC8">
              <w:rPr>
                <w:rFonts w:ascii="Arial" w:hAnsi="Arial" w:cs="Arial"/>
                <w:sz w:val="20"/>
                <w:szCs w:val="20"/>
              </w:rPr>
              <w:t>НАМИ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1001ТР-04/208 от 13.04.2026</w:t>
            </w:r>
          </w:p>
        </w:tc>
        <w:tc>
          <w:tcPr>
            <w:tcW w:w="7229" w:type="dxa"/>
          </w:tcPr>
          <w:p w14:paraId="5C4AF674" w14:textId="77777777" w:rsidR="00977E22" w:rsidRPr="00BF6DC8" w:rsidRDefault="00977E22" w:rsidP="00CD55EE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31" w:type="dxa"/>
          </w:tcPr>
          <w:p w14:paraId="42DD9D47" w14:textId="4C9E8DA6" w:rsidR="00977E22" w:rsidRPr="00BF6DC8" w:rsidRDefault="00190ADA" w:rsidP="00CD55E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bookmarkEnd w:id="1"/>
      <w:tr w:rsidR="00977E22" w:rsidRPr="00BF6DC8" w14:paraId="4FD3FC9D" w14:textId="77777777" w:rsidTr="00A00B2A">
        <w:tc>
          <w:tcPr>
            <w:tcW w:w="704" w:type="dxa"/>
          </w:tcPr>
          <w:p w14:paraId="2DDFF523" w14:textId="77777777" w:rsidR="00977E22" w:rsidRPr="00BF6DC8" w:rsidRDefault="00977E22" w:rsidP="00CD55E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3CC1E6E" w14:textId="284F7806" w:rsidR="00977E22" w:rsidRPr="00BF6DC8" w:rsidRDefault="00977E22" w:rsidP="009B24D4">
            <w:pPr>
              <w:tabs>
                <w:tab w:val="left" w:pos="284"/>
              </w:tabs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</w:tcPr>
          <w:p w14:paraId="48B805DA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«Казанский вертолетный завод»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14535</w:t>
            </w:r>
            <w:r w:rsidRPr="00BF6DC8">
              <w:rPr>
                <w:rFonts w:ascii="Arial" w:hAnsi="Arial" w:cs="Arial"/>
                <w:sz w:val="20"/>
                <w:szCs w:val="20"/>
              </w:rPr>
              <w:t>-127 от 1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F6DC8">
              <w:rPr>
                <w:rFonts w:ascii="Arial" w:hAnsi="Arial" w:cs="Arial"/>
                <w:sz w:val="20"/>
                <w:szCs w:val="20"/>
              </w:rPr>
              <w:t>.0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F6DC8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229" w:type="dxa"/>
          </w:tcPr>
          <w:p w14:paraId="56C55642" w14:textId="77777777" w:rsidR="00977E22" w:rsidRPr="00BF6DC8" w:rsidRDefault="00977E22" w:rsidP="00CD55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31" w:type="dxa"/>
          </w:tcPr>
          <w:p w14:paraId="6B8B088D" w14:textId="79ACEE6C" w:rsidR="00977E22" w:rsidRPr="00BF6DC8" w:rsidRDefault="00190ADA" w:rsidP="00CD55E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7E22" w:rsidRPr="00BF6DC8" w14:paraId="49F5297A" w14:textId="77777777" w:rsidTr="00A00B2A">
        <w:tc>
          <w:tcPr>
            <w:tcW w:w="704" w:type="dxa"/>
          </w:tcPr>
          <w:p w14:paraId="128EE263" w14:textId="77777777" w:rsidR="00977E22" w:rsidRPr="00BF6DC8" w:rsidRDefault="00977E22" w:rsidP="008524F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230899330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128" w14:textId="0BBC42D1" w:rsidR="00977E22" w:rsidRPr="00BF6DC8" w:rsidRDefault="00977E22" w:rsidP="009B24D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000F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12531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BF6DC8">
              <w:rPr>
                <w:rFonts w:ascii="Arial" w:hAnsi="Arial" w:cs="Arial"/>
                <w:sz w:val="20"/>
                <w:szCs w:val="20"/>
              </w:rPr>
              <w:t>.0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BF6DC8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229" w:type="dxa"/>
          </w:tcPr>
          <w:p w14:paraId="4AEAFF96" w14:textId="77777777" w:rsidR="00977E22" w:rsidRPr="00BF6DC8" w:rsidRDefault="00977E22" w:rsidP="008524F8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31" w:type="dxa"/>
          </w:tcPr>
          <w:p w14:paraId="345C09EA" w14:textId="7A438C42" w:rsidR="00977E22" w:rsidRPr="00BF6DC8" w:rsidRDefault="00190ADA" w:rsidP="008524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bookmarkEnd w:id="2"/>
      <w:tr w:rsidR="00977E22" w:rsidRPr="00BF6DC8" w14:paraId="057E3750" w14:textId="77777777" w:rsidTr="00A00B2A">
        <w:tc>
          <w:tcPr>
            <w:tcW w:w="704" w:type="dxa"/>
          </w:tcPr>
          <w:p w14:paraId="5D45147F" w14:textId="77777777" w:rsidR="00977E22" w:rsidRPr="00BF6DC8" w:rsidRDefault="00977E22" w:rsidP="008524F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2A8C" w14:textId="58613250" w:rsidR="00977E22" w:rsidRPr="00BF6DC8" w:rsidRDefault="00977E22" w:rsidP="009B24D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119A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</w:t>
            </w: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«ТАНТК им. Г.М. </w:t>
            </w: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Бериева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03026-200-47 от 30.03.2026</w:t>
            </w:r>
          </w:p>
        </w:tc>
        <w:tc>
          <w:tcPr>
            <w:tcW w:w="7229" w:type="dxa"/>
          </w:tcPr>
          <w:p w14:paraId="33F92B7F" w14:textId="77777777" w:rsidR="00977E22" w:rsidRPr="00BF6DC8" w:rsidRDefault="00977E22" w:rsidP="008524F8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31" w:type="dxa"/>
          </w:tcPr>
          <w:p w14:paraId="790665D9" w14:textId="0C68B6E4" w:rsidR="00977E22" w:rsidRPr="00BF6DC8" w:rsidRDefault="00190ADA" w:rsidP="008524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7E22" w:rsidRPr="00BF6DC8" w14:paraId="2C1B61D4" w14:textId="77777777" w:rsidTr="00A00B2A">
        <w:tc>
          <w:tcPr>
            <w:tcW w:w="704" w:type="dxa"/>
          </w:tcPr>
          <w:p w14:paraId="561CA6BE" w14:textId="77777777" w:rsidR="00977E22" w:rsidRPr="00BF6DC8" w:rsidRDefault="00977E22" w:rsidP="008524F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230901323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715" w14:textId="23D4186E" w:rsidR="00977E22" w:rsidRPr="00BF6DC8" w:rsidRDefault="00977E22" w:rsidP="009B24D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A539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BF6DC8">
              <w:rPr>
                <w:rFonts w:ascii="Arial" w:hAnsi="Arial" w:cs="Arial"/>
                <w:sz w:val="20"/>
                <w:szCs w:val="20"/>
              </w:rPr>
              <w:t>, исх. № 18-08-51/26 от 14.04.2026</w:t>
            </w:r>
          </w:p>
        </w:tc>
        <w:tc>
          <w:tcPr>
            <w:tcW w:w="7229" w:type="dxa"/>
          </w:tcPr>
          <w:p w14:paraId="726A5851" w14:textId="77777777" w:rsidR="00977E22" w:rsidRPr="00BF6DC8" w:rsidRDefault="00977E22" w:rsidP="008524F8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31" w:type="dxa"/>
          </w:tcPr>
          <w:p w14:paraId="74CB08BE" w14:textId="283D067F" w:rsidR="00977E22" w:rsidRPr="00BF6DC8" w:rsidRDefault="00190ADA" w:rsidP="008524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bookmarkEnd w:id="3"/>
      <w:tr w:rsidR="00977E22" w:rsidRPr="00BF6DC8" w14:paraId="15ACEB0E" w14:textId="77777777" w:rsidTr="00A00B2A">
        <w:tc>
          <w:tcPr>
            <w:tcW w:w="704" w:type="dxa"/>
          </w:tcPr>
          <w:p w14:paraId="3184BEC9" w14:textId="77777777" w:rsidR="00977E22" w:rsidRPr="00BF6DC8" w:rsidRDefault="00977E22" w:rsidP="00E10A4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469" w14:textId="480517C8" w:rsidR="00977E22" w:rsidRPr="00BF6DC8" w:rsidRDefault="00977E22" w:rsidP="009B24D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5D3E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237/90 от 22.05.2026</w:t>
            </w:r>
          </w:p>
        </w:tc>
        <w:tc>
          <w:tcPr>
            <w:tcW w:w="7229" w:type="dxa"/>
          </w:tcPr>
          <w:p w14:paraId="13601035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31" w:type="dxa"/>
          </w:tcPr>
          <w:p w14:paraId="675A7E52" w14:textId="482EFC6B" w:rsidR="00977E22" w:rsidRPr="00BF6DC8" w:rsidRDefault="00190ADA" w:rsidP="00E10A4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7E22" w:rsidRPr="00BF6DC8" w14:paraId="16B7EBFB" w14:textId="77777777" w:rsidTr="00A00B2A">
        <w:tc>
          <w:tcPr>
            <w:tcW w:w="704" w:type="dxa"/>
          </w:tcPr>
          <w:p w14:paraId="25C234B4" w14:textId="77777777" w:rsidR="00977E22" w:rsidRPr="00BF6DC8" w:rsidRDefault="00977E22" w:rsidP="00E10A4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535" w14:textId="066E264E" w:rsidR="00977E22" w:rsidRPr="00BF6DC8" w:rsidRDefault="00977E22" w:rsidP="009B24D4">
            <w:pPr>
              <w:tabs>
                <w:tab w:val="left" w:pos="284"/>
              </w:tabs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8799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КБ «Локомотивы», </w:t>
            </w:r>
            <w:r w:rsidRPr="00BF6DC8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504/1101от 13.05.2026</w:t>
            </w:r>
          </w:p>
        </w:tc>
        <w:tc>
          <w:tcPr>
            <w:tcW w:w="7229" w:type="dxa"/>
          </w:tcPr>
          <w:p w14:paraId="7F0ECE26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31" w:type="dxa"/>
          </w:tcPr>
          <w:p w14:paraId="76077246" w14:textId="4D967D3F" w:rsidR="00977E22" w:rsidRPr="00BF6DC8" w:rsidRDefault="00190ADA" w:rsidP="00E10A4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7E22" w:rsidRPr="00BF6DC8" w14:paraId="6A4012EE" w14:textId="77777777" w:rsidTr="00A00B2A">
        <w:tc>
          <w:tcPr>
            <w:tcW w:w="704" w:type="dxa"/>
          </w:tcPr>
          <w:p w14:paraId="28E4BC19" w14:textId="77777777" w:rsidR="00977E22" w:rsidRPr="00BF6DC8" w:rsidRDefault="00977E22" w:rsidP="00E10A4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A10E299" w14:textId="4AC03F39" w:rsidR="00977E22" w:rsidRPr="00BF6DC8" w:rsidRDefault="00977E22" w:rsidP="009B24D4">
            <w:pPr>
              <w:tabs>
                <w:tab w:val="left" w:pos="284"/>
              </w:tabs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</w:tcPr>
          <w:p w14:paraId="24D1E76B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BF6DC8">
              <w:rPr>
                <w:rFonts w:ascii="Arial" w:hAnsi="Arial" w:cs="Arial"/>
                <w:sz w:val="20"/>
                <w:szCs w:val="20"/>
              </w:rPr>
              <w:t>исх. № 070-59-166 от 24.04.2026</w:t>
            </w:r>
          </w:p>
        </w:tc>
        <w:tc>
          <w:tcPr>
            <w:tcW w:w="7229" w:type="dxa"/>
          </w:tcPr>
          <w:p w14:paraId="23A7B390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31" w:type="dxa"/>
          </w:tcPr>
          <w:p w14:paraId="73A05DEC" w14:textId="214FB4B4" w:rsidR="00977E22" w:rsidRPr="00BF6DC8" w:rsidRDefault="00190ADA" w:rsidP="00E10A4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7E22" w:rsidRPr="00BF6DC8" w14:paraId="47C56C71" w14:textId="77777777" w:rsidTr="00A00B2A">
        <w:tc>
          <w:tcPr>
            <w:tcW w:w="704" w:type="dxa"/>
          </w:tcPr>
          <w:p w14:paraId="37231964" w14:textId="77777777" w:rsidR="00977E22" w:rsidRPr="00BF6DC8" w:rsidRDefault="00977E22" w:rsidP="00E10A4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891DE81" w14:textId="4C465316" w:rsidR="00977E22" w:rsidRPr="00BF6DC8" w:rsidRDefault="00977E22" w:rsidP="009B24D4">
            <w:pPr>
              <w:tabs>
                <w:tab w:val="left" w:pos="284"/>
              </w:tabs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</w:tcPr>
          <w:p w14:paraId="6F11D825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«ИК «</w:t>
            </w:r>
            <w:proofErr w:type="spellStart"/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Неотек</w:t>
            </w:r>
            <w:proofErr w:type="spellEnd"/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Марин», 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157</w:t>
            </w:r>
            <w:r w:rsidRPr="00BF6DC8">
              <w:rPr>
                <w:rFonts w:ascii="Arial" w:hAnsi="Arial" w:cs="Arial"/>
                <w:sz w:val="20"/>
                <w:szCs w:val="20"/>
              </w:rPr>
              <w:t>-26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0 от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F6DC8">
              <w:rPr>
                <w:rFonts w:ascii="Arial" w:hAnsi="Arial" w:cs="Arial"/>
                <w:sz w:val="20"/>
                <w:szCs w:val="20"/>
              </w:rPr>
              <w:t>.04.2026</w:t>
            </w:r>
          </w:p>
        </w:tc>
        <w:tc>
          <w:tcPr>
            <w:tcW w:w="7229" w:type="dxa"/>
          </w:tcPr>
          <w:p w14:paraId="1A9E091E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31" w:type="dxa"/>
          </w:tcPr>
          <w:p w14:paraId="3BD0792C" w14:textId="09D41691" w:rsidR="00977E22" w:rsidRPr="00BF6DC8" w:rsidRDefault="00190ADA" w:rsidP="00E10A4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7E22" w:rsidRPr="00BF6DC8" w14:paraId="3058CE70" w14:textId="77777777" w:rsidTr="00A00B2A">
        <w:tc>
          <w:tcPr>
            <w:tcW w:w="704" w:type="dxa"/>
          </w:tcPr>
          <w:p w14:paraId="7BDE149F" w14:textId="77777777" w:rsidR="00977E22" w:rsidRPr="00BF6DC8" w:rsidRDefault="00977E22" w:rsidP="00E10A4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11CA1558" w14:textId="40EE439E" w:rsidR="00977E22" w:rsidRPr="00BF6DC8" w:rsidRDefault="00977E22" w:rsidP="009B24D4">
            <w:pPr>
              <w:tabs>
                <w:tab w:val="left" w:pos="284"/>
              </w:tabs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</w:tcPr>
          <w:p w14:paraId="10A194EF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</w:t>
            </w:r>
            <w:r w:rsidRPr="00BF6DC8">
              <w:rPr>
                <w:rFonts w:ascii="Arial" w:hAnsi="Arial" w:cs="Arial"/>
                <w:sz w:val="20"/>
                <w:szCs w:val="20"/>
              </w:rPr>
              <w:t>, исх. № 131/161 от 22.04.2026</w:t>
            </w:r>
          </w:p>
        </w:tc>
        <w:tc>
          <w:tcPr>
            <w:tcW w:w="7229" w:type="dxa"/>
          </w:tcPr>
          <w:p w14:paraId="21DB3EA3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31" w:type="dxa"/>
          </w:tcPr>
          <w:p w14:paraId="72FEB453" w14:textId="28725C7E" w:rsidR="00977E22" w:rsidRPr="00BF6DC8" w:rsidRDefault="00190ADA" w:rsidP="00E10A4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7E22" w:rsidRPr="00BF6DC8" w14:paraId="6CE968EE" w14:textId="77777777" w:rsidTr="00A00B2A">
        <w:tc>
          <w:tcPr>
            <w:tcW w:w="704" w:type="dxa"/>
          </w:tcPr>
          <w:p w14:paraId="59F462F2" w14:textId="77777777" w:rsidR="00977E22" w:rsidRPr="00BF6DC8" w:rsidRDefault="00977E22" w:rsidP="00E10A4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F84C9F7" w14:textId="0FA4C8F6" w:rsidR="00977E22" w:rsidRPr="00BF6DC8" w:rsidRDefault="00977E22" w:rsidP="009B24D4">
            <w:pPr>
              <w:tabs>
                <w:tab w:val="left" w:pos="284"/>
              </w:tabs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</w:tcPr>
          <w:p w14:paraId="7444B95B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«Рособоронэкспорт»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BF6DC8">
              <w:rPr>
                <w:rFonts w:ascii="Arial" w:hAnsi="Arial" w:cs="Arial"/>
                <w:sz w:val="20"/>
                <w:szCs w:val="20"/>
              </w:rPr>
              <w:t>исх. № Р0530/2-28925 от 25.05.2026</w:t>
            </w:r>
          </w:p>
        </w:tc>
        <w:tc>
          <w:tcPr>
            <w:tcW w:w="7229" w:type="dxa"/>
          </w:tcPr>
          <w:p w14:paraId="0B87D3D8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31" w:type="dxa"/>
          </w:tcPr>
          <w:p w14:paraId="74D6BBA4" w14:textId="465320DE" w:rsidR="00977E22" w:rsidRPr="00BF6DC8" w:rsidRDefault="00190ADA" w:rsidP="00E10A4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7E22" w:rsidRPr="00BF6DC8" w14:paraId="5273C0B9" w14:textId="77777777" w:rsidTr="00A00B2A">
        <w:tc>
          <w:tcPr>
            <w:tcW w:w="704" w:type="dxa"/>
          </w:tcPr>
          <w:p w14:paraId="516B5118" w14:textId="77777777" w:rsidR="00977E22" w:rsidRPr="00BF6DC8" w:rsidRDefault="00977E22" w:rsidP="00E10A4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EF72" w14:textId="3FBE4090" w:rsidR="00977E22" w:rsidRPr="00BF6DC8" w:rsidRDefault="00977E22" w:rsidP="009B24D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A733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BF6DC8">
              <w:rPr>
                <w:rFonts w:ascii="Arial" w:hAnsi="Arial" w:cs="Arial"/>
                <w:sz w:val="20"/>
                <w:szCs w:val="20"/>
              </w:rPr>
              <w:t>/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BF6DC8">
              <w:rPr>
                <w:rFonts w:ascii="Arial" w:hAnsi="Arial" w:cs="Arial"/>
                <w:sz w:val="20"/>
                <w:szCs w:val="20"/>
              </w:rPr>
              <w:t>.202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57FA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42BC74" w14:textId="77777777" w:rsidR="00977E22" w:rsidRPr="00BF6DC8" w:rsidRDefault="00977E22" w:rsidP="00E10A41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Неоднозначность терминологии</w:t>
            </w:r>
          </w:p>
          <w:p w14:paraId="1344958C" w14:textId="77777777" w:rsidR="00977E22" w:rsidRPr="00BF6DC8" w:rsidRDefault="00977E22" w:rsidP="00007BA4">
            <w:pPr>
              <w:overflowPunct w:val="0"/>
              <w:autoSpaceDE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В проекте важно чётко определять ключевые термины, такие как "</w:t>
            </w: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интероперабельность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", "информационная система", "профиль </w:t>
            </w: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" и др. Если определения будут размытыми или противоречивыми, это может привести к разночтениям на практике. Например, в ГОСТ Р 55062-2021 </w:t>
            </w: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интероперабельность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определяется как "способность двух или более                                                   информационных систем или компонентов к обмену                                 информацией и к использованию информации, полученной                        в результате обмена".  Необходимо убедиться, что в новом ГОСТ термины </w:t>
            </w:r>
            <w:proofErr w:type="gram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согласованы  с</w:t>
            </w:r>
            <w:proofErr w:type="gram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уже существующими стандартами и не вызывают путаницы. </w:t>
            </w:r>
          </w:p>
          <w:p w14:paraId="4929D973" w14:textId="77777777" w:rsidR="00977E22" w:rsidRPr="00BF6DC8" w:rsidRDefault="00977E22" w:rsidP="00E10A41">
            <w:pPr>
              <w:overflowPunct w:val="0"/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6587F674" w14:textId="77777777" w:rsidR="00977E22" w:rsidRPr="00BF6DC8" w:rsidRDefault="00977E22" w:rsidP="00E10A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  <w:lang w:eastAsia="ru-RU"/>
              </w:rPr>
              <w:t>Предлагаем в</w:t>
            </w: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ключить в проект раздел с чёткими определениями ключевых терминов, согласованными с действующими стандартами.</w:t>
            </w:r>
          </w:p>
          <w:p w14:paraId="2C06ACA3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9CAD" w14:textId="77777777" w:rsidR="00007BA4" w:rsidRPr="00BF6DC8" w:rsidRDefault="00007BA4" w:rsidP="00E10A41">
            <w:pPr>
              <w:tabs>
                <w:tab w:val="left" w:pos="11766"/>
              </w:tabs>
              <w:ind w:left="51"/>
              <w:rPr>
                <w:rFonts w:ascii="Arial" w:eastAsia="source serif 4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Принято. </w:t>
            </w:r>
          </w:p>
          <w:p w14:paraId="0C3BDEF2" w14:textId="77777777" w:rsidR="00007BA4" w:rsidRPr="00BF6DC8" w:rsidRDefault="00007BA4" w:rsidP="00007BA4">
            <w:pPr>
              <w:tabs>
                <w:tab w:val="left" w:pos="11766"/>
              </w:tabs>
              <w:ind w:left="51"/>
              <w:rPr>
                <w:rFonts w:ascii="Arial" w:eastAsia="source serif 4" w:hAnsi="Arial" w:cs="Arial"/>
                <w:color w:val="000000"/>
                <w:sz w:val="20"/>
                <w:szCs w:val="20"/>
              </w:rPr>
            </w:pPr>
          </w:p>
          <w:p w14:paraId="07BA82BC" w14:textId="77777777" w:rsidR="00007BA4" w:rsidRPr="00BF6DC8" w:rsidRDefault="00007BA4" w:rsidP="00007BA4">
            <w:pPr>
              <w:tabs>
                <w:tab w:val="left" w:pos="11766"/>
              </w:tabs>
              <w:ind w:left="51"/>
              <w:rPr>
                <w:rFonts w:ascii="Arial" w:eastAsia="source serif 4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В проекте стандарта используются термины установленные </w:t>
            </w:r>
          </w:p>
          <w:p w14:paraId="1F0429F5" w14:textId="45D10E3C" w:rsidR="00007BA4" w:rsidRPr="00BF6DC8" w:rsidRDefault="00007BA4" w:rsidP="00007BA4">
            <w:pPr>
              <w:tabs>
                <w:tab w:val="left" w:pos="11766"/>
              </w:tabs>
              <w:ind w:left="51"/>
              <w:rPr>
                <w:rFonts w:ascii="Arial" w:eastAsia="source serif 4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ГОСТ</w:t>
            </w:r>
            <w:r w:rsidR="0000274B"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 </w:t>
            </w: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Р 59796 Информационные технологии. </w:t>
            </w:r>
            <w:proofErr w:type="spellStart"/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Интероперабельность</w:t>
            </w:r>
            <w:proofErr w:type="spellEnd"/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. Термины и определения (который, в свою очередь заимствует</w:t>
            </w:r>
            <w:r w:rsidR="00190ADA"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 </w:t>
            </w: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этот термин из ГОСТ Р 55062</w:t>
            </w:r>
            <w:r w:rsidR="006B08E9"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)</w:t>
            </w: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.</w:t>
            </w:r>
          </w:p>
          <w:p w14:paraId="1719C3A8" w14:textId="1CEB6C38" w:rsidR="00977E22" w:rsidRPr="00BF6DC8" w:rsidRDefault="0000274B" w:rsidP="00E10A4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77E22" w:rsidRPr="00BF6DC8" w14:paraId="0189C7FB" w14:textId="77777777" w:rsidTr="00A00B2A">
        <w:trPr>
          <w:trHeight w:val="6242"/>
        </w:trPr>
        <w:tc>
          <w:tcPr>
            <w:tcW w:w="704" w:type="dxa"/>
          </w:tcPr>
          <w:p w14:paraId="3DB557FE" w14:textId="77777777" w:rsidR="00977E22" w:rsidRPr="00BF6DC8" w:rsidRDefault="00977E22" w:rsidP="00E10A4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7C7E" w14:textId="00BF9AD3" w:rsidR="00977E22" w:rsidRPr="00BF6DC8" w:rsidRDefault="00977E22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EA14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BF6DC8">
              <w:rPr>
                <w:rFonts w:ascii="Arial" w:hAnsi="Arial" w:cs="Arial"/>
                <w:sz w:val="20"/>
                <w:szCs w:val="20"/>
              </w:rPr>
              <w:t>/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BF6DC8">
              <w:rPr>
                <w:rFonts w:ascii="Arial" w:hAnsi="Arial" w:cs="Arial"/>
                <w:sz w:val="20"/>
                <w:szCs w:val="20"/>
              </w:rPr>
              <w:t>.202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E84C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C155B8" w14:textId="77777777" w:rsidR="00977E22" w:rsidRPr="00BF6DC8" w:rsidRDefault="00977E22" w:rsidP="00E10A41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Недостаточная детализация методологии</w:t>
            </w:r>
          </w:p>
          <w:p w14:paraId="3E0250D5" w14:textId="77777777" w:rsidR="00977E22" w:rsidRPr="00BF6DC8" w:rsidRDefault="00977E22" w:rsidP="00E10A41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Интероперабельность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требует последовательного применения принципов открытых систем и методологии функциональной стандартизации. Если в проекте не будут чётко прописаны этапы достижения </w:t>
            </w: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(разработка концепции, построение архитектуры, создание проблемно-ориентированной модели, построение профиля </w:t>
            </w: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, программно-аппаратная реализация и аттестационное тестирование), это </w:t>
            </w:r>
          </w:p>
          <w:p w14:paraId="79E3BED0" w14:textId="77777777" w:rsidR="00977E22" w:rsidRPr="00BF6DC8" w:rsidRDefault="00977E22" w:rsidP="00E10A41">
            <w:pPr>
              <w:overflowPunct w:val="0"/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затруднит реализацию на практике. Также важно определить, как должен выглядеть документ с планом разработки стандартов и глоссарий по проблеме </w:t>
            </w: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. </w:t>
            </w:r>
          </w:p>
          <w:p w14:paraId="311C1DAF" w14:textId="77777777" w:rsidR="00977E22" w:rsidRPr="00BF6DC8" w:rsidRDefault="00977E22" w:rsidP="00E10A41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Прописать поэтапный методологический подход к достижению </w:t>
            </w: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.</w:t>
            </w:r>
          </w:p>
          <w:p w14:paraId="1EABA09D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D66" w14:textId="77777777" w:rsidR="00007BA4" w:rsidRPr="00BF6DC8" w:rsidRDefault="00007BA4" w:rsidP="00311814">
            <w:pPr>
              <w:tabs>
                <w:tab w:val="left" w:pos="11766"/>
              </w:tabs>
              <w:ind w:left="51"/>
              <w:rPr>
                <w:rFonts w:ascii="Arial" w:eastAsia="source serif 4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Принято к сведению.</w:t>
            </w:r>
          </w:p>
          <w:p w14:paraId="62EC8AFB" w14:textId="77777777" w:rsidR="00190ADA" w:rsidRPr="00BF6DC8" w:rsidRDefault="00190ADA" w:rsidP="00311814">
            <w:pPr>
              <w:tabs>
                <w:tab w:val="left" w:pos="11766"/>
              </w:tabs>
              <w:ind w:left="51"/>
              <w:rPr>
                <w:rFonts w:ascii="Arial" w:eastAsia="source serif 4" w:hAnsi="Arial" w:cs="Arial"/>
                <w:color w:val="000000"/>
                <w:sz w:val="20"/>
                <w:szCs w:val="20"/>
              </w:rPr>
            </w:pPr>
          </w:p>
          <w:p w14:paraId="640DD4CC" w14:textId="1E634F79" w:rsidR="00007BA4" w:rsidRPr="00BF6DC8" w:rsidRDefault="00007BA4" w:rsidP="00311814">
            <w:pPr>
              <w:tabs>
                <w:tab w:val="left" w:pos="11766"/>
              </w:tabs>
              <w:ind w:left="51"/>
              <w:rPr>
                <w:rFonts w:ascii="Arial" w:eastAsia="source serif 4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Проект </w:t>
            </w:r>
            <w:r w:rsidR="0000274B"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ГОСТ Р 77.403 </w:t>
            </w: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является одним из первых запланированных к разработке документов по стандартизации, касающихся проблем </w:t>
            </w:r>
            <w:proofErr w:type="spellStart"/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 программных средств СПЖЦ и определяет самые базовые понятия, необходимые для начала работ по обеспечению </w:t>
            </w:r>
            <w:proofErr w:type="spellStart"/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 отечественного инженерного ПО (Поручение ММ-П10-17926). </w:t>
            </w:r>
          </w:p>
          <w:p w14:paraId="0F392594" w14:textId="77777777" w:rsidR="00190ADA" w:rsidRPr="00BF6DC8" w:rsidRDefault="00190ADA" w:rsidP="00311814">
            <w:pPr>
              <w:tabs>
                <w:tab w:val="left" w:pos="11766"/>
              </w:tabs>
              <w:ind w:left="51"/>
              <w:rPr>
                <w:rFonts w:ascii="Arial" w:eastAsia="source serif 4" w:hAnsi="Arial" w:cs="Arial"/>
                <w:color w:val="000000"/>
                <w:sz w:val="20"/>
                <w:szCs w:val="20"/>
              </w:rPr>
            </w:pPr>
          </w:p>
          <w:p w14:paraId="590CAD92" w14:textId="53CD8A22" w:rsidR="00007BA4" w:rsidRPr="00BF6DC8" w:rsidRDefault="00007BA4" w:rsidP="00311814">
            <w:pPr>
              <w:tabs>
                <w:tab w:val="left" w:pos="11766"/>
              </w:tabs>
              <w:ind w:left="51"/>
              <w:rPr>
                <w:rFonts w:ascii="Arial" w:eastAsiaTheme="minorHAnsi" w:hAnsi="Arial" w:cs="Arial"/>
                <w:sz w:val="20"/>
                <w:szCs w:val="20"/>
              </w:rPr>
            </w:pP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Методический подход к решению данной проблемы в настоящий момент прорабатывается Архитектурным комитетом Минпромторга (см. в частности Протокол </w:t>
            </w:r>
            <w:r w:rsidRPr="00BF6DC8">
              <w:rPr>
                <w:rFonts w:ascii="Arial" w:eastAsiaTheme="minorHAnsi" w:hAnsi="Arial" w:cs="Arial"/>
                <w:sz w:val="20"/>
                <w:szCs w:val="20"/>
              </w:rPr>
              <w:t xml:space="preserve">№ 55-ШВ/22 от 14.05), в т.ч в части создания стендов и проведение экспериментальных работ. </w:t>
            </w:r>
          </w:p>
          <w:p w14:paraId="0C72381F" w14:textId="37D03270" w:rsidR="00977E22" w:rsidRPr="00BF6DC8" w:rsidRDefault="00007BA4" w:rsidP="0005260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Theme="minorHAnsi" w:hAnsi="Arial" w:cs="Arial"/>
                <w:sz w:val="20"/>
                <w:szCs w:val="20"/>
              </w:rPr>
              <w:t xml:space="preserve">На основе результатов указанных работ планируется разработать методический документ, который ответит на поставленные вопросы. </w:t>
            </w:r>
          </w:p>
        </w:tc>
      </w:tr>
      <w:tr w:rsidR="00977E22" w:rsidRPr="00BF6DC8" w14:paraId="04AD5552" w14:textId="77777777" w:rsidTr="00A00B2A">
        <w:tc>
          <w:tcPr>
            <w:tcW w:w="704" w:type="dxa"/>
          </w:tcPr>
          <w:p w14:paraId="1DC9A507" w14:textId="77777777" w:rsidR="00977E22" w:rsidRPr="00BF6DC8" w:rsidRDefault="00977E22" w:rsidP="00E10A4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C3E7" w14:textId="51A34135" w:rsidR="00977E22" w:rsidRPr="00BF6DC8" w:rsidRDefault="00977E22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4966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BF6DC8">
              <w:rPr>
                <w:rFonts w:ascii="Arial" w:hAnsi="Arial" w:cs="Arial"/>
                <w:sz w:val="20"/>
                <w:szCs w:val="20"/>
              </w:rPr>
              <w:t>/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BF6DC8">
              <w:rPr>
                <w:rFonts w:ascii="Arial" w:hAnsi="Arial" w:cs="Arial"/>
                <w:sz w:val="20"/>
                <w:szCs w:val="20"/>
              </w:rPr>
              <w:t>.202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B35C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ED9A14" w14:textId="77777777" w:rsidR="00977E22" w:rsidRPr="00BF6DC8" w:rsidRDefault="00977E22" w:rsidP="00E10A41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Отсутствие учёта отраслевых особенностей</w:t>
            </w:r>
          </w:p>
          <w:p w14:paraId="123CB9F3" w14:textId="77777777" w:rsidR="00977E22" w:rsidRPr="00BF6DC8" w:rsidRDefault="00977E22" w:rsidP="00E10A41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Изделия могут относиться к различным отраслям — машиностроению, приборостроению, авиационной промышленности                  и т. д. Если проект ГОСТ будет слишком жёстко регламентирован, он может не учитывать специфику конкретных отраслей. Рекомендуется предусмотреть возможность разработки отраслевых дополнений или уточнений к основному стандарту, например, с учётом особенностей моделей данных, используемых в конкретной отрасли. </w:t>
            </w:r>
          </w:p>
          <w:p w14:paraId="3EB65A19" w14:textId="77777777" w:rsidR="00977E22" w:rsidRPr="00BF6DC8" w:rsidRDefault="00977E22" w:rsidP="00E10A41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Предусмотреть механизмы адаптации стандарта под отраслевые особенности.</w:t>
            </w:r>
          </w:p>
          <w:p w14:paraId="74AB3B1C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2A3" w14:textId="77777777" w:rsidR="00052603" w:rsidRPr="00BF6DC8" w:rsidRDefault="00052603" w:rsidP="0000274B">
            <w:pPr>
              <w:tabs>
                <w:tab w:val="left" w:pos="11766"/>
              </w:tabs>
              <w:ind w:left="51"/>
              <w:rPr>
                <w:rFonts w:ascii="Arial" w:eastAsia="source serif 4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lastRenderedPageBreak/>
              <w:t>Принято к сведению.</w:t>
            </w:r>
          </w:p>
          <w:p w14:paraId="03070E90" w14:textId="5391ADE0" w:rsidR="00311814" w:rsidRPr="00BF6DC8" w:rsidRDefault="00311814" w:rsidP="0000274B">
            <w:pPr>
              <w:tabs>
                <w:tab w:val="left" w:pos="11766"/>
              </w:tabs>
              <w:ind w:left="51"/>
              <w:rPr>
                <w:rFonts w:ascii="Arial" w:eastAsia="source serif 4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Механизм</w:t>
            </w:r>
            <w:r w:rsidR="00052603"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ом</w:t>
            </w: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 учета отраслевой специфики </w:t>
            </w:r>
            <w:r w:rsidR="00052603"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является </w:t>
            </w: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разработк</w:t>
            </w:r>
            <w:r w:rsidR="00052603"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а</w:t>
            </w: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 специализированных профилей </w:t>
            </w:r>
            <w:proofErr w:type="spellStart"/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 (п. 4.9) и референтных моделей (п. 4.11).</w:t>
            </w:r>
          </w:p>
          <w:p w14:paraId="16C85BF8" w14:textId="6AC79260" w:rsidR="00052603" w:rsidRPr="00BF6DC8" w:rsidRDefault="00052603" w:rsidP="0000274B">
            <w:pPr>
              <w:tabs>
                <w:tab w:val="left" w:pos="11766"/>
              </w:tabs>
              <w:ind w:left="51"/>
              <w:rPr>
                <w:rFonts w:ascii="Arial" w:eastAsia="source serif 4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Добавлено примечание в п.4.9 о возможности разработки отраслевых профилей </w:t>
            </w:r>
            <w:proofErr w:type="spellStart"/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.</w:t>
            </w:r>
          </w:p>
          <w:p w14:paraId="68078CB1" w14:textId="0CDE9F4B" w:rsidR="0037658F" w:rsidRPr="00BF6DC8" w:rsidRDefault="0037658F" w:rsidP="0000274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E22" w:rsidRPr="00BF6DC8" w14:paraId="1FD843DF" w14:textId="77777777" w:rsidTr="00A00B2A">
        <w:tc>
          <w:tcPr>
            <w:tcW w:w="704" w:type="dxa"/>
          </w:tcPr>
          <w:p w14:paraId="08AED74D" w14:textId="77777777" w:rsidR="00977E22" w:rsidRPr="00BF6DC8" w:rsidRDefault="00977E22" w:rsidP="00E10A4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5467" w14:textId="7F095CB4" w:rsidR="00977E22" w:rsidRPr="00BF6DC8" w:rsidRDefault="00977E22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CC6E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BF6DC8">
              <w:rPr>
                <w:rFonts w:ascii="Arial" w:hAnsi="Arial" w:cs="Arial"/>
                <w:sz w:val="20"/>
                <w:szCs w:val="20"/>
              </w:rPr>
              <w:t>/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BF6DC8">
              <w:rPr>
                <w:rFonts w:ascii="Arial" w:hAnsi="Arial" w:cs="Arial"/>
                <w:sz w:val="20"/>
                <w:szCs w:val="20"/>
              </w:rPr>
              <w:t>.202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012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96E2E5" w14:textId="77777777" w:rsidR="00977E22" w:rsidRPr="00BF6DC8" w:rsidRDefault="00977E22" w:rsidP="00E10A41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Игнорирование барьеров </w:t>
            </w: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</w:p>
          <w:p w14:paraId="5B8B5BA8" w14:textId="77777777" w:rsidR="00977E22" w:rsidRPr="00BF6DC8" w:rsidRDefault="00977E22" w:rsidP="00E10A41">
            <w:pPr>
              <w:pStyle w:val="formattext"/>
              <w:tabs>
                <w:tab w:val="left" w:pos="0"/>
              </w:tabs>
              <w:spacing w:before="0" w:after="2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</w:rPr>
              <w:t>Согласно ГОСТ Р ИСО 11354-1-2012, выделяют три категории барьеров: концептуальные, технологические и организационные. В проекте должно быть уделено внимание методам преодоления этих барьеров. Например, для устранения концептуальных барьеров может потребоваться разработка унифицированных моделей данных или онтологий, для технологических — использование стандартных протоколов и форматов обмена данными, для организационных — согласование процессов и полномочий между участниками.</w:t>
            </w:r>
          </w:p>
          <w:p w14:paraId="0C482E9A" w14:textId="77777777" w:rsidR="00977E22" w:rsidRPr="00BF6DC8" w:rsidRDefault="00977E22" w:rsidP="00E10A41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Добавить требования к семантической </w:t>
            </w: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и использованию соответствующих стандартов.</w:t>
            </w:r>
          </w:p>
          <w:p w14:paraId="48307301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975A" w14:textId="53B22CBE" w:rsidR="00052603" w:rsidRPr="00BF6DC8" w:rsidRDefault="00052603" w:rsidP="00E10A41">
            <w:pPr>
              <w:tabs>
                <w:tab w:val="left" w:pos="11766"/>
              </w:tabs>
              <w:ind w:left="51"/>
              <w:rPr>
                <w:rFonts w:ascii="Arial" w:eastAsia="source serif 4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Принято к сведению. </w:t>
            </w:r>
          </w:p>
          <w:p w14:paraId="05B8DBE3" w14:textId="2D42F2FC" w:rsidR="0037658F" w:rsidRPr="00BF6DC8" w:rsidRDefault="0071009C" w:rsidP="0005260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Классификация барьеров </w:t>
            </w:r>
            <w:proofErr w:type="spellStart"/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 по ГОСТ Р ИСО 11354-1 выходит за рамки </w:t>
            </w:r>
            <w:proofErr w:type="spellStart"/>
            <w:r w:rsidR="00052603"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настоящео</w:t>
            </w:r>
            <w:proofErr w:type="spellEnd"/>
            <w:r w:rsidR="00052603"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 xml:space="preserve"> </w:t>
            </w:r>
            <w:r w:rsidRPr="00BF6DC8">
              <w:rPr>
                <w:rFonts w:ascii="Arial" w:eastAsia="source serif 4" w:hAnsi="Arial" w:cs="Arial"/>
                <w:color w:val="000000"/>
                <w:sz w:val="20"/>
                <w:szCs w:val="20"/>
              </w:rPr>
              <w:t>стандарта.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2603" w:rsidRPr="00BF6DC8">
              <w:rPr>
                <w:rFonts w:ascii="Arial" w:hAnsi="Arial" w:cs="Arial"/>
                <w:sz w:val="20"/>
                <w:szCs w:val="20"/>
              </w:rPr>
              <w:t xml:space="preserve"> При этом в примечании в п.4.6. указано, что в настоящем стандарте рассматривается обеспечение </w:t>
            </w:r>
            <w:proofErr w:type="spellStart"/>
            <w:r w:rsidR="00052603" w:rsidRPr="00BF6DC8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="00052603" w:rsidRPr="00BF6DC8">
              <w:rPr>
                <w:rFonts w:ascii="Arial" w:hAnsi="Arial" w:cs="Arial"/>
                <w:sz w:val="20"/>
                <w:szCs w:val="20"/>
              </w:rPr>
              <w:t xml:space="preserve"> на техническом и семантическом уровнях. </w:t>
            </w:r>
          </w:p>
        </w:tc>
      </w:tr>
      <w:tr w:rsidR="00977E22" w:rsidRPr="00BF6DC8" w14:paraId="4626D3E9" w14:textId="77777777" w:rsidTr="00A00B2A">
        <w:tc>
          <w:tcPr>
            <w:tcW w:w="704" w:type="dxa"/>
          </w:tcPr>
          <w:p w14:paraId="46B08286" w14:textId="77777777" w:rsidR="00977E22" w:rsidRPr="00BF6DC8" w:rsidRDefault="00977E22" w:rsidP="00E10A4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3793" w14:textId="25365184" w:rsidR="00977E22" w:rsidRPr="00BF6DC8" w:rsidRDefault="00977E22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0DFF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BF6DC8">
              <w:rPr>
                <w:rFonts w:ascii="Arial" w:hAnsi="Arial" w:cs="Arial"/>
                <w:sz w:val="20"/>
                <w:szCs w:val="20"/>
              </w:rPr>
              <w:t>/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BF6DC8">
              <w:rPr>
                <w:rFonts w:ascii="Arial" w:hAnsi="Arial" w:cs="Arial"/>
                <w:sz w:val="20"/>
                <w:szCs w:val="20"/>
              </w:rPr>
              <w:t>.202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267" w14:textId="77777777" w:rsidR="00977E22" w:rsidRPr="00BF6DC8" w:rsidRDefault="00977E22" w:rsidP="00977E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1EC6D2" w14:textId="77777777" w:rsidR="00977E22" w:rsidRPr="00BF6DC8" w:rsidRDefault="00977E22" w:rsidP="00977E22">
            <w:pPr>
              <w:overflowPunct w:val="0"/>
              <w:autoSpaceDE w:val="0"/>
              <w:spacing w:after="12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Недостаточное внимание к семантической </w:t>
            </w: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</w:p>
          <w:p w14:paraId="20BE6958" w14:textId="77777777" w:rsidR="00977E22" w:rsidRPr="00BF6DC8" w:rsidRDefault="00977E22" w:rsidP="00977E22">
            <w:pPr>
              <w:overflowPunct w:val="0"/>
              <w:autoSpaceDE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Техническая </w:t>
            </w: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интероперабельность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(способность к обмену                        данными) — необходимое, но недостаточное условие достижения </w:t>
            </w: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. Важно также обеспечить семантическую </w:t>
            </w: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интероперабельность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, то есть смысловое понимание обмениваемых данных. В проекте следует прописать требования к использованию семантических стандартов, которые обеспечат совместимость не только на уровне синтаксиса, но и на уровне смысла данных. </w:t>
            </w:r>
          </w:p>
          <w:p w14:paraId="43DC1389" w14:textId="77777777" w:rsidR="00977E22" w:rsidRPr="00BF6DC8" w:rsidRDefault="00977E22" w:rsidP="00977E22">
            <w:pPr>
              <w:overflowPunct w:val="0"/>
              <w:autoSpaceDE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Добавить требования к семантической </w:t>
            </w: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и использованию соответствующих стандартов.</w:t>
            </w:r>
          </w:p>
          <w:p w14:paraId="6CE63BF1" w14:textId="77777777" w:rsidR="00977E22" w:rsidRPr="00BF6DC8" w:rsidRDefault="00977E22" w:rsidP="00977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F3EF" w14:textId="04DA11CA" w:rsidR="00052603" w:rsidRPr="00BF6DC8" w:rsidRDefault="00052603" w:rsidP="0071009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6299F9C" w14:textId="77777777" w:rsidR="00052603" w:rsidRPr="00BF6DC8" w:rsidRDefault="00311814" w:rsidP="0071009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Требования к семантической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реализуются через </w:t>
            </w:r>
            <w:r w:rsidR="00052603" w:rsidRPr="00BF6DC8">
              <w:rPr>
                <w:rFonts w:ascii="Arial" w:hAnsi="Arial" w:cs="Arial"/>
                <w:sz w:val="20"/>
                <w:szCs w:val="20"/>
              </w:rPr>
              <w:t xml:space="preserve">группу 3 </w:t>
            </w:r>
            <w:r w:rsidRPr="00BF6DC8">
              <w:rPr>
                <w:rFonts w:ascii="Arial" w:hAnsi="Arial" w:cs="Arial"/>
                <w:sz w:val="20"/>
                <w:szCs w:val="20"/>
              </w:rPr>
              <w:t>сери</w:t>
            </w:r>
            <w:r w:rsidR="00052603" w:rsidRPr="00BF6DC8">
              <w:rPr>
                <w:rFonts w:ascii="Arial" w:hAnsi="Arial" w:cs="Arial"/>
                <w:sz w:val="20"/>
                <w:szCs w:val="20"/>
              </w:rPr>
              <w:t>и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стандартов</w:t>
            </w:r>
            <w:r w:rsidR="00052603" w:rsidRPr="00BF6DC8">
              <w:rPr>
                <w:rFonts w:ascii="Arial" w:hAnsi="Arial" w:cs="Arial"/>
                <w:sz w:val="20"/>
                <w:szCs w:val="20"/>
              </w:rPr>
              <w:t xml:space="preserve"> СПЖЦ (примерами таких стандартов являются проекты ГОСТ Р </w:t>
            </w:r>
            <w:r w:rsidRPr="00BF6DC8">
              <w:rPr>
                <w:rFonts w:ascii="Arial" w:hAnsi="Arial" w:cs="Arial"/>
                <w:sz w:val="20"/>
                <w:szCs w:val="20"/>
              </w:rPr>
              <w:t>77.301–77.306</w:t>
            </w:r>
            <w:r w:rsidR="00052603" w:rsidRPr="00BF6DC8">
              <w:rPr>
                <w:rFonts w:ascii="Arial" w:hAnsi="Arial" w:cs="Arial"/>
                <w:sz w:val="20"/>
                <w:szCs w:val="20"/>
              </w:rPr>
              <w:t>, разрабатываемые одновременно с настоящим стандартом).</w:t>
            </w:r>
          </w:p>
          <w:p w14:paraId="57969033" w14:textId="461AB01B" w:rsidR="00977E22" w:rsidRPr="00BF6DC8" w:rsidRDefault="00052603" w:rsidP="0071009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Указанные стандарты определяют схемы данных и правила семантической интерпретации данных, представленных в соответствии с </w:t>
            </w:r>
            <w:r w:rsidR="008E7769" w:rsidRPr="00BF6DC8">
              <w:rPr>
                <w:rFonts w:ascii="Arial" w:hAnsi="Arial" w:cs="Arial"/>
                <w:sz w:val="20"/>
                <w:szCs w:val="20"/>
              </w:rPr>
              <w:t>этими схемами</w:t>
            </w:r>
            <w:r w:rsidR="00311814"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="0071009C" w:rsidRPr="00BF6D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7E22" w:rsidRPr="00BF6DC8" w14:paraId="4F84E691" w14:textId="77777777" w:rsidTr="00A00B2A">
        <w:tc>
          <w:tcPr>
            <w:tcW w:w="704" w:type="dxa"/>
          </w:tcPr>
          <w:p w14:paraId="5A9C7440" w14:textId="77777777" w:rsidR="00977E22" w:rsidRPr="00BF6DC8" w:rsidRDefault="00977E22" w:rsidP="00E10A4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9697" w14:textId="2FE1ECA0" w:rsidR="00977E22" w:rsidRPr="00BF6DC8" w:rsidRDefault="00977E22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1E270" w14:textId="77777777" w:rsidR="00977E22" w:rsidRPr="00BF6DC8" w:rsidRDefault="00977E22" w:rsidP="00D62ED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BF6DC8">
              <w:rPr>
                <w:rFonts w:ascii="Arial" w:hAnsi="Arial" w:cs="Arial"/>
                <w:sz w:val="20"/>
                <w:szCs w:val="20"/>
              </w:rPr>
              <w:t>/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BF6DC8">
              <w:rPr>
                <w:rFonts w:ascii="Arial" w:hAnsi="Arial" w:cs="Arial"/>
                <w:sz w:val="20"/>
                <w:szCs w:val="20"/>
              </w:rPr>
              <w:t>.202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DCBF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49612E" w14:textId="77777777" w:rsidR="00977E22" w:rsidRPr="00BF6DC8" w:rsidRDefault="00977E22" w:rsidP="00E10A41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Проблемы интеграции с существующими стандартами</w:t>
            </w:r>
          </w:p>
          <w:p w14:paraId="4021FABA" w14:textId="77777777" w:rsidR="00977E22" w:rsidRPr="00BF6DC8" w:rsidRDefault="00977E22" w:rsidP="00E10A41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Современные производственные процессы часто опираются на уже действующие стандарты (например, ISO 10303 (STEP), ГОСТ Р МЭК 62264-1, ГОСТ Р 59799 и др.). Если проект ГОСТ не будет учитывать эти стандарты, это может привести к сложностям при внедрении. Необходимо обеспечить совместимость с уже существующими профилями                                      </w:t>
            </w:r>
            <w:proofErr w:type="spellStart"/>
            <w:proofErr w:type="gram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 и</w:t>
            </w:r>
            <w:proofErr w:type="gram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моделями архитектуры (например, RAMI 4.0). </w:t>
            </w:r>
          </w:p>
          <w:p w14:paraId="729C8350" w14:textId="77777777" w:rsidR="00977E22" w:rsidRPr="00BF6DC8" w:rsidRDefault="00977E22" w:rsidP="00E10A41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Обеспечить совместимость с уже существующими стандартами и моделями архитектуры.</w:t>
            </w:r>
          </w:p>
          <w:p w14:paraId="79669AC8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4AF3E" w14:textId="1431EF3D" w:rsidR="008E7769" w:rsidRPr="00BF6DC8" w:rsidRDefault="008E7769" w:rsidP="0071009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2BA2BD8" w14:textId="258F9CCA" w:rsidR="008E7769" w:rsidRPr="00BF6DC8" w:rsidRDefault="008E7769" w:rsidP="008E776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Группа 3 стандартов СПЖЦ опирается на соответствующие ГОСТ Р ИСО 10303.</w:t>
            </w:r>
          </w:p>
          <w:p w14:paraId="704CDB45" w14:textId="03CF88D4" w:rsidR="00977E22" w:rsidRPr="00BF6DC8" w:rsidRDefault="008E7769" w:rsidP="008E776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Упомянутые стандарты </w:t>
            </w:r>
            <w:r w:rsidR="00311814" w:rsidRPr="00BF6DC8">
              <w:rPr>
                <w:rFonts w:ascii="Arial" w:hAnsi="Arial" w:cs="Arial"/>
                <w:sz w:val="20"/>
                <w:szCs w:val="20"/>
              </w:rPr>
              <w:t xml:space="preserve">RAMI 4.0 и МЭК 62264-1 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также планируется использовать при разработке моделей информационного взаимодействия конкретных программных средств в составе </w:t>
            </w: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>СПЖЦ на последующих этапах разработки.</w:t>
            </w:r>
          </w:p>
        </w:tc>
      </w:tr>
      <w:tr w:rsidR="00977E22" w:rsidRPr="00BF6DC8" w14:paraId="6D5A6CA3" w14:textId="77777777" w:rsidTr="00A00B2A">
        <w:tc>
          <w:tcPr>
            <w:tcW w:w="704" w:type="dxa"/>
          </w:tcPr>
          <w:p w14:paraId="388E364C" w14:textId="77777777" w:rsidR="00977E22" w:rsidRPr="00BF6DC8" w:rsidRDefault="00977E22" w:rsidP="00E10A4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5D17C" w14:textId="093F8E65" w:rsidR="00977E22" w:rsidRPr="00BF6DC8" w:rsidRDefault="00977E22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24DA6" w14:textId="77777777" w:rsidR="00977E22" w:rsidRPr="00BF6DC8" w:rsidRDefault="00977E22" w:rsidP="00D62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BF6DC8">
              <w:rPr>
                <w:rFonts w:ascii="Arial" w:hAnsi="Arial" w:cs="Arial"/>
                <w:sz w:val="20"/>
                <w:szCs w:val="20"/>
              </w:rPr>
              <w:t>/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BF6DC8">
              <w:rPr>
                <w:rFonts w:ascii="Arial" w:hAnsi="Arial" w:cs="Arial"/>
                <w:sz w:val="20"/>
                <w:szCs w:val="20"/>
              </w:rPr>
              <w:t>.202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9BDB6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9FB1E1" w14:textId="77777777" w:rsidR="00977E22" w:rsidRPr="00BF6DC8" w:rsidRDefault="00977E22" w:rsidP="00E10A41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Отсутствие требований к верификации и валидации</w:t>
            </w:r>
          </w:p>
          <w:p w14:paraId="3D77D882" w14:textId="77777777" w:rsidR="00977E22" w:rsidRPr="00BF6DC8" w:rsidRDefault="00977E22" w:rsidP="008E7769">
            <w:pPr>
              <w:overflowPunct w:val="0"/>
              <w:autoSpaceDE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Важно определить процедуры проверки достижения требуемого уровня </w:t>
            </w: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. В проекте должны быть                                     прописаны методы контроля качества интеграции систем, алгоритмы проверки совместимости данных и критерии приемлемости   результатов для использования на разных этапах жизненного цикла изделия.</w:t>
            </w:r>
          </w:p>
          <w:p w14:paraId="39B9CFEA" w14:textId="77777777" w:rsidR="00977E22" w:rsidRPr="00BF6DC8" w:rsidRDefault="00977E22" w:rsidP="00E10A41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Включить разделы о верификации, валидации и контроле                            </w:t>
            </w: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.</w:t>
            </w:r>
          </w:p>
          <w:p w14:paraId="286A11EF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EC5DC" w14:textId="2128F6EB" w:rsidR="008E7769" w:rsidRPr="00BF6DC8" w:rsidRDefault="008E7769" w:rsidP="0071009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Принято </w:t>
            </w:r>
            <w:r w:rsidR="00794547" w:rsidRPr="00BF6DC8">
              <w:rPr>
                <w:rFonts w:ascii="Arial" w:hAnsi="Arial" w:cs="Arial"/>
                <w:sz w:val="20"/>
                <w:szCs w:val="20"/>
              </w:rPr>
              <w:t>частично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6E4601D" w14:textId="77777777" w:rsidR="00794547" w:rsidRPr="00BF6DC8" w:rsidRDefault="008E7769" w:rsidP="0071009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Настоящий стандарт устанавливает основные положения в области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программных средств СПЖЦ,  </w:t>
            </w:r>
          </w:p>
          <w:p w14:paraId="73349842" w14:textId="7482B82F" w:rsidR="008E7769" w:rsidRPr="00BF6DC8" w:rsidRDefault="00794547" w:rsidP="0071009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8E7769" w:rsidRPr="00BF6DC8">
              <w:rPr>
                <w:rFonts w:ascii="Arial" w:hAnsi="Arial" w:cs="Arial"/>
                <w:sz w:val="20"/>
                <w:szCs w:val="20"/>
              </w:rPr>
              <w:t xml:space="preserve">4.10 </w:t>
            </w:r>
            <w:r w:rsidRPr="00BF6DC8">
              <w:rPr>
                <w:rFonts w:ascii="Arial" w:hAnsi="Arial" w:cs="Arial"/>
                <w:sz w:val="20"/>
                <w:szCs w:val="20"/>
              </w:rPr>
              <w:t>добавлено указание</w:t>
            </w:r>
            <w:r w:rsidR="008E7769" w:rsidRPr="00BF6DC8">
              <w:rPr>
                <w:rFonts w:ascii="Arial" w:hAnsi="Arial" w:cs="Arial"/>
                <w:sz w:val="20"/>
                <w:szCs w:val="20"/>
              </w:rPr>
              <w:t xml:space="preserve">, что </w:t>
            </w:r>
            <w:r w:rsidR="0071009C" w:rsidRPr="00BF6DC8">
              <w:rPr>
                <w:rFonts w:ascii="Arial" w:hAnsi="Arial" w:cs="Arial"/>
                <w:sz w:val="20"/>
                <w:szCs w:val="20"/>
              </w:rPr>
              <w:t xml:space="preserve">профиль </w:t>
            </w:r>
            <w:proofErr w:type="spellStart"/>
            <w:r w:rsidR="0071009C" w:rsidRPr="00BF6DC8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="0071009C" w:rsidRPr="00BF6DC8">
              <w:rPr>
                <w:rFonts w:ascii="Arial" w:hAnsi="Arial" w:cs="Arial"/>
                <w:sz w:val="20"/>
                <w:szCs w:val="20"/>
              </w:rPr>
              <w:t xml:space="preserve"> «может включать в себя методики аттестационного тестирования, тестовые примеры и 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ссылки на </w:t>
            </w:r>
            <w:r w:rsidR="0071009C" w:rsidRPr="00BF6DC8">
              <w:rPr>
                <w:rFonts w:ascii="Arial" w:hAnsi="Arial" w:cs="Arial"/>
                <w:sz w:val="20"/>
                <w:szCs w:val="20"/>
              </w:rPr>
              <w:t xml:space="preserve">цифровые сервисы проверки соответствия». </w:t>
            </w:r>
          </w:p>
          <w:p w14:paraId="083ED412" w14:textId="492BD0F2" w:rsidR="00977E22" w:rsidRPr="00BF6DC8" w:rsidRDefault="00794547" w:rsidP="0079454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Конкретные м</w:t>
            </w:r>
            <w:r w:rsidR="008E7769" w:rsidRPr="00BF6DC8">
              <w:rPr>
                <w:rFonts w:ascii="Arial" w:hAnsi="Arial" w:cs="Arial"/>
                <w:sz w:val="20"/>
                <w:szCs w:val="20"/>
              </w:rPr>
              <w:t xml:space="preserve">етодики аттестационного тестирования и 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порядок проведения работ по </w:t>
            </w:r>
            <w:r w:rsidR="008E7769" w:rsidRPr="00BF6DC8">
              <w:rPr>
                <w:rFonts w:ascii="Arial" w:hAnsi="Arial" w:cs="Arial"/>
                <w:sz w:val="20"/>
                <w:szCs w:val="20"/>
              </w:rPr>
              <w:t>контрол</w:t>
            </w:r>
            <w:r w:rsidRPr="00BF6DC8">
              <w:rPr>
                <w:rFonts w:ascii="Arial" w:hAnsi="Arial" w:cs="Arial"/>
                <w:sz w:val="20"/>
                <w:szCs w:val="20"/>
              </w:rPr>
              <w:t>ю</w:t>
            </w:r>
            <w:r w:rsidR="008E7769" w:rsidRPr="00BF6D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E7769" w:rsidRPr="00BF6DC8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="008E7769" w:rsidRPr="00BF6DC8">
              <w:rPr>
                <w:rFonts w:ascii="Arial" w:hAnsi="Arial" w:cs="Arial"/>
                <w:sz w:val="20"/>
                <w:szCs w:val="20"/>
              </w:rPr>
              <w:t xml:space="preserve"> планируется установить в последующих стандартах группы 4 СПЖЦ, в том числе на основе результатов экспериментальных работ, упомянутых выше. </w:t>
            </w:r>
          </w:p>
        </w:tc>
      </w:tr>
      <w:tr w:rsidR="00977E22" w:rsidRPr="00BF6DC8" w14:paraId="3DAF5D95" w14:textId="77777777" w:rsidTr="00A00B2A">
        <w:tc>
          <w:tcPr>
            <w:tcW w:w="704" w:type="dxa"/>
          </w:tcPr>
          <w:p w14:paraId="41068899" w14:textId="77777777" w:rsidR="00977E22" w:rsidRPr="00BF6DC8" w:rsidRDefault="00977E22" w:rsidP="00E10A4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3844" w14:textId="66466B1E" w:rsidR="00977E22" w:rsidRPr="00BF6DC8" w:rsidRDefault="00977E22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244A6" w14:textId="77777777" w:rsidR="00977E22" w:rsidRPr="00BF6DC8" w:rsidRDefault="00977E22" w:rsidP="00D62ED8">
            <w:pPr>
              <w:overflowPunct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5721/32 от 21.05.2026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053C5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EA80A2" w14:textId="77777777" w:rsidR="00977E22" w:rsidRPr="00BF6DC8" w:rsidRDefault="00977E22" w:rsidP="00E10A41">
            <w:pPr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Недостаточное внимание к вопросам безопасности</w:t>
            </w:r>
          </w:p>
          <w:p w14:paraId="6E55BF69" w14:textId="269957D1" w:rsidR="00977E22" w:rsidRPr="00BF6DC8" w:rsidRDefault="00977E22" w:rsidP="006B08E9">
            <w:pPr>
              <w:overflowPunct w:val="0"/>
              <w:autoSpaceDE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proofErr w:type="spell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Интероперабельность</w:t>
            </w:r>
            <w:proofErr w:type="spell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не должна противоречить требованиям информационной безопасности. В проекте следует учесть                           нормативные акты (например, 149-ФЗ "Об информации</w:t>
            </w:r>
            <w:r w:rsidR="006B08E9"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,</w:t>
            </w: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информационных технологиях и защите информации", 187-</w:t>
            </w:r>
            <w:proofErr w:type="gramStart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ФЗ  "</w:t>
            </w:r>
            <w:proofErr w:type="gramEnd"/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О безопасности критической информационной инфраструктуры</w:t>
            </w:r>
            <w:r w:rsidR="006B08E9"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 </w:t>
            </w:r>
            <w:r w:rsidRPr="00BF6DC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Российской Федерации") и стандарты в области защиты информации. </w:t>
            </w:r>
          </w:p>
          <w:p w14:paraId="6A9D0306" w14:textId="77777777" w:rsidR="00977E22" w:rsidRPr="00BF6DC8" w:rsidRDefault="00977E22" w:rsidP="00E10A41">
            <w:pPr>
              <w:tabs>
                <w:tab w:val="left" w:pos="15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Учесть требования информационной безопасности при разработке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интероперабельных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решений.</w:t>
            </w:r>
          </w:p>
          <w:p w14:paraId="2489DBF7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19236" w14:textId="632126CD" w:rsidR="00794547" w:rsidRPr="00BF6DC8" w:rsidRDefault="00B0716B" w:rsidP="0079454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8B4EDA"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16C6A6" w14:textId="77777777" w:rsidR="00794547" w:rsidRPr="00BF6DC8" w:rsidRDefault="00794547" w:rsidP="0079454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7C863F4" w14:textId="76F571AC" w:rsidR="00AD3B9E" w:rsidRPr="00BF6DC8" w:rsidRDefault="00794547" w:rsidP="0079454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Добавлен п.4.14 о необходимости учета требований в области защиты информации</w:t>
            </w:r>
          </w:p>
        </w:tc>
      </w:tr>
      <w:tr w:rsidR="00977E22" w:rsidRPr="00BF6DC8" w14:paraId="5F9196C8" w14:textId="77777777" w:rsidTr="00A00B2A">
        <w:tc>
          <w:tcPr>
            <w:tcW w:w="704" w:type="dxa"/>
          </w:tcPr>
          <w:p w14:paraId="0BA60415" w14:textId="77777777" w:rsidR="00977E22" w:rsidRPr="00BF6DC8" w:rsidRDefault="00977E22" w:rsidP="00E10A4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76321" w14:textId="3688411B" w:rsidR="00977E22" w:rsidRPr="00BF6DC8" w:rsidRDefault="00977E22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F074" w14:textId="77777777" w:rsidR="00977E22" w:rsidRPr="00BF6DC8" w:rsidRDefault="00977E22" w:rsidP="00D62ED8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A1EE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23F0D2" w14:textId="77777777" w:rsidR="00977E22" w:rsidRPr="00BF6DC8" w:rsidRDefault="00977E22" w:rsidP="00E10A4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Проект стандарта не определяет ключевую задачу, обозначенную в пояснительной записке – не обеспечивает </w:t>
            </w:r>
            <w:proofErr w:type="spellStart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интероперабельность</w:t>
            </w:r>
            <w:proofErr w:type="spellEnd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АС в составе СПЖЦ. Определение профилей </w:t>
            </w:r>
            <w:proofErr w:type="spellStart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виде набора стандартов, которым должно соответствовать ПС недостаточно для обеспечения обмена информацией с другими ПС.</w:t>
            </w:r>
          </w:p>
          <w:p w14:paraId="59DA5518" w14:textId="77777777" w:rsidR="00977E22" w:rsidRPr="00BF6DC8" w:rsidRDefault="00977E22" w:rsidP="00E10A4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Приведение ПС к формату STEP (по примеру в приложении А1) должно обеспечить </w:t>
            </w:r>
            <w:proofErr w:type="spellStart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интероперабельность</w:t>
            </w:r>
            <w:proofErr w:type="spellEnd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На практике ПС не могут иметь схему данных, строго соответствующую стандарту. Схема данных каждого ПС дорабатывается под условия и особенности проекта или организации, в связи с чем СПЖЦ разных организаций, использующие один и тот же набор ПС, будут отличаться.</w:t>
            </w:r>
          </w:p>
          <w:p w14:paraId="27FF6B63" w14:textId="77777777" w:rsidR="00977E22" w:rsidRPr="00BF6DC8" w:rsidRDefault="00977E22" w:rsidP="00E10A4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Необходимо определить профиль </w:t>
            </w:r>
            <w:proofErr w:type="spellStart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 в виде набора стандартов, определяющих требования к модели данных, а в форме схемы соответствия компонентов модели данных </w:t>
            </w:r>
            <w:r w:rsidRPr="00BF6DC8"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  <w:t>взаимодействующих ПС в рамках СПЖЦ, обеспечивающей совместимость для выполнения задач взаимодействия. Схема соответствия при этом может включать и ссылки на стандарты.</w:t>
            </w:r>
          </w:p>
          <w:p w14:paraId="0CC77D80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Подходы к </w:t>
            </w:r>
            <w:proofErr w:type="spellStart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(технологии, форматы и т д.) развиваются и достаточно </w:t>
            </w:r>
            <w:r w:rsidRPr="00BF6DC8"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  <w:t>часто меняются. Нет необходимости приводить их на уровне государственных стандартов.</w:t>
            </w: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Все подходы могут быть определены на этапе инициации конкретных ИТ-проектов (внедрения или разработки ПО).</w:t>
            </w:r>
          </w:p>
          <w:p w14:paraId="5C264461" w14:textId="77777777" w:rsidR="00977E22" w:rsidRPr="00BF6DC8" w:rsidRDefault="00977E22" w:rsidP="00E10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18A28" w14:textId="3B6CD258" w:rsidR="00AD3B9E" w:rsidRPr="00BF6DC8" w:rsidRDefault="00A663D5" w:rsidP="00E10A4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58CE3DDA" w14:textId="7B27C3C3" w:rsidR="00A663D5" w:rsidRPr="00BF6DC8" w:rsidRDefault="00A663D5" w:rsidP="00E10A4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F8DFB70" w14:textId="1D58C8BD" w:rsidR="00A663D5" w:rsidRPr="00BF6DC8" w:rsidRDefault="00A663D5" w:rsidP="00E10A4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Замечание справедливо, конкретные программные средства могут не иметь 100% соответствия стандартным </w:t>
            </w: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 xml:space="preserve">схемам данных.  В п.4.9 добавлено положение о включении в профиль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схем </w:t>
            </w: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отображения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информационных объектов стандартных схем данных в объекты схем данных конкретных ПС. </w:t>
            </w:r>
          </w:p>
          <w:p w14:paraId="7219CB35" w14:textId="44287EF0" w:rsidR="00A663D5" w:rsidRPr="00BF6DC8" w:rsidRDefault="00A663D5" w:rsidP="00E10A4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Соответствующие методические документы запланировано разработать на основе экспериментальных работ, предусмотренных решениями Архитектурного комитета Минпромторга.  </w:t>
            </w:r>
          </w:p>
          <w:p w14:paraId="431A35DF" w14:textId="5E02F4AD" w:rsidR="00A663D5" w:rsidRPr="00BF6DC8" w:rsidRDefault="00A663D5" w:rsidP="00E10A4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E22" w:rsidRPr="00BF6DC8" w14:paraId="7F9BBEAC" w14:textId="77777777" w:rsidTr="00A00B2A">
        <w:tc>
          <w:tcPr>
            <w:tcW w:w="704" w:type="dxa"/>
          </w:tcPr>
          <w:p w14:paraId="6F5270A3" w14:textId="77777777" w:rsidR="00977E22" w:rsidRPr="00BF6DC8" w:rsidRDefault="00977E22" w:rsidP="00E50A1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1254" w14:textId="24366F2B" w:rsidR="00977E22" w:rsidRPr="00BF6DC8" w:rsidRDefault="00977E22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F6C2" w14:textId="4FDADAA2" w:rsidR="00977E22" w:rsidRPr="00BF6DC8" w:rsidRDefault="00977E22" w:rsidP="00D62ED8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04-10832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F6DC8">
              <w:rPr>
                <w:rFonts w:ascii="Arial" w:hAnsi="Arial" w:cs="Arial"/>
                <w:sz w:val="20"/>
                <w:szCs w:val="20"/>
              </w:rPr>
              <w:t>от 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BF6DC8">
              <w:rPr>
                <w:rFonts w:ascii="Arial" w:hAnsi="Arial" w:cs="Arial"/>
                <w:sz w:val="20"/>
                <w:szCs w:val="20"/>
              </w:rPr>
              <w:t>.202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4CF1" w14:textId="77777777" w:rsidR="00977E22" w:rsidRPr="00BF6DC8" w:rsidRDefault="00977E22" w:rsidP="00A663D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Обобщенные замечания и предложения </w:t>
            </w:r>
          </w:p>
          <w:p w14:paraId="621A7292" w14:textId="77777777" w:rsidR="00977E22" w:rsidRPr="00BF6DC8" w:rsidRDefault="00977E22" w:rsidP="00A663D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"</w:t>
            </w:r>
            <w:proofErr w:type="spellStart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ЦНИИмаш</w:t>
            </w:r>
            <w:proofErr w:type="spellEnd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и организаций–членов ТК 321 по первым редакциям проектов национальных стандартов</w:t>
            </w:r>
          </w:p>
          <w:p w14:paraId="2BAA2DA5" w14:textId="77777777" w:rsidR="00977E22" w:rsidRPr="00BF6DC8" w:rsidRDefault="00977E22" w:rsidP="00A663D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AA5EE48" w14:textId="77777777" w:rsidR="00977E22" w:rsidRPr="00BF6DC8" w:rsidRDefault="00977E22" w:rsidP="00A663D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замечания по первым редакциям проектов национальных стандартов</w:t>
            </w:r>
          </w:p>
          <w:p w14:paraId="0AB303BF" w14:textId="77777777" w:rsidR="00977E22" w:rsidRPr="00BF6DC8" w:rsidRDefault="00977E22" w:rsidP="00A663D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 понимание следующих важных моментов:</w:t>
            </w:r>
          </w:p>
          <w:p w14:paraId="10A363B9" w14:textId="77777777" w:rsidR="00977E22" w:rsidRPr="00BF6DC8" w:rsidRDefault="00977E22" w:rsidP="00A663D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разработка и применение информационной модели (ИМ) изделия машиностроения являются обязательными или рекомендуемыми?</w:t>
            </w:r>
          </w:p>
          <w:p w14:paraId="67355F8F" w14:textId="77777777" w:rsidR="00977E22" w:rsidRPr="00BF6DC8" w:rsidRDefault="00977E22" w:rsidP="00A663D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кто является целевой аудиторией данных стандартов: разработчики программных средств (ПС) системы поддержки жизненного цикла (СПЖЦ) изделия или ИТ-подразделения предприятий машиностроения, ответственные за внедрение ПС СПЖЦ?</w:t>
            </w:r>
          </w:p>
          <w:p w14:paraId="059FE95D" w14:textId="77777777" w:rsidR="00977E22" w:rsidRPr="00BF6DC8" w:rsidRDefault="00977E22" w:rsidP="00A663D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кто является ответственным за разработку ИМ изделия машиностроения и обеспечение соответствия ей ПС СПЖЦ: разработчики ПС или ИТ-подразделения предприятий машиностроения, ответственные за внедрение ПС СПЖЦ?</w:t>
            </w:r>
          </w:p>
          <w:p w14:paraId="62C8444A" w14:textId="77777777" w:rsidR="00977E22" w:rsidRPr="00BF6DC8" w:rsidRDefault="00977E22" w:rsidP="00A663D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в представленных схемах ИМ не понятен уровень формализации данных. Насколько сущности ИМ (классы информационных объектов (ИО), их иерархия, их наименования, наименования и обязательность </w:t>
            </w: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вхождения атрибутов, наличие и обязательность реляционных связей между классами ИО) должны соответствовать сущностям информационных систем (ИС) и других ПС СПЖЦ?</w:t>
            </w:r>
          </w:p>
          <w:p w14:paraId="37F0AADE" w14:textId="77777777" w:rsidR="00977E22" w:rsidRPr="00BF6DC8" w:rsidRDefault="00977E22" w:rsidP="00A663D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проектах отечественных стандартов не должно быть ссылок на международные стандарты.</w:t>
            </w:r>
          </w:p>
          <w:p w14:paraId="26D7D447" w14:textId="77777777" w:rsidR="00977E22" w:rsidRPr="00BF6DC8" w:rsidRDefault="00977E22" w:rsidP="00A663D5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Проекты отечественных стандартов не должны содержать ссылки на иностранные ресурсы, которые могут быть заблокированы (www.iso.org, www.w3.org, www.w3c.org и подобные).</w:t>
            </w:r>
          </w:p>
          <w:p w14:paraId="40F7622A" w14:textId="77777777" w:rsidR="00977E22" w:rsidRPr="00BF6DC8" w:rsidRDefault="00977E22" w:rsidP="00A663D5">
            <w:pPr>
              <w:tabs>
                <w:tab w:val="left" w:pos="5387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первой и второй группах стандартов серии система поддержки жизненного цикла изделия описаны требования к структуре, элементам типовой модели и технологиям для поддержки жизненного цикла изделия. Эти процессы уже описаны в сериях стандартов с</w:t>
            </w:r>
            <w:r w:rsidRPr="00BF6DC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истемы разработки и постановки продукции на производство</w:t>
            </w: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(СРПП) и единой системы конструкторских документов (ЕСКД), которые обязательны к применению в рамках исполнения государственного оборонного заказа. Третья и четвертая группы стандартов носят компилятивный характер и ссылаются на стандарты информационных технологий и систему ЕСКД. На основании изложенного применение серии стандартов СПЖЦ в дополнении к сериям СРПП и ЕСКД считаем избыточным.</w:t>
            </w:r>
          </w:p>
          <w:p w14:paraId="6D7DABD6" w14:textId="77777777" w:rsidR="00977E22" w:rsidRPr="00BF6DC8" w:rsidRDefault="00977E22" w:rsidP="00E50A1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D939" w14:textId="6EF25E86" w:rsidR="00A663D5" w:rsidRPr="00BF6DC8" w:rsidRDefault="00A663D5" w:rsidP="0037176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</w:t>
            </w:r>
            <w:r w:rsidR="008B4EDA" w:rsidRPr="00BF6DC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55C10B" w14:textId="32E1831E" w:rsidR="009C27D3" w:rsidRPr="00BF6DC8" w:rsidRDefault="009C27D3" w:rsidP="0037176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Разработка информационной модели изделия </w:t>
            </w:r>
            <w:r w:rsidR="00A663D5" w:rsidRPr="00BF6DC8">
              <w:rPr>
                <w:rFonts w:ascii="Arial" w:hAnsi="Arial" w:cs="Arial"/>
                <w:sz w:val="20"/>
                <w:szCs w:val="20"/>
              </w:rPr>
              <w:t xml:space="preserve">регламентируется ГОСТ Р СПЖЦ (серия 77), 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требования которых носят рекомендательный характер. </w:t>
            </w:r>
          </w:p>
          <w:p w14:paraId="469343A9" w14:textId="101AC3D5" w:rsidR="009C27D3" w:rsidRPr="00BF6DC8" w:rsidRDefault="009C27D3" w:rsidP="0037176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Целесообразность применения технологий СПЖЦ определяется технико-экономическими факторами и (или) требованиями заказчика.</w:t>
            </w:r>
          </w:p>
          <w:p w14:paraId="536E9B1E" w14:textId="1066FFF9" w:rsidR="009C27D3" w:rsidRPr="00BF6DC8" w:rsidRDefault="009C27D3" w:rsidP="0037176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Целевой аудиторией являются как ИТ-подразделения предприятий промышленности (устанавливающие требования), так и разработчики ИТ-решений (реализующие установленные заказчиками требования).</w:t>
            </w:r>
          </w:p>
          <w:p w14:paraId="525134E4" w14:textId="0344F415" w:rsidR="009C27D3" w:rsidRPr="00BF6DC8" w:rsidRDefault="009C27D3" w:rsidP="0037176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Предпосылками разработки комплекса стандартов, устанавливающих требования к информационной модели </w:t>
            </w: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 xml:space="preserve">изделия на всех стадиях ее ЖЦ является Поручение Правительства ММ-П10-17296, касающееся обеспечения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="00C8211F" w:rsidRPr="00BF6DC8">
              <w:rPr>
                <w:rFonts w:ascii="Arial" w:hAnsi="Arial" w:cs="Arial"/>
                <w:sz w:val="20"/>
                <w:szCs w:val="20"/>
              </w:rPr>
              <w:t xml:space="preserve"> отечественного инженерного ПО, в том числе разработки соответствующего комплекса стандартов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0245EAA" w14:textId="3D26B390" w:rsidR="009C27D3" w:rsidRPr="00BF6DC8" w:rsidRDefault="009C27D3" w:rsidP="0037176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В качестве основы, по согласованию с ключевыми разработчиками отечественного инженерного ПО, выбран комплекс стандартов ИСО 10303 (ГОСТ Р ИСО 10303).</w:t>
            </w:r>
          </w:p>
          <w:p w14:paraId="10C37EA2" w14:textId="36DDCA72" w:rsidR="009C27D3" w:rsidRPr="00BF6DC8" w:rsidRDefault="009C27D3" w:rsidP="0037176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5AC36BA" w14:textId="3BF5CC40" w:rsidR="009C27D3" w:rsidRPr="00BF6DC8" w:rsidRDefault="009C27D3" w:rsidP="0037176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Стандарты ЕСКД устанавливают требования к оформлению конструкторских документов. Стандарты СРПП (ГОСТ Р 15) устанавливают требования к организации процессов разработки и постановки на производство.  Стандарты ЕСКД и СРПП </w:t>
            </w: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не устанавливают требований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к схемам данных и (или) взаимодействию информационных систем.</w:t>
            </w:r>
          </w:p>
          <w:p w14:paraId="0125444F" w14:textId="21FAE39C" w:rsidR="009C27D3" w:rsidRPr="00BF6DC8" w:rsidRDefault="00C8211F" w:rsidP="0037176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Ссылки на иностранные интернет-ресурсы исключены</w:t>
            </w:r>
            <w:r w:rsidR="009C27D3" w:rsidRPr="00BF6DC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3634FF" w14:textId="187C4E2D" w:rsidR="00B0716B" w:rsidRPr="00BF6DC8" w:rsidRDefault="009C27D3" w:rsidP="00C8211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="00B0716B" w:rsidRPr="00BF6D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0BA3" w:rsidRPr="00BF6DC8" w14:paraId="034F6A71" w14:textId="77777777" w:rsidTr="00A00B2A">
        <w:tc>
          <w:tcPr>
            <w:tcW w:w="704" w:type="dxa"/>
          </w:tcPr>
          <w:p w14:paraId="6AA0C03D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E078" w14:textId="603E81CC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Введение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C2E" w14:textId="590655E9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04-10832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F6DC8">
              <w:rPr>
                <w:rFonts w:ascii="Arial" w:hAnsi="Arial" w:cs="Arial"/>
                <w:sz w:val="20"/>
                <w:szCs w:val="20"/>
              </w:rPr>
              <w:t>от 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BF6DC8">
              <w:rPr>
                <w:rFonts w:ascii="Arial" w:hAnsi="Arial" w:cs="Arial"/>
                <w:sz w:val="20"/>
                <w:szCs w:val="20"/>
              </w:rPr>
              <w:t>.202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D93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81C9C1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Отсутствует информация о степени гармонизации с международным стандартом </w:t>
            </w:r>
            <w:r w:rsidRPr="00BF6DC8">
              <w:rPr>
                <w:rFonts w:ascii="Arial" w:hAnsi="Arial" w:cs="Arial"/>
                <w:sz w:val="20"/>
                <w:szCs w:val="20"/>
                <w:lang w:bidi="en-US"/>
              </w:rPr>
              <w:t>(</w:t>
            </w:r>
            <w:r w:rsidRPr="00BF6DC8">
              <w:rPr>
                <w:rFonts w:ascii="Arial" w:hAnsi="Arial" w:cs="Arial"/>
                <w:sz w:val="20"/>
                <w:szCs w:val="20"/>
                <w:lang w:val="en-US" w:bidi="en-US"/>
              </w:rPr>
              <w:t>ISO</w:t>
            </w:r>
            <w:r w:rsidRPr="00BF6DC8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BF6DC8">
              <w:rPr>
                <w:rFonts w:ascii="Arial" w:hAnsi="Arial" w:cs="Arial"/>
                <w:sz w:val="20"/>
                <w:szCs w:val="20"/>
              </w:rPr>
              <w:t>10303).</w:t>
            </w:r>
          </w:p>
          <w:p w14:paraId="3B25B36D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Во введении указать степень соответствия (идентичен, модифицирован, не гармонизирован) по отношению к используемым международным стандартам</w:t>
            </w:r>
          </w:p>
          <w:p w14:paraId="30612CEC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0528C9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FA72B3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ГОСТ Р 1.5-2012 (п.5.4.3)</w:t>
            </w:r>
          </w:p>
          <w:p w14:paraId="6A490094" w14:textId="77777777" w:rsidR="00A80BA3" w:rsidRPr="00BF6DC8" w:rsidRDefault="00A80BA3" w:rsidP="00A80BA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37BF" w14:textId="2E60A6E2" w:rsidR="00A00B2A" w:rsidRPr="00BF6DC8" w:rsidRDefault="00A00B2A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B75C7BD" w14:textId="77777777" w:rsidR="00A00B2A" w:rsidRPr="00BF6DC8" w:rsidRDefault="00A00B2A" w:rsidP="00A00B2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DA80EE0" w14:textId="15D585AC" w:rsidR="00A80BA3" w:rsidRPr="00BF6DC8" w:rsidRDefault="00A80BA3" w:rsidP="00A00B2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Стандарт 77.403 не является аналогом или гармонизированной версией ISO 10303</w:t>
            </w:r>
            <w:r w:rsidR="00A00B2A" w:rsidRPr="00BF6DC8">
              <w:rPr>
                <w:rFonts w:ascii="Arial" w:hAnsi="Arial" w:cs="Arial"/>
                <w:sz w:val="20"/>
                <w:szCs w:val="20"/>
              </w:rPr>
              <w:t>, поэтому у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казание </w:t>
            </w:r>
            <w:r w:rsidR="00A00B2A" w:rsidRPr="00BF6DC8"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Pr="00BF6DC8">
              <w:rPr>
                <w:rFonts w:ascii="Arial" w:hAnsi="Arial" w:cs="Arial"/>
                <w:sz w:val="20"/>
                <w:szCs w:val="20"/>
              </w:rPr>
              <w:t>степени гармонизации не требуется</w:t>
            </w:r>
            <w:r w:rsidR="00A00B2A" w:rsidRPr="00BF6D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80BA3" w:rsidRPr="00BF6DC8" w14:paraId="6849052F" w14:textId="77777777" w:rsidTr="00A00B2A">
        <w:tc>
          <w:tcPr>
            <w:tcW w:w="704" w:type="dxa"/>
          </w:tcPr>
          <w:p w14:paraId="14EEDADA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4E952B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1, второй абзац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066" w14:textId="1A02510B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04-10832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F6DC8">
              <w:rPr>
                <w:rFonts w:ascii="Arial" w:hAnsi="Arial" w:cs="Arial"/>
                <w:sz w:val="20"/>
                <w:szCs w:val="20"/>
              </w:rPr>
              <w:t>от 25.05.2026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F15D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633B21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5FE01942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35E2A0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43F250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Настоящий стандарт предназначен для разработчиков ПО при установлении требований к программным средствам для целей создания автоматизированных систем поддержки жизненного цикла изделия</w:t>
            </w:r>
          </w:p>
          <w:p w14:paraId="0AB3A6E8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C49B" w14:textId="7F836624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31DEBCBA" w14:textId="77777777" w:rsidR="00A00B2A" w:rsidRPr="00BF6DC8" w:rsidRDefault="00A00B2A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449CDAC" w14:textId="307C769A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Формулировка раздела 1 уточнена. Явно указано, что стандарт применяют при задании, реализации и проверке выполнения требований к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ПС СПЖЦ.</w:t>
            </w:r>
          </w:p>
          <w:p w14:paraId="2916BC78" w14:textId="0EFFC66C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Таким образом он касается ИТ-подразделений предприятий (задание требований), разработчиков ПС (реализация требований), совместно ИТ-подразделений и разработчиков (проверка выполнения требований).</w:t>
            </w:r>
          </w:p>
        </w:tc>
      </w:tr>
      <w:tr w:rsidR="00A80BA3" w:rsidRPr="00BF6DC8" w14:paraId="6EA7E0D1" w14:textId="77777777" w:rsidTr="00A00B2A">
        <w:tc>
          <w:tcPr>
            <w:tcW w:w="704" w:type="dxa"/>
          </w:tcPr>
          <w:p w14:paraId="5458C1C0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CF3E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7E53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BF6DC8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1948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79C4E8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Дополнить раздел </w:t>
            </w:r>
            <w:r w:rsidRPr="00BF6DC8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ГОСТ Р 2.601 «ЕСКД. Эксплуатационная документация», т.к. в таблице А.4 ссылка на данные стандарт</w:t>
            </w:r>
          </w:p>
          <w:p w14:paraId="4583EBBF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D4B4" w14:textId="7880E343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A80BA3" w:rsidRPr="00BF6DC8" w14:paraId="44141988" w14:textId="77777777" w:rsidTr="00A00B2A">
        <w:tc>
          <w:tcPr>
            <w:tcW w:w="704" w:type="dxa"/>
          </w:tcPr>
          <w:p w14:paraId="3968B3A1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EB27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EB77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Союз «Объединение вагоностроителей», исх. № 185 от 19.05.2026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2C31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F631B0" w14:textId="77777777" w:rsidR="00A80BA3" w:rsidRPr="00BF6DC8" w:rsidRDefault="00A80BA3" w:rsidP="00A80BA3">
            <w:pPr>
              <w:pStyle w:val="a8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Дополнить раздел «нормативные ссылки» ГОСТ Р 2.601 Единая система конструкторской документации. Эксплуатационные документы</w:t>
            </w:r>
          </w:p>
          <w:p w14:paraId="09DCF745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06CCBB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E92AC2" w14:textId="77777777" w:rsidR="00A80BA3" w:rsidRPr="00BF6DC8" w:rsidRDefault="00A80BA3" w:rsidP="00A80B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Ссылка на ГОСТ Р 2.601 упоминается в таблице А.4 - Часть 1.</w:t>
            </w:r>
          </w:p>
          <w:p w14:paraId="7419FBA9" w14:textId="77777777" w:rsidR="00A80BA3" w:rsidRPr="00BF6DC8" w:rsidRDefault="00A80BA3" w:rsidP="00A80B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8286" w14:textId="0C140E9A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80BA3" w:rsidRPr="00BF6DC8" w14:paraId="7C125CC2" w14:textId="77777777" w:rsidTr="00A00B2A">
        <w:tc>
          <w:tcPr>
            <w:tcW w:w="704" w:type="dxa"/>
          </w:tcPr>
          <w:p w14:paraId="522461DA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D42A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45A4" w14:textId="77777777" w:rsidR="00A80BA3" w:rsidRPr="00BF6DC8" w:rsidRDefault="00A80BA3" w:rsidP="00A80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«ТМХ-</w:t>
            </w:r>
            <w:proofErr w:type="spellStart"/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отправитель ТМХ исх. № 2941-ТМХ от 18.05.2026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A47A" w14:textId="77777777" w:rsidR="00A80BA3" w:rsidRPr="00BF6DC8" w:rsidRDefault="00A80BA3" w:rsidP="00A80BA3">
            <w:pPr>
              <w:tabs>
                <w:tab w:val="left" w:pos="4120"/>
              </w:tabs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7148DEEB" w14:textId="77777777" w:rsidR="00A80BA3" w:rsidRPr="00BF6DC8" w:rsidRDefault="00A80BA3" w:rsidP="00A80BA3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ГОСТ Р 59796-2021 – ИТ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Интероперабельность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>. Термины и определения</w:t>
            </w:r>
          </w:p>
          <w:p w14:paraId="139CCE4B" w14:textId="77777777" w:rsidR="00A80BA3" w:rsidRPr="00BF6DC8" w:rsidRDefault="00A80BA3" w:rsidP="00A80BA3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01A2BC89" w14:textId="77777777" w:rsidR="00A80BA3" w:rsidRPr="00BF6DC8" w:rsidRDefault="00A80BA3" w:rsidP="00A80BA3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5B278A77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Есть ссылки в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>. 3.1.1; 3.1.2; 3.1.4; 3.1.5</w:t>
            </w:r>
          </w:p>
          <w:p w14:paraId="16F7E800" w14:textId="77777777" w:rsidR="00A80BA3" w:rsidRPr="00BF6DC8" w:rsidRDefault="00A80BA3" w:rsidP="00A80B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51A" w14:textId="5895F63B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80BA3" w:rsidRPr="00BF6DC8" w14:paraId="4BD48ED5" w14:textId="77777777" w:rsidTr="00A00B2A">
        <w:tc>
          <w:tcPr>
            <w:tcW w:w="704" w:type="dxa"/>
          </w:tcPr>
          <w:p w14:paraId="677D8845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9A67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4B5E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«ТМХ-</w:t>
            </w:r>
            <w:proofErr w:type="spellStart"/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отправитель ТМХ исх. № 2941-ТМХ от 18.05.2026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28D9" w14:textId="77777777" w:rsidR="00A80BA3" w:rsidRPr="00BF6DC8" w:rsidRDefault="00A80BA3" w:rsidP="00A80BA3">
            <w:pPr>
              <w:tabs>
                <w:tab w:val="left" w:pos="4120"/>
              </w:tabs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6C38BC2F" w14:textId="77777777" w:rsidR="00A80BA3" w:rsidRPr="00BF6DC8" w:rsidRDefault="00A80BA3" w:rsidP="00A80BA3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ГОСТ Р 59853-2021 ИТ Комплекс стандартов на автоматизированные системы. Автоматизированные системы. Термины и определения</w:t>
            </w:r>
          </w:p>
          <w:p w14:paraId="57984F7C" w14:textId="77777777" w:rsidR="00A80BA3" w:rsidRPr="00BF6DC8" w:rsidRDefault="00A80BA3" w:rsidP="00A80BA3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092E1DFE" w14:textId="77777777" w:rsidR="00A80BA3" w:rsidRPr="00BF6DC8" w:rsidRDefault="00A80BA3" w:rsidP="00A80BA3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494159DD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Есть ссылка в п. 3.1.6</w:t>
            </w:r>
          </w:p>
          <w:p w14:paraId="6B213CCA" w14:textId="77777777" w:rsidR="00A80BA3" w:rsidRPr="00BF6DC8" w:rsidRDefault="00A80BA3" w:rsidP="00A80B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F27D" w14:textId="7F311B30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80BA3" w:rsidRPr="00BF6DC8" w14:paraId="3F17EF44" w14:textId="77777777" w:rsidTr="00A00B2A">
        <w:tc>
          <w:tcPr>
            <w:tcW w:w="704" w:type="dxa"/>
          </w:tcPr>
          <w:p w14:paraId="34787119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79F42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4BEA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«ТМХ-</w:t>
            </w:r>
            <w:proofErr w:type="spellStart"/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отправитель ТМХ исх. </w:t>
            </w: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>№ 2941-ТМХ от 18.05.2026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3EE6" w14:textId="77777777" w:rsidR="00A80BA3" w:rsidRPr="00BF6DC8" w:rsidRDefault="00A80BA3" w:rsidP="00A80BA3">
            <w:pPr>
              <w:tabs>
                <w:tab w:val="left" w:pos="4120"/>
              </w:tabs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lastRenderedPageBreak/>
              <w:t>Предлагаемая редакция:</w:t>
            </w:r>
          </w:p>
          <w:p w14:paraId="35BFF72A" w14:textId="77777777" w:rsidR="00A80BA3" w:rsidRPr="00BF6DC8" w:rsidRDefault="00A80BA3" w:rsidP="00A80BA3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ГОСТ Р 2.005-2023 ЕСКД. Термины и определения</w:t>
            </w:r>
          </w:p>
          <w:p w14:paraId="2079D89B" w14:textId="77777777" w:rsidR="00A80BA3" w:rsidRPr="00BF6DC8" w:rsidRDefault="00A80BA3" w:rsidP="00A80BA3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D777DAF" w14:textId="77777777" w:rsidR="00A80BA3" w:rsidRPr="00BF6DC8" w:rsidRDefault="00A80BA3" w:rsidP="00A80BA3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6C1D986F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Есть ссылки в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>. 3.1.8; 3.1.9</w:t>
            </w:r>
          </w:p>
          <w:p w14:paraId="466DCFE3" w14:textId="77777777" w:rsidR="00A80BA3" w:rsidRPr="00BF6DC8" w:rsidRDefault="00A80BA3" w:rsidP="00A80B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D1127" w14:textId="6EBB2CA5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Принято. </w:t>
            </w:r>
          </w:p>
        </w:tc>
      </w:tr>
      <w:tr w:rsidR="00A80BA3" w:rsidRPr="00BF6DC8" w14:paraId="7F9681D3" w14:textId="77777777" w:rsidTr="00A00B2A">
        <w:tc>
          <w:tcPr>
            <w:tcW w:w="704" w:type="dxa"/>
          </w:tcPr>
          <w:p w14:paraId="1442E556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64E1B7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22A3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«НПК Уралвагонзавод», исх. № 15-110/0056 от 22.05.2026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BC66" w14:textId="77777777" w:rsidR="00A80BA3" w:rsidRPr="00BF6DC8" w:rsidRDefault="00A80BA3" w:rsidP="00A80BA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45988E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Дополнить раздел «нормативные ссылки» ГОСТ Р 2.601 Единая система конструкторской документации.</w:t>
            </w: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Эксплуатационные документы</w:t>
            </w:r>
          </w:p>
          <w:p w14:paraId="02FA5109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038AC1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EEE8B5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Ссылка на ГОСТ Р 2.601 упоминается в таблице А.4 - Часть 1.</w:t>
            </w:r>
          </w:p>
          <w:p w14:paraId="5A622305" w14:textId="77777777" w:rsidR="00A80BA3" w:rsidRPr="00BF6DC8" w:rsidRDefault="00A80BA3" w:rsidP="00A80B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6AA9" w14:textId="11D68BBB" w:rsidR="00A80BA3" w:rsidRPr="00BF6DC8" w:rsidRDefault="00A80BA3" w:rsidP="00A80B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80BA3" w:rsidRPr="00BF6DC8" w14:paraId="035D8228" w14:textId="77777777" w:rsidTr="00A00B2A">
        <w:tc>
          <w:tcPr>
            <w:tcW w:w="704" w:type="dxa"/>
          </w:tcPr>
          <w:p w14:paraId="4BFF70D8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8DC52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0511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4589/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65 от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BF6DC8">
              <w:rPr>
                <w:rFonts w:ascii="Arial" w:hAnsi="Arial" w:cs="Arial"/>
                <w:sz w:val="20"/>
                <w:szCs w:val="20"/>
              </w:rPr>
              <w:t>.0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F6DC8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766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125CB5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а также термин</w:t>
            </w:r>
          </w:p>
          <w:p w14:paraId="087B3389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74C44D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F9BC901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... а также следующий термин с соответствующим определением</w:t>
            </w:r>
          </w:p>
          <w:p w14:paraId="667AF35E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D74C58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9894B8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1.5-2001 (п.3.9.8)</w:t>
            </w:r>
          </w:p>
          <w:p w14:paraId="1B8E655C" w14:textId="77777777" w:rsidR="00A80BA3" w:rsidRPr="00BF6DC8" w:rsidRDefault="00A80BA3" w:rsidP="00A80B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407B" w14:textId="6EEDDC52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</w:tc>
      </w:tr>
      <w:tr w:rsidR="00A80BA3" w:rsidRPr="00BF6DC8" w14:paraId="4A2A5833" w14:textId="77777777" w:rsidTr="00A00B2A">
        <w:tc>
          <w:tcPr>
            <w:tcW w:w="704" w:type="dxa"/>
          </w:tcPr>
          <w:p w14:paraId="3556F958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8360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F4FC" w14:textId="77777777" w:rsidR="00A80BA3" w:rsidRPr="00BF6DC8" w:rsidRDefault="00A80BA3" w:rsidP="00A80BA3">
            <w:pPr>
              <w:overflowPunct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F6DC8">
              <w:rPr>
                <w:rFonts w:ascii="Arial" w:hAnsi="Arial" w:cs="Arial"/>
                <w:sz w:val="20"/>
                <w:szCs w:val="20"/>
              </w:rPr>
              <w:t>ОПК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2BBC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558A02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3.1.1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интероперабельность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interoperability</w:t>
            </w:r>
            <w:r w:rsidRPr="00BF6DC8">
              <w:rPr>
                <w:rFonts w:ascii="Arial" w:hAnsi="Arial" w:cs="Arial"/>
                <w:sz w:val="20"/>
                <w:szCs w:val="20"/>
              </w:rPr>
              <w:t>): Способность двух или более информационных систем или компонентов к обмену информацией и к использованию информации, полученной в результате обмена. [ГОСТ Р 59796-2021, статья 7]</w:t>
            </w:r>
          </w:p>
          <w:p w14:paraId="569C7034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894FEF" w14:textId="77777777" w:rsidR="00A80BA3" w:rsidRPr="00BF6DC8" w:rsidRDefault="00A80BA3" w:rsidP="00A80BA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CC63E3" w14:textId="77777777" w:rsidR="00A80BA3" w:rsidRPr="00BF6DC8" w:rsidRDefault="00A80BA3" w:rsidP="00A80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DC8">
              <w:rPr>
                <w:rFonts w:ascii="Arial" w:hAnsi="Arial" w:cs="Arial"/>
                <w:b/>
                <w:bCs/>
                <w:sz w:val="20"/>
                <w:szCs w:val="20"/>
              </w:rPr>
              <w:t>2 Нормативные ссылки</w:t>
            </w:r>
          </w:p>
          <w:p w14:paraId="0C20A9B3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1AEE46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стандарты:</w:t>
            </w:r>
          </w:p>
          <w:p w14:paraId="1033E0C1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142001D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ГОСТ Р 59796 Информационные технологии.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Интероперабельность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>. Термины и определения</w:t>
            </w:r>
          </w:p>
          <w:p w14:paraId="4C0B349F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4EE9AAA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B062F8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D19D8E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В связи с использованием в пункте 3.1.1 ГОСТ Р 77.403-202Х ссылочного стандарта ГОСТ Р 59796-2021 его необходимо включить в раздел 2 ГОСТ Р 77.403-202Х.</w:t>
            </w:r>
          </w:p>
          <w:p w14:paraId="79964C24" w14:textId="77777777" w:rsidR="00A80BA3" w:rsidRPr="00BF6DC8" w:rsidRDefault="00A80BA3" w:rsidP="00A80B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3EF27" w14:textId="38D300E8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80BA3" w:rsidRPr="00BF6DC8" w14:paraId="7913F017" w14:textId="77777777" w:rsidTr="00A00B2A">
        <w:tc>
          <w:tcPr>
            <w:tcW w:w="704" w:type="dxa"/>
          </w:tcPr>
          <w:p w14:paraId="55867CBC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C1AD4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3.1.6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0B64" w14:textId="77777777" w:rsidR="00A80BA3" w:rsidRPr="00BF6DC8" w:rsidRDefault="00A80BA3" w:rsidP="00A80B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F6DC8">
              <w:rPr>
                <w:rFonts w:ascii="Arial" w:hAnsi="Arial" w:cs="Arial"/>
                <w:sz w:val="20"/>
                <w:szCs w:val="20"/>
              </w:rPr>
              <w:t>ОПК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9CAC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E245CF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3.1.6 программное средство в автоматизированной системе; программное средство в АС: Объект, состоящий из программ, процедур, правил, относящихся к функционированию автоматизированной системы, а также сопутствующих им документации и, если предусмотрено, данных. [ГОСТ Р 59853-2021, статья 63]</w:t>
            </w:r>
          </w:p>
          <w:p w14:paraId="259CC914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DAC48F" w14:textId="77777777" w:rsidR="00A80BA3" w:rsidRPr="00BF6DC8" w:rsidRDefault="00A80BA3" w:rsidP="00A80BA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B34F96" w14:textId="77777777" w:rsidR="00A80BA3" w:rsidRPr="00BF6DC8" w:rsidRDefault="00A80BA3" w:rsidP="00A80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DC8">
              <w:rPr>
                <w:rFonts w:ascii="Arial" w:hAnsi="Arial" w:cs="Arial"/>
                <w:b/>
                <w:bCs/>
                <w:sz w:val="20"/>
                <w:szCs w:val="20"/>
              </w:rPr>
              <w:t>2 Нормативные ссылки</w:t>
            </w:r>
          </w:p>
          <w:p w14:paraId="4B00D25B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2D4FB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стандарты:</w:t>
            </w:r>
          </w:p>
          <w:p w14:paraId="11019EEB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63A490F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ГОСТ Р 59853 Информационные технологии. Комплекс стандартов на автоматизированные системы. Автоматизированные системы. Термины и определения</w:t>
            </w:r>
          </w:p>
          <w:p w14:paraId="051173F5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99A37A1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54C2BF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C0207B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В связи с использованием в пункте 3.1.6 ГОСТ Р 77.403-202Х ссылочного стандарта ГОСТ Р 59853-2021 его необходимо включить в раздел 2 ГОСТ Р 77.403-202Х.</w:t>
            </w:r>
          </w:p>
          <w:p w14:paraId="17AAFBB5" w14:textId="77777777" w:rsidR="00A80BA3" w:rsidRPr="00BF6DC8" w:rsidRDefault="00A80BA3" w:rsidP="00A80B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70D3F" w14:textId="277118D9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80BA3" w:rsidRPr="00BF6DC8" w14:paraId="1F947E67" w14:textId="77777777" w:rsidTr="00A00B2A">
        <w:tc>
          <w:tcPr>
            <w:tcW w:w="704" w:type="dxa"/>
          </w:tcPr>
          <w:p w14:paraId="0CEEAA21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6C8F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3.1.7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891C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Союз «Объединение вагоностроителей», исх. № 185 от 19.05.2026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C4E0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6386B6" w14:textId="77777777" w:rsidR="00A80BA3" w:rsidRPr="00BF6DC8" w:rsidRDefault="00A80BA3" w:rsidP="00A80BA3">
            <w:pPr>
              <w:pStyle w:val="a8"/>
              <w:tabs>
                <w:tab w:val="left" w:pos="1094"/>
              </w:tabs>
              <w:ind w:firstLine="40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3.1.7 </w:t>
            </w:r>
            <w:r w:rsidRPr="00BF6D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схема данных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: Формальное описание организации данных, в том числе описание элементов данных, взаимосвязей между ними, типов данных, возможных значений и ограничений.</w:t>
            </w:r>
          </w:p>
          <w:p w14:paraId="7233DCF1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AFFED0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CF55BD" w14:textId="77777777" w:rsidR="00A80BA3" w:rsidRPr="00BF6DC8" w:rsidRDefault="00A80BA3" w:rsidP="00A80BA3">
            <w:pPr>
              <w:pStyle w:val="a8"/>
              <w:tabs>
                <w:tab w:val="left" w:pos="2119"/>
                <w:tab w:val="left" w:pos="3526"/>
                <w:tab w:val="left" w:pos="459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Предлагается заключить термин с определением в рамку. Дублирует положение п. 3.1.1 проекта ГОСТ Р 77.301-202Х.</w:t>
            </w:r>
          </w:p>
          <w:p w14:paraId="19192E3F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0FE0A7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2A6898" w14:textId="77777777" w:rsidR="00A80BA3" w:rsidRPr="00BF6DC8" w:rsidRDefault="00A80BA3" w:rsidP="00A80BA3">
            <w:pPr>
              <w:pStyle w:val="a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соответствии с ГОСТ 1.5 п.4.8.4. Исключить дублирование терминологии совместно разрабатываемых стандартов</w:t>
            </w:r>
          </w:p>
          <w:p w14:paraId="27FB67DC" w14:textId="77777777" w:rsidR="00A80BA3" w:rsidRPr="00BF6DC8" w:rsidRDefault="00A80BA3" w:rsidP="00A80B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3830" w14:textId="1A75775E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80BA3" w:rsidRPr="00BF6DC8" w14:paraId="17017406" w14:textId="77777777" w:rsidTr="00A00B2A">
        <w:tc>
          <w:tcPr>
            <w:tcW w:w="704" w:type="dxa"/>
          </w:tcPr>
          <w:p w14:paraId="1EC1FDBA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86EA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3.1.7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748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«НПК Уралвагонзавод», исх. № 15-110/0056 от 22.05.2026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871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21753B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3.1.7 </w:t>
            </w:r>
            <w:r w:rsidRPr="00BF6D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схема данных: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Формальное описание организации данных, в том числе описание элементов данных, взаимосвязей между ними, типов данных, возможных значений и ограничений.</w:t>
            </w:r>
          </w:p>
          <w:p w14:paraId="4D9B6500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7E818C" w14:textId="77777777" w:rsidR="00A80BA3" w:rsidRPr="00BF6DC8" w:rsidRDefault="00A80BA3" w:rsidP="00A80BA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593CBBD0" w14:textId="77777777" w:rsidR="00A80BA3" w:rsidRPr="00BF6DC8" w:rsidRDefault="00A80BA3" w:rsidP="00A80BA3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Предлагаем заключить термин с определением в рамку.</w:t>
            </w:r>
          </w:p>
          <w:p w14:paraId="09FE003E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Дублирует положение п. 3.1.1 проекта ГОСТ Р 77.301—202Х.</w:t>
            </w:r>
          </w:p>
          <w:p w14:paraId="705C10A7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F7D779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11F9B9" w14:textId="77777777" w:rsidR="00A80BA3" w:rsidRPr="00BF6DC8" w:rsidRDefault="00A80BA3" w:rsidP="00A80BA3">
            <w:pPr>
              <w:pStyle w:val="a8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соответствии с ГОСТ 1.5 п. 4.8.4.</w:t>
            </w:r>
          </w:p>
          <w:p w14:paraId="75A613F5" w14:textId="77777777" w:rsidR="00A80BA3" w:rsidRPr="00BF6DC8" w:rsidRDefault="00A80BA3" w:rsidP="00A80BA3">
            <w:pPr>
              <w:pStyle w:val="a8"/>
              <w:tabs>
                <w:tab w:val="left" w:pos="200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дублирование терминологии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совместно разрабатываемых стандартов.</w:t>
            </w:r>
          </w:p>
          <w:p w14:paraId="7F589177" w14:textId="77777777" w:rsidR="00A80BA3" w:rsidRPr="00BF6DC8" w:rsidRDefault="00A80BA3" w:rsidP="00A80B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7EFD" w14:textId="01CF4596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Принято. </w:t>
            </w:r>
          </w:p>
        </w:tc>
      </w:tr>
      <w:tr w:rsidR="00A80BA3" w:rsidRPr="00BF6DC8" w14:paraId="3CC014CE" w14:textId="77777777" w:rsidTr="00A00B2A">
        <w:tc>
          <w:tcPr>
            <w:tcW w:w="704" w:type="dxa"/>
          </w:tcPr>
          <w:p w14:paraId="2DCCC1EE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388055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3.1.7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118C" w14:textId="65EBE4D1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04-10832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F6DC8">
              <w:rPr>
                <w:rFonts w:ascii="Arial" w:hAnsi="Arial" w:cs="Arial"/>
                <w:sz w:val="20"/>
                <w:szCs w:val="20"/>
              </w:rPr>
              <w:t>от 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BF6DC8">
              <w:rPr>
                <w:rFonts w:ascii="Arial" w:hAnsi="Arial" w:cs="Arial"/>
                <w:sz w:val="20"/>
                <w:szCs w:val="20"/>
              </w:rPr>
              <w:t>.202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B71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99B0E3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Пункт полностью повторяет п.3.1.1 в проекте ГОСТ Р 77.301. Дать ссылку на ГОСТ Р 77.301, а не вводить новое понятие и не дублировать текст</w:t>
            </w:r>
          </w:p>
          <w:p w14:paraId="4E23CF34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0D675" w14:textId="03918CB2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80BA3" w:rsidRPr="00BF6DC8" w14:paraId="3CB5ECB5" w14:textId="77777777" w:rsidTr="00A00B2A">
        <w:trPr>
          <w:trHeight w:val="289"/>
        </w:trPr>
        <w:tc>
          <w:tcPr>
            <w:tcW w:w="704" w:type="dxa"/>
          </w:tcPr>
          <w:p w14:paraId="2FEAF58F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36CE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3.1.8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5E17" w14:textId="77777777" w:rsidR="00A80BA3" w:rsidRPr="00BF6DC8" w:rsidRDefault="00A80BA3" w:rsidP="00A80BA3">
            <w:pPr>
              <w:overflowPunct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F6DC8">
              <w:rPr>
                <w:rFonts w:ascii="Arial" w:hAnsi="Arial" w:cs="Arial"/>
                <w:sz w:val="20"/>
                <w:szCs w:val="20"/>
              </w:rPr>
              <w:t>ОПК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FB8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4646F4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3.1.8 формат данных: Способ организации, кодирования, структурирования и обеспечения целостности электронного конструкторского документа. [ГОСТ Р 2.005-2023, статья 127]</w:t>
            </w:r>
          </w:p>
          <w:p w14:paraId="181CF8ED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866BE6" w14:textId="77777777" w:rsidR="00A80BA3" w:rsidRPr="00BF6DC8" w:rsidRDefault="00A80BA3" w:rsidP="00A80BA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E61B31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2 Нормативные ссылки</w:t>
            </w:r>
          </w:p>
          <w:p w14:paraId="73ADE8F6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F0E1E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стандарты:</w:t>
            </w:r>
          </w:p>
          <w:p w14:paraId="2F5D8345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181B6F9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ГОСТ Р 2.005 Единая система конструкторской документации. Термины и определения</w:t>
            </w:r>
          </w:p>
          <w:p w14:paraId="58553E2E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93F4EBD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BC954E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B8B9B7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В связи с использованием в пункте 3.1.8 ГОСТ Р 77.403-202Х ссылочного стандарта ГОСТ Р 2.005-2023 его необходимо включить в раздел 2 ГОСТ Р 77.403-202Х.</w:t>
            </w:r>
          </w:p>
          <w:p w14:paraId="5EB95601" w14:textId="77777777" w:rsidR="00A80BA3" w:rsidRPr="00BF6DC8" w:rsidRDefault="00A80BA3" w:rsidP="00A80B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07254ADE" w14:textId="4A67243A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80BA3" w:rsidRPr="00BF6DC8" w14:paraId="5B929069" w14:textId="77777777" w:rsidTr="00A00B2A">
        <w:tc>
          <w:tcPr>
            <w:tcW w:w="704" w:type="dxa"/>
          </w:tcPr>
          <w:p w14:paraId="2A46AF3A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04E1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3084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ОСПИ/ССН-192-2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3.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4.202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E656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B7356E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Определение сокращения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STEP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заменить на: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«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STEP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- стандарт обмена данными модели изделия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(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standard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for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the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exchange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of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product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model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data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)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[ГОСТ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P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ИСО 10303-1-2022]»</w:t>
            </w:r>
          </w:p>
          <w:p w14:paraId="69897BAC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46388" w14:textId="482D0B18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A5A76F6" w14:textId="56526548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 установлении сокращений и аббревиатур ссылка на ГОСТ не обязательна.</w:t>
            </w:r>
            <w:r w:rsidRPr="00BF6D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80BA3" w:rsidRPr="00BF6DC8" w14:paraId="17F29E69" w14:textId="77777777" w:rsidTr="00A00B2A">
        <w:tc>
          <w:tcPr>
            <w:tcW w:w="704" w:type="dxa"/>
          </w:tcPr>
          <w:p w14:paraId="20BAEC34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45B7C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0A8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4589/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65 от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BF6DC8">
              <w:rPr>
                <w:rFonts w:ascii="Arial" w:hAnsi="Arial" w:cs="Arial"/>
                <w:sz w:val="20"/>
                <w:szCs w:val="20"/>
              </w:rPr>
              <w:t>.0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F6DC8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9A59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184910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СПЖЦ</w:t>
            </w:r>
          </w:p>
          <w:p w14:paraId="31B7A0B0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9C4A6A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42DFB37A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Сокращение не используется по тексту</w:t>
            </w:r>
          </w:p>
          <w:p w14:paraId="1AF5299D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30E" w14:textId="77777777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 xml:space="preserve">Отклонено. </w:t>
            </w:r>
          </w:p>
          <w:p w14:paraId="4A4A1ACA" w14:textId="030F771B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>Сокращение СПЖЦ многократно применяется в разделе 4 настоящего стандарта.</w:t>
            </w:r>
          </w:p>
        </w:tc>
      </w:tr>
      <w:tr w:rsidR="00A80BA3" w:rsidRPr="00BF6DC8" w14:paraId="06F4D062" w14:textId="77777777" w:rsidTr="00A00B2A">
        <w:tc>
          <w:tcPr>
            <w:tcW w:w="704" w:type="dxa"/>
          </w:tcPr>
          <w:p w14:paraId="51B3F29E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F7462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BD66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4589/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65 от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BF6DC8">
              <w:rPr>
                <w:rFonts w:ascii="Arial" w:hAnsi="Arial" w:cs="Arial"/>
                <w:sz w:val="20"/>
                <w:szCs w:val="20"/>
              </w:rPr>
              <w:t>.0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F6DC8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DE2C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9E4263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схемы данных базируются не схемах</w:t>
            </w:r>
          </w:p>
          <w:p w14:paraId="156581F2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36DA4E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61E7C9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схемы данных базируются на схемах</w:t>
            </w:r>
          </w:p>
          <w:p w14:paraId="7005D0D3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A68ABD" w14:textId="7F64B392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A292172" w14:textId="5050BEF6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Формулировка п.4.1 уточнена. </w:t>
            </w:r>
          </w:p>
        </w:tc>
      </w:tr>
      <w:tr w:rsidR="00A80BA3" w:rsidRPr="00BF6DC8" w14:paraId="21C9A1F6" w14:textId="77777777" w:rsidTr="00A00B2A">
        <w:tc>
          <w:tcPr>
            <w:tcW w:w="704" w:type="dxa"/>
          </w:tcPr>
          <w:p w14:paraId="78EAFB64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2995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  <w:t>4.1, примечание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1584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15E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7599DF" w14:textId="77777777" w:rsidR="00A80BA3" w:rsidRPr="00BF6DC8" w:rsidRDefault="00A80BA3" w:rsidP="00A80BA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ГОСТ 1.5–2001 (см. пункт 4.9.1) примечания не должны содержать требований.</w:t>
            </w:r>
          </w:p>
          <w:p w14:paraId="0C9D016B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уточнить словосочетание – «</w:t>
            </w:r>
            <w:r w:rsidRPr="00BF6DC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…</w:t>
            </w:r>
            <w:proofErr w:type="spellStart"/>
            <w:r w:rsidRPr="00BF6DC8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>интероперабельность</w:t>
            </w:r>
            <w:proofErr w:type="spellEnd"/>
            <w:r w:rsidRPr="00BF6DC8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ПС в АС, входящих в состав СПЖЦ должна обеспечиваться на уровне модели данных об изделии…». </w:t>
            </w:r>
            <w:r w:rsidRPr="00BF6DC8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П</w:t>
            </w:r>
            <w:r w:rsidRPr="00BF6DC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еречень интегрируемых</w:t>
            </w: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систем должен быть определен до этапа разработки самих систем и их модели данных должны быть унифицированы?</w:t>
            </w:r>
          </w:p>
          <w:p w14:paraId="7E4C0DA8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7DB8" w14:textId="0CE140FC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2E7AC96" w14:textId="77777777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Примечание содержит ссылку на методический документ, содержащий не требования, а рекомендацию.</w:t>
            </w:r>
          </w:p>
          <w:p w14:paraId="46B4D12E" w14:textId="6CAB887D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Смысл рекомендации в том, что обеспечить семантический уровень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можно, в т.ч. путем использования стандартизованных схем данных.</w:t>
            </w:r>
          </w:p>
        </w:tc>
      </w:tr>
      <w:tr w:rsidR="00A80BA3" w:rsidRPr="00BF6DC8" w14:paraId="56F84CDB" w14:textId="77777777" w:rsidTr="00A00B2A">
        <w:tc>
          <w:tcPr>
            <w:tcW w:w="704" w:type="dxa"/>
          </w:tcPr>
          <w:p w14:paraId="0DB8CD3F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6B305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8514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4E4B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2C8104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Исключить, т.к. третьей опции нет и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  <w:lang w:eastAsia="ru-RU"/>
              </w:rPr>
              <w:t>интероперабельность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ПС СПЖЦ может обеспечиваться </w:t>
            </w: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либо внутри одного вида ПС, либо между ПС разных видов</w:t>
            </w:r>
          </w:p>
          <w:p w14:paraId="545E5456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1B2A" w14:textId="77777777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41D657EF" w14:textId="4CC574F3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Действительно, есть всего два варианта. Однако по мнению разработчиков стандарта это важное положение поясняющее, что для обеспечения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ПС разного вида необходимо формализовать логику взаимодействия этих ПС</w:t>
            </w:r>
          </w:p>
        </w:tc>
      </w:tr>
      <w:tr w:rsidR="00A80BA3" w:rsidRPr="00BF6DC8" w14:paraId="687304B6" w14:textId="77777777" w:rsidTr="00A00B2A">
        <w:tc>
          <w:tcPr>
            <w:tcW w:w="704" w:type="dxa"/>
          </w:tcPr>
          <w:p w14:paraId="0EA95005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76DB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7B63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7E8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426267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Уточнить, если появятся новые виды ПС, </w:t>
            </w:r>
            <w:proofErr w:type="gramStart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 прежде чем</w:t>
            </w:r>
            <w:proofErr w:type="gramEnd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начать интегрировать необходимо будет обновить стандарт?</w:t>
            </w:r>
          </w:p>
          <w:p w14:paraId="33C604D3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B7CF7" w14:textId="77777777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6DCD0157" w14:textId="06113CDC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Указанный стандарт устанавливает «основные виды ПС» и их базовую классификацию и будет дополняться (при необходимости) в установленном порядке. </w:t>
            </w:r>
          </w:p>
          <w:p w14:paraId="4EB3F2B6" w14:textId="2D77EB0C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Отсутствие нового вида ПС в ГОСТ Р 77.402 не препятствует разработке необходимого профиля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80BA3" w:rsidRPr="00BF6DC8" w14:paraId="16FD668E" w14:textId="77777777" w:rsidTr="00A00B2A">
        <w:tc>
          <w:tcPr>
            <w:tcW w:w="704" w:type="dxa"/>
          </w:tcPr>
          <w:p w14:paraId="1F8896BB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B4AE4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4.3, примечание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E732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4589/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65 от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BF6DC8">
              <w:rPr>
                <w:rFonts w:ascii="Arial" w:hAnsi="Arial" w:cs="Arial"/>
                <w:sz w:val="20"/>
                <w:szCs w:val="20"/>
              </w:rPr>
              <w:t>.0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F6DC8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EE4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BBCD5F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Примечание — в настоящем стандарте</w:t>
            </w:r>
          </w:p>
          <w:p w14:paraId="17C2865D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A950E4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90E9A9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Примечание — В настоящем стандарте</w:t>
            </w:r>
          </w:p>
          <w:p w14:paraId="2060C007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B398E5" w14:textId="0D43ABC4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80BA3" w:rsidRPr="00BF6DC8" w14:paraId="0DCAFCF5" w14:textId="77777777" w:rsidTr="00A00B2A">
        <w:tc>
          <w:tcPr>
            <w:tcW w:w="704" w:type="dxa"/>
          </w:tcPr>
          <w:p w14:paraId="12541581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9A704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2449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EA93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E0CC03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  <w:t xml:space="preserve">Уточнить </w:t>
            </w:r>
            <w:proofErr w:type="spellStart"/>
            <w:r w:rsidRPr="00BF6DC8"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  <w:t>словосочение</w:t>
            </w:r>
            <w:proofErr w:type="spellEnd"/>
            <w:r w:rsidRPr="00BF6DC8"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  <w:t> – </w:t>
            </w:r>
            <w:r w:rsidRPr="00BF6DC8"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  <w:t>«…</w:t>
            </w:r>
            <w:proofErr w:type="spellStart"/>
            <w:r w:rsidRPr="00BF6DC8">
              <w:rPr>
                <w:rFonts w:ascii="Arial" w:eastAsia="Times New Roman" w:hAnsi="Arial" w:cs="Arial"/>
                <w:b/>
                <w:i/>
                <w:spacing w:val="1"/>
                <w:sz w:val="20"/>
                <w:szCs w:val="20"/>
                <w:lang w:eastAsia="ru-RU"/>
              </w:rPr>
              <w:t>интероперабельность</w:t>
            </w:r>
            <w:proofErr w:type="spellEnd"/>
            <w:r w:rsidRPr="00BF6DC8">
              <w:rPr>
                <w:rFonts w:ascii="Arial" w:eastAsia="Times New Roman" w:hAnsi="Arial" w:cs="Arial"/>
                <w:b/>
                <w:i/>
                <w:spacing w:val="1"/>
                <w:sz w:val="20"/>
                <w:szCs w:val="20"/>
                <w:lang w:eastAsia="ru-RU"/>
              </w:rPr>
              <w:t xml:space="preserve"> внутри СПЖЦ рассматривается в контексте данных об изделии</w:t>
            </w:r>
            <w:r w:rsidRPr="00BF6DC8"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  <w:t xml:space="preserve">». Что именно имеется в виду? Если изделия еще нет, а </w:t>
            </w:r>
            <w:proofErr w:type="spellStart"/>
            <w:r w:rsidRPr="00BF6DC8"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  <w:t>интероперабельность</w:t>
            </w:r>
            <w:proofErr w:type="spellEnd"/>
            <w:r w:rsidRPr="00BF6DC8"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  <w:t xml:space="preserve"> надо организовать (на начальном этапе разработки требований)</w:t>
            </w:r>
          </w:p>
          <w:p w14:paraId="36FF7B4A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7AA70" w14:textId="23EEFABE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9FD1DFD" w14:textId="77777777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Формулировка уточнена.</w:t>
            </w:r>
          </w:p>
          <w:p w14:paraId="02298474" w14:textId="1EF9BA29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Поясняется, что поскольку основной объект – изделие и данные о нем, то при решении задач обеспечения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основной акцент делается на способ представления этих данных </w:t>
            </w:r>
          </w:p>
        </w:tc>
      </w:tr>
      <w:tr w:rsidR="00A80BA3" w:rsidRPr="00BF6DC8" w14:paraId="6955DC60" w14:textId="77777777" w:rsidTr="00A00B2A">
        <w:tc>
          <w:tcPr>
            <w:tcW w:w="704" w:type="dxa"/>
          </w:tcPr>
          <w:p w14:paraId="3F56F9EE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EF6A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61B7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89C3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C9E758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Уточнить словосочетание – «…</w:t>
            </w:r>
            <w:r w:rsidRPr="00BF6DC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каждого вида ПС СПЖЦ осуществляется на основе профилей </w:t>
            </w:r>
            <w:proofErr w:type="spellStart"/>
            <w:r w:rsidRPr="00BF6DC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  <w:r w:rsidRPr="00BF6DC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 СПЖЦ</w:t>
            </w: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». Кто и когда должен готовить эти профили </w:t>
            </w: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BF6DC8"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  <w:t>(и должен ли вообще). Дополнить регламентом подготовки этих профилей и их обязательность</w:t>
            </w:r>
          </w:p>
          <w:p w14:paraId="15BCC4DB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1AFD9" w14:textId="03C34777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5995128" w14:textId="12688F07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Исключены слова «для каждого вида ПС СПЖЦ»</w:t>
            </w:r>
          </w:p>
          <w:p w14:paraId="05D8CDA5" w14:textId="1478C630" w:rsidR="00A80BA3" w:rsidRPr="00BF6DC8" w:rsidRDefault="00A80BA3" w:rsidP="006B08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Регламент подготовки профилей планируется разработать на основе результатов экспериментальных работ (см. выше)</w:t>
            </w:r>
          </w:p>
        </w:tc>
      </w:tr>
      <w:tr w:rsidR="00A80BA3" w:rsidRPr="00BF6DC8" w14:paraId="770DACCE" w14:textId="77777777" w:rsidTr="00A00B2A">
        <w:tc>
          <w:tcPr>
            <w:tcW w:w="704" w:type="dxa"/>
          </w:tcPr>
          <w:p w14:paraId="1DF439E0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88A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5885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D9C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4BD499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Исключить. Е</w:t>
            </w:r>
            <w:r w:rsidRPr="00BF6DC8">
              <w:rPr>
                <w:rFonts w:ascii="Arial" w:hAnsi="Arial" w:cs="Arial"/>
                <w:sz w:val="20"/>
                <w:szCs w:val="20"/>
                <w:lang w:eastAsia="ru-RU"/>
              </w:rPr>
              <w:t>сли появятся новые технологии интеграции, то их нельзя будет использовать без обновления стандарта?</w:t>
            </w:r>
          </w:p>
          <w:p w14:paraId="4D27E3FF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9B40" w14:textId="77777777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E62957E" w14:textId="59EC088F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Добавлены слова «с использованием следующих основных методов») </w:t>
            </w:r>
          </w:p>
        </w:tc>
      </w:tr>
      <w:tr w:rsidR="00A80BA3" w:rsidRPr="00BF6DC8" w14:paraId="5C1A0311" w14:textId="77777777" w:rsidTr="00A00B2A">
        <w:tc>
          <w:tcPr>
            <w:tcW w:w="704" w:type="dxa"/>
          </w:tcPr>
          <w:p w14:paraId="62AB5737" w14:textId="77777777" w:rsidR="00A80BA3" w:rsidRPr="00BF6DC8" w:rsidRDefault="00A80BA3" w:rsidP="00A80B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DC6E6" w14:textId="77777777" w:rsidR="00A80BA3" w:rsidRPr="00BF6DC8" w:rsidRDefault="00A80BA3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04514C" w14:textId="77777777" w:rsidR="00A80BA3" w:rsidRPr="00BF6DC8" w:rsidRDefault="00A80BA3" w:rsidP="00A80BA3">
            <w:pPr>
              <w:tabs>
                <w:tab w:val="left" w:pos="154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6DC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«ТМХ-ПТР»</w:t>
            </w:r>
            <w:r w:rsidRPr="00BF6DC8">
              <w:rPr>
                <w:rFonts w:ascii="Arial" w:hAnsi="Arial" w:cs="Arial"/>
                <w:bCs/>
                <w:sz w:val="20"/>
                <w:szCs w:val="20"/>
              </w:rPr>
              <w:t xml:space="preserve"> отправитель ТМХ исх. № 2941-ТМХ от 18.05.2026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AFD873" w14:textId="77777777" w:rsidR="00A80BA3" w:rsidRPr="00BF6DC8" w:rsidRDefault="00A80BA3" w:rsidP="00A80BA3">
            <w:pPr>
              <w:jc w:val="both"/>
              <w:rPr>
                <w:rFonts w:ascii="Arial" w:eastAsiaTheme="minorHAnsi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240FC01F" w14:textId="77777777" w:rsidR="00A80BA3" w:rsidRPr="00BF6DC8" w:rsidRDefault="00A80BA3" w:rsidP="00A80BA3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4.7 Взаимодействие ПС на </w:t>
            </w:r>
            <w:proofErr w:type="gramStart"/>
            <w:r w:rsidRPr="00BF6DC8">
              <w:rPr>
                <w:rFonts w:ascii="Arial" w:hAnsi="Arial" w:cs="Arial"/>
                <w:sz w:val="20"/>
                <w:szCs w:val="20"/>
              </w:rPr>
              <w:t>техническом..</w:t>
            </w:r>
            <w:proofErr w:type="gramEnd"/>
          </w:p>
          <w:p w14:paraId="0B4A20FC" w14:textId="77777777" w:rsidR="00A80BA3" w:rsidRPr="00BF6DC8" w:rsidRDefault="00A80BA3" w:rsidP="00A80BA3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35E00E1B" w14:textId="77777777" w:rsidR="00A80BA3" w:rsidRPr="00BF6DC8" w:rsidRDefault="00A80BA3" w:rsidP="00A80BA3">
            <w:pPr>
              <w:tabs>
                <w:tab w:val="left" w:pos="4120"/>
              </w:tabs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6F8A023D" w14:textId="77777777" w:rsidR="00A80BA3" w:rsidRPr="00BF6DC8" w:rsidRDefault="00A80BA3" w:rsidP="00A80BA3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4.7 Взаимодействие ПС на техническом…</w:t>
            </w:r>
          </w:p>
          <w:p w14:paraId="1C84D599" w14:textId="77777777" w:rsidR="00A80BA3" w:rsidRPr="00BF6DC8" w:rsidRDefault="00A80BA3" w:rsidP="00A80B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Профиль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ПС СПЖЦ может включать в себя методики аттестационного тестирования, тестовые примеры и доступ к цифровым сервисам проверки соответствия согласно таблице А.3</w:t>
            </w:r>
          </w:p>
          <w:p w14:paraId="2F0316BD" w14:textId="77777777" w:rsidR="00A80BA3" w:rsidRPr="00BF6DC8" w:rsidRDefault="00A80BA3" w:rsidP="00A80BA3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248C276E" w14:textId="77777777" w:rsidR="00A80BA3" w:rsidRPr="00BF6DC8" w:rsidRDefault="00A80BA3" w:rsidP="00A80BA3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2FD1677A" w14:textId="77777777" w:rsidR="00A80BA3" w:rsidRPr="00BF6DC8" w:rsidRDefault="00A80BA3" w:rsidP="00A80B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Исключить точку после № пункта</w:t>
            </w:r>
          </w:p>
          <w:p w14:paraId="0F7B75DC" w14:textId="77777777" w:rsidR="00A80BA3" w:rsidRPr="00BF6DC8" w:rsidRDefault="00A80BA3" w:rsidP="00A80B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6F44C" w14:textId="77777777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0E6537CA" w14:textId="032762D3" w:rsidR="00A80BA3" w:rsidRPr="00BF6DC8" w:rsidRDefault="00A80BA3" w:rsidP="00A80B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Замечание содержит ошибочное копирование текста другого пункта.</w:t>
            </w:r>
          </w:p>
        </w:tc>
      </w:tr>
      <w:tr w:rsidR="00B96077" w:rsidRPr="00BF6DC8" w14:paraId="4C97DB53" w14:textId="77777777" w:rsidTr="00A00B2A">
        <w:tc>
          <w:tcPr>
            <w:tcW w:w="704" w:type="dxa"/>
          </w:tcPr>
          <w:p w14:paraId="03373EFD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782375" w14:textId="0339F9C7" w:rsidR="00B96077" w:rsidRPr="00BF6DC8" w:rsidRDefault="00B96077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53E83" w14:textId="62300495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4" w:name="_Hlk232933010"/>
            <w:r w:rsidRPr="00BF6DC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BF6DC8">
              <w:rPr>
                <w:rFonts w:ascii="Arial" w:hAnsi="Arial" w:cs="Arial"/>
                <w:sz w:val="20"/>
                <w:szCs w:val="20"/>
              </w:rPr>
              <w:t>-10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BF6DC8">
              <w:rPr>
                <w:rFonts w:ascii="Arial" w:hAnsi="Arial" w:cs="Arial"/>
                <w:sz w:val="20"/>
                <w:szCs w:val="20"/>
              </w:rPr>
              <w:t>5.05.2026</w:t>
            </w:r>
            <w:bookmarkEnd w:id="4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CB84C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A7293B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>Примечания к данному пункту целесообразно сделать подпунктами 4.8.1 и 4.8.2. Одновременно заменить "Случай" на "Вид" как выполнено по тексту проекта стандарта</w:t>
            </w:r>
          </w:p>
          <w:p w14:paraId="5CE58C4E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447E4D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AE3460" w14:textId="77777777" w:rsidR="00B96077" w:rsidRPr="00BF6DC8" w:rsidRDefault="00B96077" w:rsidP="00B96077">
            <w:pPr>
              <w:pStyle w:val="20"/>
              <w:shd w:val="clear" w:color="auto" w:fill="auto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4.8 Различают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интероперабельность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ПС одного вида и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интероперабельность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разных видов:</w:t>
            </w:r>
          </w:p>
          <w:p w14:paraId="711C2FFF" w14:textId="77777777" w:rsidR="00B96077" w:rsidRPr="00BF6DC8" w:rsidRDefault="00B96077" w:rsidP="00B96077">
            <w:pPr>
              <w:pStyle w:val="20"/>
              <w:shd w:val="clear" w:color="auto" w:fill="auto"/>
              <w:tabs>
                <w:tab w:val="left" w:pos="1925"/>
              </w:tabs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4.8.1 Первый вид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выражает способность ПС работать с результатами работы других ПС, относящихся к тому же виду. Например,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интероперабельность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САПР будет обеспечивать их способность работать с электронными конструкторскими документами (электронными геометрическими моделями, чертежами, структурами изделия и т. д.) подготовленными другими САПР того же вида.</w:t>
            </w:r>
          </w:p>
          <w:p w14:paraId="616A43D8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4.8.2 Второй вид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понимается как способность передавать и использовать результаты, полученные ранее с использованием ПС одного вида, для решения последующих задач с использованием ПС другого вида. Например, передача конструкторских данных (документов) для разработки технологических процессов, или передача конструкторских и технологических данных для планирования производства и закупок комплектующих изделий и материалов</w:t>
            </w:r>
          </w:p>
          <w:p w14:paraId="44B99933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370A4D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92FE79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Примечания содержат основную информацию, раскрывающую содержание проекта стандарта. Удобство восприятия информации</w:t>
            </w:r>
          </w:p>
          <w:p w14:paraId="2B6BED80" w14:textId="77777777" w:rsidR="00B96077" w:rsidRPr="00BF6DC8" w:rsidRDefault="00B96077" w:rsidP="00B96077">
            <w:pP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30D08" w14:textId="206AE8AB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B96077" w:rsidRPr="00BF6DC8" w14:paraId="40F8511F" w14:textId="77777777" w:rsidTr="00A00B2A">
        <w:tc>
          <w:tcPr>
            <w:tcW w:w="704" w:type="dxa"/>
          </w:tcPr>
          <w:p w14:paraId="6CF49657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6869" w14:textId="77777777" w:rsidR="00B96077" w:rsidRPr="00BF6DC8" w:rsidRDefault="00B96077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A780F" w14:textId="77777777" w:rsidR="00B96077" w:rsidRPr="00BF6DC8" w:rsidRDefault="00B96077" w:rsidP="00B96077">
            <w:pPr>
              <w:overflowPunct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«НЦВ Миль и Камов»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, по </w:t>
            </w:r>
            <w:proofErr w:type="spellStart"/>
            <w:proofErr w:type="gramStart"/>
            <w:r w:rsidRPr="00BF6DC8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proofErr w:type="gramEnd"/>
            <w:r w:rsidRPr="00BF6DC8">
              <w:rPr>
                <w:rFonts w:ascii="Arial" w:hAnsi="Arial" w:cs="Arial"/>
                <w:sz w:val="20"/>
                <w:szCs w:val="20"/>
              </w:rPr>
              <w:t xml:space="preserve"> от 15.04.2026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B14B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1A358E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 xml:space="preserve">4.9 Профиль </w:t>
            </w:r>
            <w:proofErr w:type="spellStart"/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ПС СПЖЦ одного вида (технический и семантический уровень) устанавливается для каждого вида ПС и включает в себя набор стандартов, устанавливающих требования к модели </w:t>
            </w:r>
            <w:proofErr w:type="gramStart"/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>данных</w:t>
            </w:r>
            <w:r w:rsidRPr="00BF6DC8">
              <w:rPr>
                <w:rFonts w:ascii="Arial" w:hAnsi="Arial" w:cs="Arial"/>
                <w:sz w:val="20"/>
                <w:szCs w:val="20"/>
              </w:rPr>
              <w:t> 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proofErr w:type="gramEnd"/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 xml:space="preserve"> формату их представления и протоколам обмена (при необходимости).</w:t>
            </w:r>
          </w:p>
          <w:p w14:paraId="498561FA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0C820C" w14:textId="77777777" w:rsidR="00B96077" w:rsidRPr="00BF6DC8" w:rsidRDefault="00B96077" w:rsidP="00B96077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E5D21E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 xml:space="preserve">4.9 Профиль </w:t>
            </w:r>
            <w:proofErr w:type="spellStart"/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ПС СПЖЦ одного вида (технический и семантический уровень) устанавливается для каждого вида ПС </w:t>
            </w:r>
            <w:r w:rsidRPr="00BF6DC8">
              <w:rPr>
                <w:rFonts w:ascii="Arial" w:hAnsi="Arial" w:cs="Arial"/>
                <w:color w:val="000000" w:themeColor="text1"/>
                <w:sz w:val="20"/>
                <w:szCs w:val="20"/>
              </w:rPr>
              <w:t>и документируется порядком предусмотренным на конкретном предприятии.</w:t>
            </w:r>
          </w:p>
          <w:p w14:paraId="22BA6E84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2E7878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D08E7A" w14:textId="77777777" w:rsidR="00B96077" w:rsidRPr="00BF6DC8" w:rsidRDefault="00B96077" w:rsidP="00B9607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 xml:space="preserve">Снять. Не надо загонять МД в рамки какого-то стандарта, т.к., кроме работников ИТ-подразделений, никто не способен это понять, плюс сильно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усложняется порядок управления МД в случае стандартизации. Порядок управления МД каждая организация должна определять самостоятельно</w:t>
            </w:r>
          </w:p>
          <w:p w14:paraId="55F6B3F6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62D5CE" w14:textId="77777777" w:rsidR="00B96077" w:rsidRPr="00BF6DC8" w:rsidRDefault="00B96077" w:rsidP="00B9607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F0F9" w14:textId="22C92EB2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1B111970" w14:textId="7A09AF0E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08DB654" w14:textId="011C6642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В п.4.11 добавлено примечание о порядке документирования и утверждения профилей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(в СТО или в соглашениях между организациями).</w:t>
            </w:r>
          </w:p>
          <w:p w14:paraId="343B2799" w14:textId="7777777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EB14031" w14:textId="398BB3C4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077" w:rsidRPr="00BF6DC8" w14:paraId="7DFF5895" w14:textId="77777777" w:rsidTr="00A00B2A">
        <w:trPr>
          <w:trHeight w:val="3034"/>
        </w:trPr>
        <w:tc>
          <w:tcPr>
            <w:tcW w:w="704" w:type="dxa"/>
          </w:tcPr>
          <w:p w14:paraId="114CEA61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5617" w14:textId="77777777" w:rsidR="00B96077" w:rsidRPr="00BF6DC8" w:rsidRDefault="00B96077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BCD" w14:textId="77777777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F372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EC2C84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Уточнить. Кто и когда должен готовить профили? Должны ли их делать разработчики систем, или же их делают на этапе внедрения систем, или более поздние сроки? Должен ли как-то от этого меняться состав того, что включается в профили? Например, многие интеграции делают на этапе внедрения готового ПО, когда модель данных уже разработана. В чем тогда должны заключаться требования в профиле к ней? Состав профиля ограничивается уровнем стандартов, регламентирующих подходы </w:t>
            </w:r>
            <w:proofErr w:type="gramStart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интеграции</w:t>
            </w:r>
            <w:proofErr w:type="gramEnd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включает детальные технические задания на интеграцию, в которых регламентируются не только форматы представления данных, но и правила их конвертации для преобразования в форматы представления, форматы загрузки, правила загрузки и т. д.</w:t>
            </w:r>
          </w:p>
          <w:p w14:paraId="71747E18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2589" w14:textId="4DE9D1EC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14694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2B2854" w14:textId="01B6EF11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4DED3D2" w14:textId="6FB299EC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Настоящий стандарт вводит понятие профиля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>. Порядок разработки таких профилей является аспектом стандартизации другого стандарта в группе 4 стандартов СПЖЦ.  При его разработке будет учтен опыт экспериментальных работ (см. выше).</w:t>
            </w:r>
          </w:p>
          <w:p w14:paraId="1D165D20" w14:textId="7EC0F2B4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077" w:rsidRPr="00BF6DC8" w14:paraId="6AA142A1" w14:textId="77777777" w:rsidTr="00A00B2A">
        <w:tc>
          <w:tcPr>
            <w:tcW w:w="704" w:type="dxa"/>
          </w:tcPr>
          <w:p w14:paraId="57BA9D8C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DEAD" w14:textId="3476151B" w:rsidR="00B96077" w:rsidRPr="00BF6DC8" w:rsidRDefault="00B96077" w:rsidP="009B24D4">
            <w:pPr>
              <w:tabs>
                <w:tab w:val="left" w:pos="11766"/>
              </w:tabs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4C05" w14:textId="31147DA8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 Инжиниринг»</w:t>
            </w:r>
            <w:r w:rsidRPr="00BF6DC8">
              <w:rPr>
                <w:rFonts w:ascii="Arial" w:hAnsi="Arial" w:cs="Arial"/>
                <w:bCs/>
                <w:sz w:val="20"/>
                <w:szCs w:val="20"/>
              </w:rPr>
              <w:t xml:space="preserve"> отправитель ТМХ исх. № 2941-ТМХ от 18.05.2026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6F7E" w14:textId="77777777" w:rsidR="00B96077" w:rsidRPr="00BF6DC8" w:rsidRDefault="00B96077" w:rsidP="00B96077">
            <w:pPr>
              <w:jc w:val="both"/>
              <w:rPr>
                <w:rFonts w:ascii="Arial" w:eastAsiaTheme="minorHAnsi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09333055" w14:textId="77777777" w:rsidR="00B96077" w:rsidRPr="00BF6DC8" w:rsidRDefault="00B96077" w:rsidP="00B9607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hAnsi="Arial" w:cs="Arial"/>
                <w:bCs/>
                <w:sz w:val="20"/>
                <w:szCs w:val="20"/>
              </w:rPr>
              <w:t xml:space="preserve">Профиль </w:t>
            </w:r>
            <w:proofErr w:type="spellStart"/>
            <w:r w:rsidRPr="00BF6DC8">
              <w:rPr>
                <w:rFonts w:ascii="Arial" w:hAnsi="Arial" w:cs="Arial"/>
                <w:bCs/>
                <w:sz w:val="20"/>
                <w:szCs w:val="20"/>
              </w:rPr>
              <w:t>интероперабельности</w:t>
            </w:r>
            <w:proofErr w:type="spellEnd"/>
            <w:r w:rsidRPr="00BF6DC8">
              <w:rPr>
                <w:rFonts w:ascii="Arial" w:hAnsi="Arial" w:cs="Arial"/>
                <w:bCs/>
                <w:sz w:val="20"/>
                <w:szCs w:val="20"/>
              </w:rPr>
              <w:t xml:space="preserve"> ПС СПЖЦ может включать в себя методики аттестационного тестирования, тестовые примеры и цифровые сервисы проверки соответствия</w:t>
            </w:r>
          </w:p>
          <w:p w14:paraId="0BD1F497" w14:textId="77777777" w:rsidR="00B96077" w:rsidRPr="00BF6DC8" w:rsidRDefault="00B96077" w:rsidP="00B9607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10A0F1D1" w14:textId="77777777" w:rsidR="00B96077" w:rsidRPr="00BF6DC8" w:rsidRDefault="00B96077" w:rsidP="00B96077">
            <w:pPr>
              <w:tabs>
                <w:tab w:val="left" w:pos="4120"/>
              </w:tabs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096991CE" w14:textId="77777777" w:rsidR="00B96077" w:rsidRPr="00BF6DC8" w:rsidRDefault="00B96077" w:rsidP="00B9607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Профиль </w:t>
            </w:r>
            <w:proofErr w:type="spellStart"/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интероперабельности</w:t>
            </w:r>
            <w:proofErr w:type="spellEnd"/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ПС СПЖЦ может включать в себя методики аттестационного тестирования, тестовые примеры и доступ к цифровым сервисам проверки соответствия согласно таблице А.3</w:t>
            </w:r>
          </w:p>
          <w:p w14:paraId="320B4C20" w14:textId="77777777" w:rsidR="00B96077" w:rsidRPr="00BF6DC8" w:rsidRDefault="00B96077" w:rsidP="00B9607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6743B9E" w14:textId="77777777" w:rsidR="00B96077" w:rsidRPr="00BF6DC8" w:rsidRDefault="00B96077" w:rsidP="00B9607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64200DFD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У сервисов другой собственник.</w:t>
            </w:r>
          </w:p>
          <w:p w14:paraId="4FDA25FF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AD6" w14:textId="7777777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5EA5D42C" w14:textId="7777777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EF07ABB" w14:textId="31C7F243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Формулировка уточнена.</w:t>
            </w:r>
          </w:p>
        </w:tc>
      </w:tr>
      <w:tr w:rsidR="00B96077" w:rsidRPr="00BF6DC8" w14:paraId="330E4AE7" w14:textId="77777777" w:rsidTr="00A00B2A">
        <w:tc>
          <w:tcPr>
            <w:tcW w:w="704" w:type="dxa"/>
          </w:tcPr>
          <w:p w14:paraId="080D80C1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0F55" w14:textId="2D0A19D3" w:rsidR="00B96077" w:rsidRPr="00BF6DC8" w:rsidRDefault="00B96077" w:rsidP="009B24D4">
            <w:pPr>
              <w:tabs>
                <w:tab w:val="left" w:pos="11766"/>
              </w:tabs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F197" w14:textId="778D6EFE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0116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7E5160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Утончить, что подразумевается под термином «</w:t>
            </w:r>
            <w:r w:rsidRPr="00BF6DC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референтная модель</w:t>
            </w: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23921329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372B" w14:textId="7777777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5F5D58D" w14:textId="374E0F2E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Добавлено примечание, поясняющее назначение и содержание референтной модели (п.4.10)</w:t>
            </w:r>
          </w:p>
        </w:tc>
      </w:tr>
      <w:tr w:rsidR="00B96077" w:rsidRPr="00BF6DC8" w14:paraId="391C27CA" w14:textId="77777777" w:rsidTr="00A00B2A">
        <w:tc>
          <w:tcPr>
            <w:tcW w:w="704" w:type="dxa"/>
          </w:tcPr>
          <w:p w14:paraId="4DC72270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FB53" w14:textId="11AC6BF0" w:rsidR="00B96077" w:rsidRPr="00BF6DC8" w:rsidRDefault="00B96077" w:rsidP="009B24D4">
            <w:pPr>
              <w:tabs>
                <w:tab w:val="left" w:pos="11766"/>
              </w:tabs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AC9" w14:textId="1EB5920F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04-10832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F6DC8">
              <w:rPr>
                <w:rFonts w:ascii="Arial" w:hAnsi="Arial" w:cs="Arial"/>
                <w:sz w:val="20"/>
                <w:szCs w:val="20"/>
              </w:rPr>
              <w:t>от 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BF6DC8">
              <w:rPr>
                <w:rFonts w:ascii="Arial" w:hAnsi="Arial" w:cs="Arial"/>
                <w:sz w:val="20"/>
                <w:szCs w:val="20"/>
              </w:rPr>
              <w:t>.202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01F2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A4791B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Целесообразно дать определение термину "Референтная модель взаимодействия"</w:t>
            </w:r>
          </w:p>
          <w:p w14:paraId="23C6D2A2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8B51D1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CE84EA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Термин не стандартизован</w:t>
            </w:r>
          </w:p>
          <w:p w14:paraId="1FDCDFC5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AB27" w14:textId="7777777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77815EBB" w14:textId="4A2B95BD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Добавлено примечание, поясняющее назначение и содержание референтной модели (п.410).</w:t>
            </w:r>
          </w:p>
        </w:tc>
      </w:tr>
      <w:tr w:rsidR="00B96077" w:rsidRPr="00BF6DC8" w14:paraId="5A0BC211" w14:textId="77777777" w:rsidTr="00A00B2A">
        <w:tc>
          <w:tcPr>
            <w:tcW w:w="704" w:type="dxa"/>
          </w:tcPr>
          <w:p w14:paraId="3060E68E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96B4" w14:textId="4D962318" w:rsidR="00B96077" w:rsidRPr="00BF6DC8" w:rsidRDefault="00B96077" w:rsidP="009B24D4">
            <w:pPr>
              <w:tabs>
                <w:tab w:val="left" w:pos="11766"/>
              </w:tabs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24F3" w14:textId="13CD36F9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AD79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85CB95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Уточнить </w:t>
            </w:r>
            <w:proofErr w:type="spellStart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словосочение</w:t>
            </w:r>
            <w:proofErr w:type="spellEnd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– «…</w:t>
            </w:r>
            <w:r w:rsidRPr="00BF6DC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относящихся к одному виду, могут считаться </w:t>
            </w:r>
            <w:proofErr w:type="spellStart"/>
            <w:r w:rsidRPr="00BF6DC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интероперабельными</w:t>
            </w:r>
            <w:proofErr w:type="spellEnd"/>
            <w:r w:rsidRPr="00BF6DC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, если</w:t>
            </w:r>
            <w:r w:rsidRPr="00BF6DC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…</w:t>
            </w: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». </w:t>
            </w:r>
            <w:r w:rsidRPr="00BF6DC8">
              <w:rPr>
                <w:rFonts w:ascii="Arial" w:hAnsi="Arial" w:cs="Arial"/>
                <w:sz w:val="20"/>
                <w:szCs w:val="20"/>
                <w:lang w:eastAsia="ru-RU"/>
              </w:rPr>
              <w:t xml:space="preserve">Если они относятся к разным видам, но удовлетворяют всем этим критериям, то они не считаются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  <w:lang w:eastAsia="ru-RU"/>
              </w:rPr>
              <w:t>интероперабельными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  <w:lang w:eastAsia="ru-RU"/>
              </w:rPr>
              <w:t>?</w:t>
            </w:r>
          </w:p>
          <w:p w14:paraId="78714289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8FC" w14:textId="7857CAE5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C126DD1" w14:textId="561A6E1A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Формулировка уточнена.</w:t>
            </w:r>
          </w:p>
        </w:tc>
      </w:tr>
      <w:tr w:rsidR="00B96077" w:rsidRPr="00BF6DC8" w14:paraId="505C633E" w14:textId="77777777" w:rsidTr="00A00B2A">
        <w:trPr>
          <w:trHeight w:val="1531"/>
        </w:trPr>
        <w:tc>
          <w:tcPr>
            <w:tcW w:w="704" w:type="dxa"/>
          </w:tcPr>
          <w:p w14:paraId="31816D2A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AE0" w14:textId="29E0AD22" w:rsidR="00B96077" w:rsidRPr="00BF6DC8" w:rsidRDefault="00B96077" w:rsidP="009B24D4">
            <w:pPr>
              <w:tabs>
                <w:tab w:val="left" w:pos="11766"/>
              </w:tabs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FC52" w14:textId="2B5EAFEB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978C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B5B326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Утончить, что подразумевается под термином «</w:t>
            </w:r>
            <w:r w:rsidRPr="00BF6DC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степень </w:t>
            </w:r>
            <w:proofErr w:type="spellStart"/>
            <w:r w:rsidRPr="00BF6DC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интероперабельности</w:t>
            </w:r>
            <w:proofErr w:type="spellEnd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4AC27A34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350" w14:textId="7777777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1D7015F" w14:textId="24B3EBF1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В п.4.13 дается пояснение. Конкретные показатели (метрики) могут быть введены в стандарт после их отработке в рамках экспериментальных работ (</w:t>
            </w:r>
            <w:proofErr w:type="spellStart"/>
            <w:proofErr w:type="gramStart"/>
            <w:r w:rsidRPr="00BF6DC8">
              <w:rPr>
                <w:rFonts w:ascii="Arial" w:hAnsi="Arial" w:cs="Arial"/>
                <w:sz w:val="20"/>
                <w:szCs w:val="20"/>
              </w:rPr>
              <w:t>см.выше</w:t>
            </w:r>
            <w:proofErr w:type="spellEnd"/>
            <w:proofErr w:type="gramEnd"/>
            <w:r w:rsidRPr="00BF6DC8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</w:tr>
      <w:tr w:rsidR="00B96077" w:rsidRPr="00BF6DC8" w14:paraId="12AF475C" w14:textId="77777777" w:rsidTr="00A00B2A">
        <w:tc>
          <w:tcPr>
            <w:tcW w:w="704" w:type="dxa"/>
          </w:tcPr>
          <w:p w14:paraId="43D6C692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18CAE20" w14:textId="57538D9A" w:rsidR="00B96077" w:rsidRPr="00BF6DC8" w:rsidRDefault="00B96077" w:rsidP="009B24D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222222"/>
                <w:sz w:val="20"/>
                <w:szCs w:val="20"/>
              </w:rPr>
              <w:t>Приложение А</w:t>
            </w:r>
          </w:p>
        </w:tc>
        <w:tc>
          <w:tcPr>
            <w:tcW w:w="2365" w:type="dxa"/>
          </w:tcPr>
          <w:p w14:paraId="2D00C85C" w14:textId="77777777" w:rsidR="00B96077" w:rsidRPr="00BF6DC8" w:rsidRDefault="00B96077" w:rsidP="00B9607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«ВНИИЖТ</w:t>
            </w:r>
            <w:proofErr w:type="gramStart"/>
            <w:r w:rsidRPr="00BF6DC8">
              <w:rPr>
                <w:rFonts w:ascii="Arial" w:hAnsi="Arial" w:cs="Arial"/>
                <w:sz w:val="20"/>
                <w:szCs w:val="20"/>
              </w:rPr>
              <w:t>»,  ОПЖТ</w:t>
            </w:r>
            <w:proofErr w:type="gramEnd"/>
            <w:r w:rsidRPr="00BF6DC8">
              <w:rPr>
                <w:rFonts w:ascii="Arial" w:hAnsi="Arial" w:cs="Arial"/>
                <w:sz w:val="20"/>
                <w:szCs w:val="20"/>
              </w:rPr>
              <w:t xml:space="preserve"> по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22.05.2026</w:t>
            </w:r>
          </w:p>
        </w:tc>
        <w:tc>
          <w:tcPr>
            <w:tcW w:w="7229" w:type="dxa"/>
          </w:tcPr>
          <w:p w14:paraId="121336E2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2D3E31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222222"/>
                <w:sz w:val="20"/>
                <w:szCs w:val="20"/>
              </w:rPr>
              <w:t>Добавить примеры с использованием «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JSON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</w:rPr>
              <w:t>» и «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JSON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Schema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</w:rPr>
              <w:t>».</w:t>
            </w:r>
          </w:p>
          <w:p w14:paraId="10B79939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7DD4C1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57E107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222222"/>
                <w:sz w:val="20"/>
                <w:szCs w:val="20"/>
              </w:rPr>
              <w:t>Аналогично имеющимся примерам с использованием «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XML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</w:rPr>
              <w:t>» и «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XSD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</w:rPr>
              <w:t>».</w:t>
            </w:r>
          </w:p>
          <w:p w14:paraId="0260BF8F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A187B9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E09595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222222"/>
                <w:sz w:val="20"/>
                <w:szCs w:val="20"/>
              </w:rPr>
              <w:t>Сейчас в приложении приведены только примеры с использованием «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XML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</w:rPr>
              <w:t>» и «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XSD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</w:rPr>
              <w:t xml:space="preserve">», но в пункте 4.7 сказано, что вместо них может использоваться 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JSON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</w:rPr>
              <w:t xml:space="preserve"> – а для описания структуры 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JSON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</w:rPr>
              <w:t xml:space="preserve"> нужно использовать 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JSON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Schema</w:t>
            </w:r>
            <w:r w:rsidRPr="00BF6DC8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69D749A5" w14:textId="77777777" w:rsidR="00B96077" w:rsidRPr="00BF6DC8" w:rsidRDefault="00B96077" w:rsidP="00B9607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56C3ACF2" w14:textId="7777777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3313AF4" w14:textId="70C0A283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Такой пример будет приведен в проекте ГОСТ Р 77.404 </w:t>
            </w:r>
          </w:p>
        </w:tc>
      </w:tr>
      <w:tr w:rsidR="00B96077" w:rsidRPr="00BF6DC8" w14:paraId="6D888F75" w14:textId="77777777" w:rsidTr="00A00B2A">
        <w:tc>
          <w:tcPr>
            <w:tcW w:w="704" w:type="dxa"/>
          </w:tcPr>
          <w:p w14:paraId="6951480C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E45EAF8" w14:textId="3B6C23A3" w:rsidR="00B96077" w:rsidRPr="00BF6DC8" w:rsidRDefault="00B96077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1A8B" w14:textId="77777777" w:rsidR="00B96077" w:rsidRPr="00BF6DC8" w:rsidRDefault="00B96077" w:rsidP="00B9607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BF6DC8">
              <w:rPr>
                <w:rFonts w:ascii="Arial" w:hAnsi="Arial" w:cs="Arial"/>
                <w:sz w:val="20"/>
                <w:szCs w:val="20"/>
              </w:rPr>
              <w:t>/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BF6DC8">
              <w:rPr>
                <w:rFonts w:ascii="Arial" w:hAnsi="Arial" w:cs="Arial"/>
                <w:sz w:val="20"/>
                <w:szCs w:val="20"/>
              </w:rPr>
              <w:t>.202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015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292833" w14:textId="77777777" w:rsidR="00B96077" w:rsidRPr="00BF6DC8" w:rsidRDefault="00B96077" w:rsidP="00B96077">
            <w:pPr>
              <w:pStyle w:val="formattext"/>
              <w:tabs>
                <w:tab w:val="left" w:pos="0"/>
              </w:tabs>
              <w:spacing w:before="24" w:after="24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Заголовок раздела (подраздела или пункта) печатают, отделяя от номера пробелом, начиная с прописной буквы, не приводя точку в конце и не подчеркивая.</w:t>
            </w:r>
          </w:p>
          <w:p w14:paraId="32F80CD0" w14:textId="77777777" w:rsidR="00B96077" w:rsidRPr="00BF6DC8" w:rsidRDefault="00B96077" w:rsidP="00B96077">
            <w:pPr>
              <w:pStyle w:val="formattext"/>
              <w:tabs>
                <w:tab w:val="left" w:pos="0"/>
              </w:tabs>
              <w:spacing w:before="24" w:after="24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Все таблицы приложения.</w:t>
            </w:r>
          </w:p>
          <w:p w14:paraId="71104AB2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Слева над таблицей размещают слово «Таблица», выделенное разрядкой.</w:t>
            </w:r>
          </w:p>
          <w:p w14:paraId="190E8547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1BBCF3" w14:textId="77777777" w:rsidR="00B96077" w:rsidRPr="00BF6DC8" w:rsidRDefault="00B96077" w:rsidP="00B96077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C2C8D0C" w14:textId="77777777" w:rsidR="00B96077" w:rsidRPr="00BF6DC8" w:rsidRDefault="00B96077" w:rsidP="00B96077">
            <w:pPr>
              <w:pStyle w:val="formattext"/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>Убрать точку после нумерации пункта приложения</w:t>
            </w:r>
          </w:p>
          <w:p w14:paraId="242BC5E0" w14:textId="77777777" w:rsidR="00B96077" w:rsidRPr="00BF6DC8" w:rsidRDefault="00B96077" w:rsidP="00B96077">
            <w:pPr>
              <w:pStyle w:val="formattext"/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52E4E9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>Слово «Таблица» выделить разрядкой</w:t>
            </w:r>
          </w:p>
          <w:p w14:paraId="0D24A3E0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AF8B0F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76B19D" w14:textId="77777777" w:rsidR="00B96077" w:rsidRPr="00BF6DC8" w:rsidRDefault="00B96077" w:rsidP="00B96077">
            <w:pPr>
              <w:pStyle w:val="formattext"/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>Оформление заголовка не соответствует ГОСТ 1.5-2001</w:t>
            </w:r>
          </w:p>
          <w:p w14:paraId="2288B4D8" w14:textId="77777777" w:rsidR="00B96077" w:rsidRPr="00BF6DC8" w:rsidRDefault="00B96077" w:rsidP="00B96077">
            <w:pPr>
              <w:pStyle w:val="formattext"/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п. 4.3.3</w:t>
            </w:r>
          </w:p>
          <w:p w14:paraId="718E9004" w14:textId="77777777" w:rsidR="00B96077" w:rsidRPr="00BF6DC8" w:rsidRDefault="00B96077" w:rsidP="00B96077">
            <w:pPr>
              <w:pStyle w:val="formattext"/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 xml:space="preserve">Оформление таблиц не соответствует ГОСТ 1.5-2001 </w:t>
            </w:r>
          </w:p>
          <w:p w14:paraId="0537E996" w14:textId="77777777" w:rsidR="00B96077" w:rsidRPr="00BF6DC8" w:rsidRDefault="00B96077" w:rsidP="00B960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</w:rPr>
              <w:t>п. 4.5.2</w:t>
            </w:r>
          </w:p>
          <w:p w14:paraId="4D08C3FB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64535FA1" w14:textId="150F655F" w:rsidR="00B96077" w:rsidRPr="00BF6DC8" w:rsidRDefault="00BF6DC8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B96077" w:rsidRPr="00BF6DC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B96077" w:rsidRPr="00BF6DC8" w14:paraId="5CD9AC49" w14:textId="77777777" w:rsidTr="00A00B2A">
        <w:tc>
          <w:tcPr>
            <w:tcW w:w="704" w:type="dxa"/>
          </w:tcPr>
          <w:p w14:paraId="2AF471E4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2115D" w14:textId="3EA00420" w:rsidR="00B96077" w:rsidRPr="00BF6DC8" w:rsidRDefault="00B96077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1F4F" w14:textId="54273C98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04-10832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F6DC8">
              <w:rPr>
                <w:rFonts w:ascii="Arial" w:hAnsi="Arial" w:cs="Arial"/>
                <w:sz w:val="20"/>
                <w:szCs w:val="20"/>
              </w:rPr>
              <w:t>от 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BF6DC8">
              <w:rPr>
                <w:rFonts w:ascii="Arial" w:hAnsi="Arial" w:cs="Arial"/>
                <w:sz w:val="20"/>
                <w:szCs w:val="20"/>
              </w:rPr>
              <w:t>.202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03B8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8AAAF1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В таблице А.1 (часть 1, первое перечисление) слова "представление единиц измерения и значений величин" изложить в редакции</w:t>
            </w:r>
          </w:p>
          <w:p w14:paraId="06CCDE8F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82C2ED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7CFA08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… представление числовых значений и наименований единиц величин</w:t>
            </w:r>
          </w:p>
          <w:p w14:paraId="3890C92B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823C4E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505355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1. В соответствии с Федеральным законом от 26.06.2008 № 102-ФЗ "Об обеспечении единства измерений" используется понятие "единица величины".</w:t>
            </w:r>
          </w:p>
          <w:p w14:paraId="749992EE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2. В соответствии с Постановлением Правительства Российской Федерации от 31.10.2009 № 879 "Об утверждении Положения о единицах величин, допускаемых к применению в Российской Федерации", </w:t>
            </w:r>
            <w:r w:rsidRPr="00BF6DC8">
              <w:rPr>
                <w:rFonts w:ascii="Arial" w:hAnsi="Arial" w:cs="Arial"/>
                <w:sz w:val="20"/>
                <w:szCs w:val="20"/>
              </w:rPr>
              <w:br/>
              <w:t>ГОСТ 8.417-2024</w:t>
            </w:r>
          </w:p>
          <w:p w14:paraId="42A6B75C" w14:textId="77777777" w:rsidR="00B96077" w:rsidRPr="00BF6DC8" w:rsidRDefault="00B96077" w:rsidP="00B9607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52ADA" w14:textId="57BB7EDB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BF6D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96077" w:rsidRPr="00BF6DC8" w14:paraId="040D9B68" w14:textId="77777777" w:rsidTr="00A00B2A">
        <w:tc>
          <w:tcPr>
            <w:tcW w:w="704" w:type="dxa"/>
          </w:tcPr>
          <w:p w14:paraId="25B3441D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48CCF9" w14:textId="1BCB0649" w:rsidR="00B96077" w:rsidRPr="00BF6DC8" w:rsidRDefault="00B96077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А, таблица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E64" w14:textId="77777777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Союз «Объединение вагоностроителей», исх. № 185 от 19.05.2026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1551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A686BC" w14:textId="77777777" w:rsidR="00B96077" w:rsidRPr="00BF6DC8" w:rsidRDefault="00B96077" w:rsidP="00B96077">
            <w:pPr>
              <w:pStyle w:val="a8"/>
              <w:tabs>
                <w:tab w:val="left" w:pos="1346"/>
                <w:tab w:val="left" w:pos="1816"/>
                <w:tab w:val="left" w:pos="3251"/>
              </w:tabs>
              <w:spacing w:line="240" w:lineRule="auto"/>
              <w:ind w:firstLine="40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Часть 4. Цифровой сервис проверки соответствия</w:t>
            </w:r>
          </w:p>
          <w:p w14:paraId="1E8BD0FC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DD2298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851342" w14:textId="77777777" w:rsidR="00B96077" w:rsidRPr="00BF6DC8" w:rsidRDefault="00B96077" w:rsidP="00B96077">
            <w:pPr>
              <w:pStyle w:val="a8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1) Указать номер и наименование таблицы, и ссылку по тексту приложения А на таблицу «Цифровой сервис проверки соответствия».</w:t>
            </w:r>
          </w:p>
          <w:p w14:paraId="2640B680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2) Приведена датированная ссылка на ГОСТ Р 2.621-2024, а в разделе 2 «Нормативные ссылки» приведена не датированная.</w:t>
            </w:r>
          </w:p>
          <w:p w14:paraId="1BA61914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1CE02B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D0AB89" w14:textId="77777777" w:rsidR="00B96077" w:rsidRPr="00BF6DC8" w:rsidRDefault="00B96077" w:rsidP="00B96077">
            <w:pPr>
              <w:pStyle w:val="a8"/>
              <w:tabs>
                <w:tab w:val="left" w:pos="2320"/>
              </w:tabs>
              <w:ind w:firstLine="280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Отсутствует нумерация таблицы, не приведена ссылка по тексту стандарта.</w:t>
            </w:r>
          </w:p>
          <w:p w14:paraId="14517F6A" w14:textId="77777777" w:rsidR="00B96077" w:rsidRPr="00BF6DC8" w:rsidRDefault="00B96077" w:rsidP="00B96077">
            <w:pPr>
              <w:pStyle w:val="a8"/>
              <w:tabs>
                <w:tab w:val="left" w:pos="1816"/>
              </w:tabs>
              <w:ind w:firstLine="2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 необходимости приведения датированной ссылки на ГОСТ Р 2.621-2024 в приложении А, привести год утверждения стандарта и в разделе 2.</w:t>
            </w:r>
          </w:p>
          <w:p w14:paraId="1591B46A" w14:textId="77777777" w:rsidR="00B96077" w:rsidRPr="00BF6DC8" w:rsidRDefault="00B96077" w:rsidP="00B9607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41523" w14:textId="35C3AB68" w:rsidR="00B96077" w:rsidRPr="00BF6DC8" w:rsidRDefault="00BF6DC8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B96077" w:rsidRPr="00BF6DC8">
              <w:rPr>
                <w:rFonts w:ascii="Arial" w:hAnsi="Arial" w:cs="Arial"/>
                <w:sz w:val="20"/>
                <w:szCs w:val="20"/>
              </w:rPr>
              <w:t xml:space="preserve"> частично.</w:t>
            </w:r>
          </w:p>
          <w:p w14:paraId="1739F117" w14:textId="7777777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1C3151C" w14:textId="7F539B6A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Дана датированная ссылка, поскольку она является гиперссылкой на сайт Российского института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стандартизациию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6077" w:rsidRPr="00BF6DC8" w14:paraId="1B2436B5" w14:textId="77777777" w:rsidTr="00A00B2A">
        <w:tc>
          <w:tcPr>
            <w:tcW w:w="704" w:type="dxa"/>
          </w:tcPr>
          <w:p w14:paraId="190F9C28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E666ED" w14:textId="56BCDD02" w:rsidR="00B96077" w:rsidRPr="00BF6DC8" w:rsidRDefault="00B96077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А, таблица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5502" w14:textId="77777777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«НПК Уралвагонзавод», исх. № 15-110/0056 от 22.05.2026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0F6F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3DE9C6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Часть 4. Цифровой сервис проверки соответствия</w:t>
            </w:r>
          </w:p>
          <w:p w14:paraId="783DF93D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8F8EB8" w14:textId="77777777" w:rsidR="00B96077" w:rsidRPr="00BF6DC8" w:rsidRDefault="00B96077" w:rsidP="00B96077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6328E6" w14:textId="77777777" w:rsidR="00B96077" w:rsidRPr="00BF6DC8" w:rsidRDefault="00B96077" w:rsidP="00B96077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1) Указать номер и наименование таблицы, и ссылку по тексту приложения А на таблицу «Цифровой сервис проверки соответствия».</w:t>
            </w:r>
          </w:p>
          <w:p w14:paraId="3924C35E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2) Приведена датированная ссылка на ГОСТ Р 2.621-2024, а в разделе 2 «Нормативные ссылки» приведена не датированная.</w:t>
            </w:r>
          </w:p>
          <w:p w14:paraId="5267AF62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C03251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5746F5" w14:textId="77777777" w:rsidR="00B96077" w:rsidRPr="00BF6DC8" w:rsidRDefault="00B96077" w:rsidP="00B96077">
            <w:pPr>
              <w:pStyle w:val="a8"/>
              <w:tabs>
                <w:tab w:val="right" w:pos="3072"/>
              </w:tabs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Отсутствует нумерация таблицы, не приведена ссылка по тексту стандарта. При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необходимости</w:t>
            </w:r>
          </w:p>
          <w:p w14:paraId="554A16D2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приведения датированной ссылки на ГОСТ Р 2.621- 2024 в приложении А, привести год утверждения стандарта и в разделе 2.</w:t>
            </w:r>
          </w:p>
          <w:p w14:paraId="165A4CC2" w14:textId="77777777" w:rsidR="00B96077" w:rsidRPr="00BF6DC8" w:rsidRDefault="00B96077" w:rsidP="00B9607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797B" w14:textId="09E72A8E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Принято. </w:t>
            </w:r>
          </w:p>
        </w:tc>
      </w:tr>
      <w:tr w:rsidR="00B96077" w:rsidRPr="00BF6DC8" w14:paraId="084ED619" w14:textId="77777777" w:rsidTr="00A00B2A">
        <w:tc>
          <w:tcPr>
            <w:tcW w:w="704" w:type="dxa"/>
          </w:tcPr>
          <w:p w14:paraId="57537B1E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A72509" w14:textId="2677824D" w:rsidR="00B96077" w:rsidRPr="00BF6DC8" w:rsidRDefault="00B96077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Приложение А, таблица А.2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449CC3" w14:textId="77777777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04-10832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F6DC8">
              <w:rPr>
                <w:rFonts w:ascii="Arial" w:hAnsi="Arial" w:cs="Arial"/>
                <w:sz w:val="20"/>
                <w:szCs w:val="20"/>
              </w:rPr>
              <w:t>от 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F6DC8">
              <w:rPr>
                <w:rFonts w:ascii="Arial" w:hAnsi="Arial" w:cs="Arial"/>
                <w:sz w:val="20"/>
                <w:szCs w:val="20"/>
              </w:rPr>
              <w:t>.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BF6DC8">
              <w:rPr>
                <w:rFonts w:ascii="Arial" w:hAnsi="Arial" w:cs="Arial"/>
                <w:sz w:val="20"/>
                <w:szCs w:val="20"/>
              </w:rPr>
              <w:t>.202</w:t>
            </w:r>
            <w:r w:rsidRPr="00BF6DC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3EE486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D18993" w14:textId="77777777" w:rsidR="00B96077" w:rsidRPr="00BF6DC8" w:rsidRDefault="00B96077" w:rsidP="00B96077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Несоответствие наименования ссылки самой ссылке:</w:t>
            </w:r>
          </w:p>
          <w:p w14:paraId="42979C47" w14:textId="77777777" w:rsidR="00B96077" w:rsidRPr="00BF6DC8" w:rsidRDefault="004D0948" w:rsidP="00B9607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hyperlink r:id="rId7" w:tgtFrame="_blank" w:history="1">
              <w:r w:rsidR="00B96077" w:rsidRPr="00BF6DC8">
                <w:rPr>
                  <w:rStyle w:val="a9"/>
                  <w:rFonts w:ascii="Arial" w:hAnsi="Arial" w:cs="Arial"/>
                  <w:color w:val="295376"/>
                  <w:sz w:val="20"/>
                  <w:szCs w:val="20"/>
                  <w:lang w:val="en-US"/>
                </w:rPr>
                <w:t>GOST</w:t>
              </w:r>
              <w:r w:rsidR="00B96077" w:rsidRPr="00BF6DC8">
                <w:rPr>
                  <w:rStyle w:val="a9"/>
                  <w:rFonts w:ascii="Arial" w:hAnsi="Arial" w:cs="Arial"/>
                  <w:color w:val="295376"/>
                  <w:sz w:val="20"/>
                  <w:szCs w:val="20"/>
                </w:rPr>
                <w:t>_</w:t>
              </w:r>
              <w:r w:rsidR="00B96077" w:rsidRPr="00BF6DC8">
                <w:rPr>
                  <w:rStyle w:val="a9"/>
                  <w:rFonts w:ascii="Arial" w:hAnsi="Arial" w:cs="Arial"/>
                  <w:color w:val="295376"/>
                  <w:sz w:val="20"/>
                  <w:szCs w:val="20"/>
                  <w:lang w:val="en-US"/>
                </w:rPr>
                <w:t>R</w:t>
              </w:r>
              <w:r w:rsidR="00B96077" w:rsidRPr="00BF6DC8">
                <w:rPr>
                  <w:rStyle w:val="a9"/>
                  <w:rFonts w:ascii="Arial" w:hAnsi="Arial" w:cs="Arial"/>
                  <w:color w:val="295376"/>
                  <w:sz w:val="20"/>
                  <w:szCs w:val="20"/>
                </w:rPr>
                <w:t>_77_3ХХ_</w:t>
              </w:r>
              <w:r w:rsidR="00B96077" w:rsidRPr="00BF6DC8">
                <w:rPr>
                  <w:rStyle w:val="a9"/>
                  <w:rFonts w:ascii="Arial" w:hAnsi="Arial" w:cs="Arial"/>
                  <w:color w:val="295376"/>
                  <w:sz w:val="20"/>
                  <w:szCs w:val="20"/>
                  <w:lang w:val="en-US"/>
                </w:rPr>
                <w:t>Examples</w:t>
              </w:r>
              <w:r w:rsidR="00B96077" w:rsidRPr="00BF6DC8">
                <w:rPr>
                  <w:rStyle w:val="a9"/>
                  <w:rFonts w:ascii="Arial" w:hAnsi="Arial" w:cs="Arial"/>
                  <w:color w:val="295376"/>
                  <w:sz w:val="20"/>
                  <w:szCs w:val="20"/>
                </w:rPr>
                <w:t>.</w:t>
              </w:r>
              <w:r w:rsidR="00B96077" w:rsidRPr="00BF6DC8">
                <w:rPr>
                  <w:rStyle w:val="a9"/>
                  <w:rFonts w:ascii="Arial" w:hAnsi="Arial" w:cs="Arial"/>
                  <w:color w:val="295376"/>
                  <w:sz w:val="20"/>
                  <w:szCs w:val="20"/>
                  <w:lang w:val="en-US"/>
                </w:rPr>
                <w:t>zip</w:t>
              </w:r>
            </w:hyperlink>
            <w:r w:rsidR="00B96077" w:rsidRPr="00BF6DC8">
              <w:rPr>
                <w:rFonts w:ascii="Arial" w:hAnsi="Arial" w:cs="Arial"/>
                <w:sz w:val="20"/>
                <w:szCs w:val="20"/>
              </w:rPr>
              <w:t xml:space="preserve"> – в ссылке указано "GOST_R_2_621_Examples.zip". Перепроверить и исправить корректность ссылок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2DF1" w14:textId="7777777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66B6381" w14:textId="7777777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В указанной таблице не было задачи дать примеры обменных файлов (это аспект стандартизации ГОСТ Р 77.404).  </w:t>
            </w:r>
          </w:p>
          <w:p w14:paraId="4D531B65" w14:textId="0299194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Гиперссылка исключена. В данном примере показано, что профиль </w:t>
            </w:r>
            <w:r w:rsidRPr="00BF6DC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может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содержать примеры и ссылка на них может иметь указанный вид.</w:t>
            </w:r>
          </w:p>
        </w:tc>
      </w:tr>
      <w:tr w:rsidR="00B96077" w:rsidRPr="00BF6DC8" w14:paraId="3EF7DC81" w14:textId="77777777" w:rsidTr="00A00B2A">
        <w:tc>
          <w:tcPr>
            <w:tcW w:w="704" w:type="dxa"/>
          </w:tcPr>
          <w:p w14:paraId="53783FD8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153D" w14:textId="77777777" w:rsidR="00B96077" w:rsidRPr="00BF6DC8" w:rsidRDefault="00B96077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А.1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A1DA" w14:textId="77777777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BF6DC8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CFC2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891BB9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 w:themeColor="text1"/>
                <w:sz w:val="20"/>
                <w:szCs w:val="20"/>
              </w:rPr>
              <w:t>Опечатка «</w:t>
            </w:r>
            <w:proofErr w:type="gramStart"/>
            <w:r w:rsidRPr="00BF6DC8">
              <w:rPr>
                <w:rFonts w:ascii="Arial" w:hAnsi="Arial" w:cs="Arial"/>
                <w:color w:val="000000" w:themeColor="text1"/>
                <w:sz w:val="20"/>
                <w:szCs w:val="20"/>
              </w:rPr>
              <w:t>...(</w:t>
            </w:r>
            <w:proofErr w:type="gramEnd"/>
            <w:r w:rsidRPr="00BF6DC8">
              <w:rPr>
                <w:rFonts w:ascii="Arial" w:hAnsi="Arial" w:cs="Arial"/>
                <w:color w:val="000000" w:themeColor="text1"/>
                <w:sz w:val="20"/>
                <w:szCs w:val="20"/>
              </w:rPr>
              <w:t>в данном примере требования к протоколу обмена на устанавливаются),...»</w:t>
            </w:r>
          </w:p>
          <w:p w14:paraId="68F949C4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8FE1EF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DB5FB9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«... к протоколу обмена не устанавливаются...»</w:t>
            </w:r>
          </w:p>
          <w:p w14:paraId="6AF40423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4ED7" w14:textId="7777777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2E4F9AF1" w14:textId="3BCA3341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Опечатка исправлена.  </w:t>
            </w:r>
          </w:p>
        </w:tc>
      </w:tr>
      <w:tr w:rsidR="00B96077" w:rsidRPr="00BF6DC8" w14:paraId="3BBC23CC" w14:textId="77777777" w:rsidTr="00A00B2A">
        <w:tc>
          <w:tcPr>
            <w:tcW w:w="704" w:type="dxa"/>
          </w:tcPr>
          <w:p w14:paraId="45D3093E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7B32" w14:textId="77777777" w:rsidR="00B96077" w:rsidRPr="00BF6DC8" w:rsidRDefault="00B96077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07AE" w14:textId="77777777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61E0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8782AD" w14:textId="77777777" w:rsidR="00B96077" w:rsidRPr="00BF6DC8" w:rsidRDefault="00B96077" w:rsidP="00B96077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  <w:t>В первом абзаце устранить редакционную неточность, заменить слова «</w:t>
            </w:r>
            <w:r w:rsidRPr="00BF6DC8">
              <w:rPr>
                <w:rFonts w:ascii="Arial" w:hAnsi="Arial" w:cs="Arial"/>
                <w:b/>
                <w:spacing w:val="-4"/>
                <w:sz w:val="20"/>
                <w:szCs w:val="20"/>
                <w:lang w:eastAsia="ru-RU"/>
              </w:rPr>
              <w:t>на</w:t>
            </w:r>
            <w:r w:rsidRPr="00BF6DC8">
              <w:rPr>
                <w:rFonts w:ascii="Arial" w:hAnsi="Arial" w:cs="Arial"/>
                <w:spacing w:val="-4"/>
                <w:sz w:val="20"/>
                <w:szCs w:val="20"/>
                <w:lang w:eastAsia="ru-RU"/>
              </w:rPr>
              <w:t xml:space="preserve"> устанавливаются»</w:t>
            </w:r>
            <w:r w:rsidRPr="00BF6DC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 </w:t>
            </w: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BF6DC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не</w:t>
            </w:r>
            <w:r w:rsidRPr="00BF6DC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устанавливаются».</w:t>
            </w:r>
          </w:p>
          <w:p w14:paraId="7EACF871" w14:textId="77777777" w:rsidR="00B96077" w:rsidRPr="00BF6DC8" w:rsidRDefault="00B96077" w:rsidP="00B96077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Уточнить. На каких этапах готовится перечень документов, включаемых в профиль (набор стандартов, техническая документация и т.д.).</w:t>
            </w:r>
          </w:p>
          <w:p w14:paraId="4CC3FFD6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документам, перечисленным в </w:t>
            </w:r>
            <w:r w:rsidRPr="00BF6DC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пункте А1</w:t>
            </w:r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не получится реализовать (проверить и т.д.) </w:t>
            </w:r>
            <w:proofErr w:type="spellStart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интероперабельность</w:t>
            </w:r>
            <w:proofErr w:type="spellEnd"/>
            <w:r w:rsidRPr="00BF6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систем, т.к. процесс подразумевает задействование двух или более систем, а упоминается только одна (причем непонятно какая, откуда идут данные – в нее или из нее выгружаются)</w:t>
            </w:r>
          </w:p>
          <w:p w14:paraId="163A8717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48BB" w14:textId="1E982698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B96077" w:rsidRPr="00BF6DC8" w14:paraId="291B9F0E" w14:textId="77777777" w:rsidTr="00A00B2A">
        <w:tc>
          <w:tcPr>
            <w:tcW w:w="704" w:type="dxa"/>
          </w:tcPr>
          <w:p w14:paraId="7FFA0073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2C19" w14:textId="77777777" w:rsidR="00B96077" w:rsidRPr="00BF6DC8" w:rsidRDefault="00B96077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На стр. 14 после раздела «Библиографические данные» перечень разработчиков и соисполнителей проекта стандарта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9046" w14:textId="77777777" w:rsidR="00B96077" w:rsidRPr="00BF6DC8" w:rsidRDefault="00B96077" w:rsidP="00B96077">
            <w:pPr>
              <w:overflowPunct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BF6DC8">
              <w:rPr>
                <w:rFonts w:ascii="Arial" w:hAnsi="Arial" w:cs="Arial"/>
                <w:sz w:val="20"/>
                <w:szCs w:val="20"/>
              </w:rPr>
              <w:t>ОПК</w:t>
            </w: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BB6D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DA10F3" w14:textId="77777777" w:rsidR="00B96077" w:rsidRPr="00BF6DC8" w:rsidRDefault="00B96077" w:rsidP="00B96077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1. руководитель организации – разработчика – О НИЦ</w:t>
            </w:r>
          </w:p>
          <w:p w14:paraId="7CC917A2" w14:textId="77777777" w:rsidR="00B96077" w:rsidRPr="00BF6DC8" w:rsidRDefault="00B96077" w:rsidP="00B96077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Правильно – АО НИЦ</w:t>
            </w:r>
          </w:p>
          <w:p w14:paraId="499CAE7E" w14:textId="77777777" w:rsidR="00B96077" w:rsidRPr="00BF6DC8" w:rsidRDefault="00B96077" w:rsidP="00B96077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2. СОИСПОЛНИТЕЛИ</w:t>
            </w:r>
          </w:p>
          <w:p w14:paraId="1ADEEF5E" w14:textId="77777777" w:rsidR="00B96077" w:rsidRPr="00BF6DC8" w:rsidRDefault="00B96077" w:rsidP="00B96077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Генеральный директор ЧУ</w:t>
            </w:r>
          </w:p>
          <w:p w14:paraId="7591A995" w14:textId="77777777" w:rsidR="00B96077" w:rsidRPr="00BF6DC8" w:rsidRDefault="00B96077" w:rsidP="00B96077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сокращение «ЧУ» без соответствующей расшифровки.</w:t>
            </w:r>
          </w:p>
          <w:p w14:paraId="7023C16C" w14:textId="77777777" w:rsidR="00B96077" w:rsidRPr="00BF6DC8" w:rsidRDefault="00B96077" w:rsidP="00B96077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C035A9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Предложение</w:t>
            </w:r>
            <w:r w:rsidRPr="00BF6DC8">
              <w:rPr>
                <w:rFonts w:ascii="Arial" w:hAnsi="Arial" w:cs="Arial"/>
                <w:sz w:val="20"/>
                <w:szCs w:val="20"/>
              </w:rPr>
              <w:t>: привести должности в соответствии с предлагаемой редакцией.</w:t>
            </w:r>
          </w:p>
          <w:p w14:paraId="36D75DC0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3461EB" w14:textId="77777777" w:rsidR="00B96077" w:rsidRPr="00BF6DC8" w:rsidRDefault="00B96077" w:rsidP="00B96077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79D660A" w14:textId="77777777" w:rsidR="00B96077" w:rsidRPr="00BF6DC8" w:rsidRDefault="00B96077" w:rsidP="00B9607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РАЗРАБОТЧИК</w:t>
            </w:r>
          </w:p>
          <w:p w14:paraId="0C60563E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Руководитель организации-разработчика</w:t>
            </w:r>
            <w:r w:rsidRPr="00BF6DC8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</w:p>
          <w:p w14:paraId="66D93C5F" w14:textId="77777777" w:rsidR="00B96077" w:rsidRPr="00BF6DC8" w:rsidRDefault="00B96077" w:rsidP="00B96077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НИЦ «Прикладная логистика»</w:t>
            </w:r>
          </w:p>
          <w:p w14:paraId="36EDFD07" w14:textId="77777777" w:rsidR="00B96077" w:rsidRPr="00BF6DC8" w:rsidRDefault="00B96077" w:rsidP="00B96077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310BA53" w14:textId="77777777" w:rsidR="00B96077" w:rsidRPr="00BF6DC8" w:rsidRDefault="00B96077" w:rsidP="00B96077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СОИСПОЛНИТЕЛИ</w:t>
            </w:r>
          </w:p>
          <w:p w14:paraId="13C8F89E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Генеральный директор частного учреждения «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Цифрум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1FF67F8C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87CF89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31A504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Устранение грамматических ошибок.</w:t>
            </w:r>
          </w:p>
          <w:p w14:paraId="4A947A05" w14:textId="77777777" w:rsidR="00B96077" w:rsidRPr="00BF6DC8" w:rsidRDefault="00B96077" w:rsidP="00B9607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FD6A" w14:textId="3A45311B" w:rsidR="00B96077" w:rsidRPr="00BF6DC8" w:rsidRDefault="00B96077" w:rsidP="00B9607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B96077" w:rsidRPr="00BF6DC8" w14:paraId="3F38ECEF" w14:textId="77777777" w:rsidTr="00A00B2A">
        <w:tc>
          <w:tcPr>
            <w:tcW w:w="704" w:type="dxa"/>
          </w:tcPr>
          <w:p w14:paraId="23B1A3DF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E855EF" w14:textId="77777777" w:rsidR="00B96077" w:rsidRPr="00BF6DC8" w:rsidRDefault="00B96077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Таблица А. 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D4F" w14:textId="77777777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BF6DC8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705D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517041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 w:themeColor="text1"/>
                <w:sz w:val="20"/>
                <w:szCs w:val="20"/>
              </w:rPr>
              <w:t>Опечатка «Схема данных «Представление свойств»: способ представления данных о отдельном свойстве ...»</w:t>
            </w:r>
          </w:p>
          <w:p w14:paraId="164C70F7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96773F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695240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Схема данных «Представление свойств»: способ представления данных об отдельном свойстве ...»</w:t>
            </w:r>
          </w:p>
          <w:p w14:paraId="43853B17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8B306" w14:textId="5B2B9E1A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Принято.  </w:t>
            </w:r>
          </w:p>
        </w:tc>
      </w:tr>
      <w:tr w:rsidR="00B96077" w:rsidRPr="00BF6DC8" w14:paraId="1ECE5079" w14:textId="77777777" w:rsidTr="00A00B2A">
        <w:tc>
          <w:tcPr>
            <w:tcW w:w="704" w:type="dxa"/>
          </w:tcPr>
          <w:p w14:paraId="05E65B0E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CD79" w14:textId="77777777" w:rsidR="00B96077" w:rsidRPr="00BF6DC8" w:rsidRDefault="00B96077" w:rsidP="009B24D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Таблица А.1 - Часть 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D4C" w14:textId="77777777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6DC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Союз «Объединение вагоностроителей», исх. № 185 от 19.05.2026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7DA5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9FDF09" w14:textId="77777777" w:rsidR="00B96077" w:rsidRPr="00BF6DC8" w:rsidRDefault="00B96077" w:rsidP="00B96077">
            <w:pPr>
              <w:widowControl w:val="0"/>
              <w:tabs>
                <w:tab w:val="left" w:pos="1125"/>
                <w:tab w:val="left" w:pos="2512"/>
              </w:tabs>
              <w:spacing w:line="276" w:lineRule="auto"/>
              <w:ind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В колонке «Обозначение документа по стандартизации»</w:t>
            </w:r>
          </w:p>
          <w:p w14:paraId="7F3C29AB" w14:textId="77777777" w:rsidR="00B96077" w:rsidRPr="00BF6DC8" w:rsidRDefault="00B96077" w:rsidP="00B96077">
            <w:pPr>
              <w:widowControl w:val="0"/>
              <w:tabs>
                <w:tab w:val="left" w:pos="1442"/>
                <w:tab w:val="left" w:pos="2018"/>
                <w:tab w:val="left" w:pos="3107"/>
              </w:tabs>
              <w:spacing w:line="276" w:lineRule="auto"/>
              <w:ind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ГОСТ Р 77.302</w:t>
            </w: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ab/>
              <w:t>Система поддержки жизненного цикла изделия. Информационная модель изделия. Общие данные об изделии</w:t>
            </w:r>
          </w:p>
          <w:p w14:paraId="42177750" w14:textId="77777777" w:rsidR="00B96077" w:rsidRPr="00BF6DC8" w:rsidRDefault="00B96077" w:rsidP="00B96077">
            <w:pPr>
              <w:widowControl w:val="0"/>
              <w:tabs>
                <w:tab w:val="left" w:pos="1442"/>
                <w:tab w:val="left" w:pos="2018"/>
                <w:tab w:val="left" w:pos="3107"/>
              </w:tabs>
              <w:spacing w:line="276" w:lineRule="auto"/>
              <w:ind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ГОСТ Р 77.303 Система поддержки жизненного цикла изделий. Информационная модель изделия. Структура изделия</w:t>
            </w:r>
          </w:p>
          <w:p w14:paraId="19490B03" w14:textId="77777777" w:rsidR="00B96077" w:rsidRPr="00BF6DC8" w:rsidRDefault="00B96077" w:rsidP="00B96077">
            <w:pPr>
              <w:widowControl w:val="0"/>
              <w:tabs>
                <w:tab w:val="left" w:pos="1442"/>
                <w:tab w:val="left" w:pos="2018"/>
                <w:tab w:val="left" w:pos="3107"/>
              </w:tabs>
              <w:spacing w:line="276" w:lineRule="auto"/>
              <w:ind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ГОСТ Р 77.304 Система </w:t>
            </w: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поддержки жизненного цикла </w:t>
            </w: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изделий. Информационная модель изделия. Материалы и их свойства</w:t>
            </w:r>
          </w:p>
          <w:p w14:paraId="2238287D" w14:textId="77777777" w:rsidR="00B96077" w:rsidRPr="00BF6DC8" w:rsidRDefault="00B96077" w:rsidP="00B96077">
            <w:pPr>
              <w:widowControl w:val="0"/>
              <w:tabs>
                <w:tab w:val="left" w:pos="1442"/>
                <w:tab w:val="left" w:pos="2018"/>
                <w:tab w:val="left" w:pos="3107"/>
              </w:tabs>
              <w:spacing w:line="276" w:lineRule="auto"/>
              <w:ind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ГОСТ Р 77.305 Система поддержки жизненного цикла изделия. Информационная модель изделия. Геометрия и топология</w:t>
            </w:r>
          </w:p>
          <w:p w14:paraId="5F76184D" w14:textId="77777777" w:rsidR="00B96077" w:rsidRPr="00BF6DC8" w:rsidRDefault="00B96077" w:rsidP="00B96077">
            <w:pPr>
              <w:widowControl w:val="0"/>
              <w:tabs>
                <w:tab w:val="left" w:pos="1442"/>
                <w:tab w:val="left" w:pos="2018"/>
                <w:tab w:val="left" w:pos="3107"/>
              </w:tabs>
              <w:spacing w:line="276" w:lineRule="auto"/>
              <w:ind w:firstLine="40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ГОСТ Р 77.306 Система поддержки жизненного цикла </w:t>
            </w: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изделия. </w:t>
            </w: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lastRenderedPageBreak/>
              <w:t>Информационная модель изделия. Представление свойств</w:t>
            </w:r>
          </w:p>
          <w:p w14:paraId="508F3A75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C27758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692078" w14:textId="77777777" w:rsidR="00B96077" w:rsidRPr="00BF6DC8" w:rsidRDefault="00B96077" w:rsidP="00B96077">
            <w:pPr>
              <w:widowControl w:val="0"/>
              <w:spacing w:line="276" w:lineRule="auto"/>
              <w:ind w:firstLine="4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1) Предлагаем исключить наименования стандартов.</w:t>
            </w:r>
          </w:p>
          <w:p w14:paraId="280F6999" w14:textId="77777777" w:rsidR="00B96077" w:rsidRPr="00BF6DC8" w:rsidRDefault="00B96077" w:rsidP="00B96077">
            <w:pPr>
              <w:widowControl w:val="0"/>
              <w:spacing w:line="360" w:lineRule="auto"/>
              <w:ind w:firstLine="4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2) Откорректировать номера стандартов:</w:t>
            </w:r>
          </w:p>
          <w:p w14:paraId="7252C96D" w14:textId="77777777" w:rsidR="00B96077" w:rsidRPr="00BF6DC8" w:rsidRDefault="00B96077" w:rsidP="00B96077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eastAsia="Arial Unicode MS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ru-RU" w:bidi="ru-RU"/>
                <w14:ligatures w14:val="none"/>
              </w:rPr>
              <w:t>ГОСТ Р 77.305</w:t>
            </w:r>
            <w:r w:rsidRPr="00BF6DC8">
              <w:rPr>
                <w:rFonts w:ascii="Arial" w:eastAsia="Arial Unicode MS" w:hAnsi="Arial" w:cs="Arial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</w:t>
            </w: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Система поддержки жизненного цикла</w:t>
            </w: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ab/>
              <w:t xml:space="preserve">изделий. </w:t>
            </w: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Информационная модель изделия. Материалы и их свойства</w:t>
            </w:r>
          </w:p>
          <w:p w14:paraId="6D06594D" w14:textId="77777777" w:rsidR="00B96077" w:rsidRPr="00BF6DC8" w:rsidRDefault="00B96077" w:rsidP="00B96077">
            <w:pPr>
              <w:widowControl w:val="0"/>
              <w:tabs>
                <w:tab w:val="left" w:pos="2174"/>
                <w:tab w:val="left" w:pos="3734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ГОСТ Р 77.306</w:t>
            </w:r>
            <w:r w:rsidRPr="00BF6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Система поддержки жизненного цикла изделия. Информационная модель изделия. Геометрия и топология</w:t>
            </w:r>
          </w:p>
          <w:p w14:paraId="279CBECF" w14:textId="77777777" w:rsidR="00B96077" w:rsidRPr="00BF6DC8" w:rsidRDefault="00B96077" w:rsidP="00B96077">
            <w:pPr>
              <w:widowControl w:val="0"/>
              <w:tabs>
                <w:tab w:val="left" w:pos="2174"/>
                <w:tab w:val="left" w:pos="3734"/>
              </w:tabs>
              <w:spacing w:line="276" w:lineRule="auto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BF6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ГОСТ Р 77.304</w:t>
            </w:r>
            <w:r w:rsidRPr="00BF6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Система поддержки жизненного цикла изделия. Информационная модель изделия. </w:t>
            </w: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Представление свойств</w:t>
            </w:r>
          </w:p>
          <w:p w14:paraId="4350CAF7" w14:textId="77777777" w:rsidR="00B96077" w:rsidRPr="00BF6DC8" w:rsidRDefault="00B96077" w:rsidP="00B96077">
            <w:pPr>
              <w:widowControl w:val="0"/>
              <w:tabs>
                <w:tab w:val="left" w:pos="2174"/>
                <w:tab w:val="left" w:pos="3734"/>
              </w:tabs>
              <w:spacing w:line="276" w:lineRule="auto"/>
              <w:ind w:firstLine="42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872F50" w14:textId="77777777" w:rsidR="00B96077" w:rsidRPr="00BF6DC8" w:rsidRDefault="00B96077" w:rsidP="00B96077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2ED1C7" w14:textId="77777777" w:rsidR="00B96077" w:rsidRPr="00BF6DC8" w:rsidRDefault="00B96077" w:rsidP="00B96077">
            <w:pPr>
              <w:widowControl w:val="0"/>
              <w:tabs>
                <w:tab w:val="left" w:pos="1656"/>
                <w:tab w:val="left" w:pos="2304"/>
              </w:tabs>
              <w:spacing w:line="276" w:lineRule="auto"/>
              <w:ind w:firstLine="2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1) Наименования стандартов приведены в разделе 2, дублирующее требование;</w:t>
            </w:r>
          </w:p>
          <w:p w14:paraId="1D327E3C" w14:textId="77777777" w:rsidR="00B96077" w:rsidRPr="00BF6DC8" w:rsidRDefault="00B96077" w:rsidP="00B96077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2) Номера стандартов не соответствуют наименованию.</w:t>
            </w:r>
          </w:p>
          <w:p w14:paraId="35218D74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76A4" w14:textId="7777777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Принято. </w:t>
            </w:r>
          </w:p>
          <w:p w14:paraId="2FA1FC85" w14:textId="7777777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33C63D2" w14:textId="4FC2789C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eastAsia="Times New Roman" w:hAnsi="Arial" w:cs="Arial"/>
                <w:spacing w:val="1"/>
                <w:sz w:val="20"/>
                <w:szCs w:val="20"/>
                <w:lang w:eastAsia="ru-RU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Опечатка исправлена</w:t>
            </w:r>
          </w:p>
        </w:tc>
      </w:tr>
      <w:tr w:rsidR="00B96077" w:rsidRPr="00BF6DC8" w14:paraId="2EC71926" w14:textId="77777777" w:rsidTr="00A00B2A">
        <w:tc>
          <w:tcPr>
            <w:tcW w:w="704" w:type="dxa"/>
          </w:tcPr>
          <w:p w14:paraId="6BF1FBFC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DE12" w14:textId="77777777" w:rsidR="00B96077" w:rsidRPr="00BF6DC8" w:rsidRDefault="00B96077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А.1 - Часть 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2531" w14:textId="77777777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«НПК Уралвагонзавод», исх. № 15-110/0056 от 22.05.2026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9BAD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E3EB48" w14:textId="77777777" w:rsidR="00B96077" w:rsidRPr="00BF6DC8" w:rsidRDefault="00B96077" w:rsidP="00B96077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колонке «Обозначение документа по стандартизации»</w:t>
            </w:r>
          </w:p>
          <w:p w14:paraId="34C5DBCF" w14:textId="77777777" w:rsidR="00B96077" w:rsidRPr="00BF6DC8" w:rsidRDefault="00B96077" w:rsidP="00B96077">
            <w:pPr>
              <w:pStyle w:val="a8"/>
              <w:tabs>
                <w:tab w:val="left" w:pos="2016"/>
                <w:tab w:val="right" w:pos="426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77.302 Система поддержки жизненного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цикла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изделия.</w:t>
            </w:r>
          </w:p>
          <w:p w14:paraId="258E65F3" w14:textId="77777777" w:rsidR="00B96077" w:rsidRPr="00BF6DC8" w:rsidRDefault="00B96077" w:rsidP="00B96077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Информационная модель изделия. Общие данные об изделии</w:t>
            </w:r>
          </w:p>
          <w:p w14:paraId="62E9D545" w14:textId="77777777" w:rsidR="00B96077" w:rsidRPr="00BF6DC8" w:rsidRDefault="00B96077" w:rsidP="00B96077">
            <w:pPr>
              <w:pStyle w:val="a8"/>
              <w:tabs>
                <w:tab w:val="left" w:pos="2006"/>
                <w:tab w:val="right" w:pos="426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77.303 Система поддержки жизненного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цикла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изделий.</w:t>
            </w:r>
          </w:p>
          <w:p w14:paraId="3FA7A889" w14:textId="77777777" w:rsidR="00B96077" w:rsidRPr="00BF6DC8" w:rsidRDefault="00B96077" w:rsidP="00B96077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Информационная модель изделия. Структура изделия</w:t>
            </w:r>
          </w:p>
          <w:p w14:paraId="1DF95BE6" w14:textId="77777777" w:rsidR="00B96077" w:rsidRPr="00BF6DC8" w:rsidRDefault="00B96077" w:rsidP="00B96077">
            <w:pPr>
              <w:pStyle w:val="a8"/>
              <w:tabs>
                <w:tab w:val="left" w:pos="2006"/>
                <w:tab w:val="left" w:pos="339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77.304 Система поддержки жизненного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цикла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изделий.</w:t>
            </w:r>
          </w:p>
          <w:p w14:paraId="02474F04" w14:textId="77777777" w:rsidR="00B96077" w:rsidRPr="00BF6DC8" w:rsidRDefault="00B96077" w:rsidP="00B96077">
            <w:pPr>
              <w:pStyle w:val="a8"/>
              <w:spacing w:after="3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Информационная модель изделия. Материалы и их свойства</w:t>
            </w:r>
          </w:p>
          <w:p w14:paraId="04AEF25F" w14:textId="77777777" w:rsidR="00B96077" w:rsidRPr="00BF6DC8" w:rsidRDefault="00B96077" w:rsidP="00B96077">
            <w:pPr>
              <w:pStyle w:val="a8"/>
              <w:tabs>
                <w:tab w:val="left" w:pos="2011"/>
                <w:tab w:val="left" w:pos="34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77.305 Система поддержки жизненного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цикла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изделия.</w:t>
            </w:r>
          </w:p>
          <w:p w14:paraId="4694D68B" w14:textId="77777777" w:rsidR="00B96077" w:rsidRPr="00BF6DC8" w:rsidRDefault="00B96077" w:rsidP="00B96077">
            <w:pPr>
              <w:pStyle w:val="a8"/>
              <w:spacing w:after="3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Информационная модель изделия. Геометрия и топология</w:t>
            </w:r>
          </w:p>
          <w:p w14:paraId="56F76D86" w14:textId="77777777" w:rsidR="00B96077" w:rsidRPr="00BF6DC8" w:rsidRDefault="00B96077" w:rsidP="00B96077">
            <w:pPr>
              <w:tabs>
                <w:tab w:val="left" w:pos="2016"/>
                <w:tab w:val="left" w:pos="3413"/>
              </w:tabs>
              <w:spacing w:after="4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77.306 Система поддержки</w:t>
            </w: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жизненного</w:t>
            </w: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ab/>
              <w:t>цикла</w:t>
            </w: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ab/>
              <w:t>изделия.</w:t>
            </w:r>
          </w:p>
          <w:p w14:paraId="6D3192D5" w14:textId="77777777" w:rsidR="00B96077" w:rsidRPr="00BF6DC8" w:rsidRDefault="00B96077" w:rsidP="00B96077">
            <w:pPr>
              <w:widowControl w:val="0"/>
              <w:spacing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Информационная модель </w:t>
            </w:r>
            <w:proofErr w:type="spellStart"/>
            <w:proofErr w:type="gramStart"/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изделия.</w:t>
            </w: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Представление</w:t>
            </w:r>
            <w:proofErr w:type="spellEnd"/>
            <w:proofErr w:type="gramEnd"/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свойств</w:t>
            </w:r>
          </w:p>
          <w:p w14:paraId="21DAD776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889ADD" w14:textId="77777777" w:rsidR="00B96077" w:rsidRPr="00BF6DC8" w:rsidRDefault="00B96077" w:rsidP="00B96077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AA9F7B1" w14:textId="77777777" w:rsidR="00B96077" w:rsidRPr="00BF6DC8" w:rsidRDefault="00B96077" w:rsidP="00B96077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1) Предлагаем исключить наименования стандартов.</w:t>
            </w:r>
          </w:p>
          <w:p w14:paraId="358FE7E4" w14:textId="77777777" w:rsidR="00B96077" w:rsidRPr="00BF6DC8" w:rsidRDefault="00B96077" w:rsidP="00B96077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2) Откорректировать номера стандартов:</w:t>
            </w:r>
          </w:p>
          <w:p w14:paraId="6CBFDE35" w14:textId="77777777" w:rsidR="00B96077" w:rsidRPr="00BF6DC8" w:rsidRDefault="00B96077" w:rsidP="00B96077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ГОСТ Р 77.305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Система поддержки жизненного цикла изделий.</w:t>
            </w:r>
          </w:p>
          <w:p w14:paraId="17BC82EE" w14:textId="77777777" w:rsidR="00B96077" w:rsidRPr="00BF6DC8" w:rsidRDefault="00B96077" w:rsidP="00B96077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Информационная модель изделия. Материалы и их свойства</w:t>
            </w:r>
          </w:p>
          <w:p w14:paraId="35F798B0" w14:textId="77777777" w:rsidR="00B96077" w:rsidRPr="00BF6DC8" w:rsidRDefault="00B96077" w:rsidP="00B96077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ГОСТ Р 77.306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Система поддержки жизненного цикла изделия.</w:t>
            </w:r>
          </w:p>
          <w:p w14:paraId="76A96290" w14:textId="77777777" w:rsidR="00B96077" w:rsidRPr="00BF6DC8" w:rsidRDefault="00B96077" w:rsidP="00B96077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Информационная модель изделия. Геометрия и топология</w:t>
            </w:r>
          </w:p>
          <w:p w14:paraId="5B372B37" w14:textId="77777777" w:rsidR="00B96077" w:rsidRPr="00BF6DC8" w:rsidRDefault="00B96077" w:rsidP="00B96077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ГОСТ Р 77.304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Система поддержки</w:t>
            </w: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жизненного цикла изделия.</w:t>
            </w:r>
          </w:p>
          <w:p w14:paraId="6E81D563" w14:textId="77777777" w:rsidR="00B96077" w:rsidRPr="00BF6DC8" w:rsidRDefault="00B96077" w:rsidP="00B96077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Информационная модель изделия. Представление свойств</w:t>
            </w:r>
          </w:p>
          <w:p w14:paraId="05E43333" w14:textId="77777777" w:rsidR="00B96077" w:rsidRPr="00BF6DC8" w:rsidRDefault="00B96077" w:rsidP="00B96077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8CE54D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45702D" w14:textId="77777777" w:rsidR="00B96077" w:rsidRPr="00BF6DC8" w:rsidRDefault="00B96077" w:rsidP="00B96077">
            <w:pPr>
              <w:pStyle w:val="a8"/>
              <w:tabs>
                <w:tab w:val="left" w:pos="1118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1) Наименования стандартов приведены в разделе 2, 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n</w:t>
            </w: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дублирующее требование.</w:t>
            </w:r>
          </w:p>
          <w:p w14:paraId="68ED2079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2) Номера стандартов не соответствуют наименованию.</w:t>
            </w:r>
          </w:p>
          <w:p w14:paraId="6C03AFA6" w14:textId="77777777" w:rsidR="00B96077" w:rsidRPr="00BF6DC8" w:rsidRDefault="00B96077" w:rsidP="00B9607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6009" w14:textId="7777777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Принято. </w:t>
            </w:r>
          </w:p>
          <w:p w14:paraId="4EFC7DFC" w14:textId="7777777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4767082" w14:textId="503BFF1E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Опечатка исправлена.</w:t>
            </w:r>
          </w:p>
        </w:tc>
      </w:tr>
      <w:tr w:rsidR="00B96077" w:rsidRPr="00BF6DC8" w14:paraId="762CFD7C" w14:textId="77777777" w:rsidTr="00A00B2A">
        <w:tc>
          <w:tcPr>
            <w:tcW w:w="704" w:type="dxa"/>
          </w:tcPr>
          <w:p w14:paraId="271C8C31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AEEEC" w14:textId="77777777" w:rsidR="00B96077" w:rsidRPr="00BF6DC8" w:rsidRDefault="00B96077" w:rsidP="009B24D4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Таблица А.3, Часть 3. Цифровой сервис проверки соответствия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C9346" w14:textId="77777777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 Инжиниринг»</w:t>
            </w:r>
            <w:r w:rsidRPr="00BF6DC8">
              <w:rPr>
                <w:rFonts w:ascii="Arial" w:hAnsi="Arial" w:cs="Arial"/>
                <w:bCs/>
                <w:sz w:val="20"/>
                <w:szCs w:val="20"/>
              </w:rPr>
              <w:t xml:space="preserve"> отправитель ТМХ исх. № 2941-ТМХ от 18.05.2026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DABF78" w14:textId="77777777" w:rsidR="00B96077" w:rsidRPr="00BF6DC8" w:rsidRDefault="00B96077" w:rsidP="00B96077">
            <w:pPr>
              <w:jc w:val="both"/>
              <w:rPr>
                <w:rFonts w:ascii="Arial" w:eastAsiaTheme="minorHAnsi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60F02CAB" w14:textId="77777777" w:rsidR="00B96077" w:rsidRPr="00BF6DC8" w:rsidRDefault="00B96077" w:rsidP="00B960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6DC8">
              <w:rPr>
                <w:rFonts w:ascii="Arial" w:hAnsi="Arial" w:cs="Arial"/>
                <w:bCs/>
                <w:sz w:val="20"/>
                <w:szCs w:val="20"/>
              </w:rPr>
              <w:t>Инструкция по эксплуатации</w:t>
            </w:r>
            <w:r w:rsidRPr="00BF6DC8">
              <w:rPr>
                <w:rFonts w:ascii="Arial" w:hAnsi="Arial" w:cs="Arial"/>
                <w:bCs/>
                <w:sz w:val="20"/>
                <w:szCs w:val="20"/>
              </w:rPr>
              <w:tab/>
              <w:t>Файл PDF</w:t>
            </w:r>
          </w:p>
          <w:p w14:paraId="78EE804C" w14:textId="77777777" w:rsidR="00B96077" w:rsidRPr="00BF6DC8" w:rsidRDefault="00B96077" w:rsidP="00B9607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hAnsi="Arial" w:cs="Arial"/>
                <w:bCs/>
                <w:sz w:val="20"/>
                <w:szCs w:val="20"/>
              </w:rPr>
              <w:t>будет скачана последняя актуальная версия</w:t>
            </w:r>
          </w:p>
          <w:p w14:paraId="70BCDE30" w14:textId="77777777" w:rsidR="00B96077" w:rsidRPr="00BF6DC8" w:rsidRDefault="00B96077" w:rsidP="00B9607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18A4DDF0" w14:textId="77777777" w:rsidR="00B96077" w:rsidRPr="00BF6DC8" w:rsidRDefault="00B96077" w:rsidP="00B96077">
            <w:pPr>
              <w:tabs>
                <w:tab w:val="left" w:pos="4120"/>
              </w:tabs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07E2F577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Заменить название столбца «Версия» на «Примечание».</w:t>
            </w:r>
          </w:p>
          <w:p w14:paraId="28EF8F54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В столбце «Примечание» вместо слов «</w:t>
            </w:r>
            <w:r w:rsidRPr="00BF6DC8">
              <w:rPr>
                <w:rFonts w:ascii="Arial" w:hAnsi="Arial" w:cs="Arial"/>
                <w:bCs/>
                <w:sz w:val="20"/>
                <w:szCs w:val="20"/>
              </w:rPr>
              <w:t>будет скачана последняя актуальная версия»</w:t>
            </w:r>
            <w:r w:rsidRPr="00BF6DC8">
              <w:rPr>
                <w:rFonts w:ascii="Arial" w:hAnsi="Arial" w:cs="Arial"/>
                <w:sz w:val="20"/>
                <w:szCs w:val="20"/>
              </w:rPr>
              <w:t xml:space="preserve"> написать:</w:t>
            </w:r>
          </w:p>
          <w:p w14:paraId="095A4CBB" w14:textId="77777777" w:rsidR="00B96077" w:rsidRPr="00BF6DC8" w:rsidRDefault="00B96077" w:rsidP="00B9607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«Инструкция по эксплуатации цифрового сервиса».</w:t>
            </w:r>
          </w:p>
          <w:p w14:paraId="683E52C9" w14:textId="77777777" w:rsidR="00B96077" w:rsidRPr="00BF6DC8" w:rsidRDefault="00B96077" w:rsidP="00B9607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39FAD358" w14:textId="77777777" w:rsidR="00B96077" w:rsidRPr="00BF6DC8" w:rsidRDefault="00B96077" w:rsidP="00B96077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BF6DC8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668AA724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 xml:space="preserve">Устранить </w:t>
            </w:r>
            <w:proofErr w:type="spellStart"/>
            <w:r w:rsidRPr="00BF6DC8">
              <w:rPr>
                <w:rFonts w:ascii="Arial" w:hAnsi="Arial" w:cs="Arial"/>
                <w:sz w:val="20"/>
                <w:szCs w:val="20"/>
              </w:rPr>
              <w:t>дисфункциональное</w:t>
            </w:r>
            <w:proofErr w:type="spellEnd"/>
            <w:r w:rsidRPr="00BF6DC8">
              <w:rPr>
                <w:rFonts w:ascii="Arial" w:hAnsi="Arial" w:cs="Arial"/>
                <w:sz w:val="20"/>
                <w:szCs w:val="20"/>
              </w:rPr>
              <w:t xml:space="preserve"> обозначение файлохранилища.</w:t>
            </w:r>
          </w:p>
          <w:p w14:paraId="703AF78D" w14:textId="77777777" w:rsidR="00B96077" w:rsidRPr="00BF6DC8" w:rsidRDefault="00B96077" w:rsidP="00B9607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50A22" w14:textId="0AB09980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BF6DC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8989FB" w14:textId="7777777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137D682" w14:textId="0EE20AC6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Столбец исключен.</w:t>
            </w:r>
          </w:p>
        </w:tc>
      </w:tr>
      <w:tr w:rsidR="00B96077" w:rsidRPr="00BF6DC8" w14:paraId="7C20E981" w14:textId="77777777" w:rsidTr="00A00B2A">
        <w:tc>
          <w:tcPr>
            <w:tcW w:w="704" w:type="dxa"/>
          </w:tcPr>
          <w:p w14:paraId="37056A18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F1DC" w14:textId="77777777" w:rsidR="00B96077" w:rsidRPr="00BF6DC8" w:rsidRDefault="00B96077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Таблица А.4 - Часть 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6847" w14:textId="77777777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Союз «Объединение вагоностроителей», исх. № 185 от 19.05.2026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017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327318" w14:textId="77777777" w:rsidR="00B96077" w:rsidRPr="00BF6DC8" w:rsidRDefault="00B96077" w:rsidP="00B96077">
            <w:pPr>
              <w:widowControl w:val="0"/>
              <w:spacing w:line="276" w:lineRule="auto"/>
              <w:ind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Графа «Обозначение документа по стандартизации (элемента документа по стандартизации)» ГОСТ</w:t>
            </w: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ab/>
              <w:t>Р ЕСКД 2.601 Эксплуатационная документация</w:t>
            </w:r>
          </w:p>
          <w:p w14:paraId="5F763729" w14:textId="77777777" w:rsidR="00B96077" w:rsidRPr="00BF6DC8" w:rsidRDefault="00B96077" w:rsidP="00B96077">
            <w:pPr>
              <w:widowControl w:val="0"/>
              <w:tabs>
                <w:tab w:val="left" w:pos="2366"/>
              </w:tabs>
              <w:spacing w:line="276" w:lineRule="auto"/>
              <w:ind w:firstLine="40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ГОСТ Р 2.621 ЕСКД. Электронная эксплуатационная документация. </w:t>
            </w:r>
            <w:r w:rsidRPr="00BF6DC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Формат данных</w:t>
            </w:r>
          </w:p>
          <w:p w14:paraId="552EF8C2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0A14A7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C70CE7" w14:textId="59EBD95C" w:rsidR="00B96077" w:rsidRPr="00BF6DC8" w:rsidRDefault="00B96077" w:rsidP="00B96077">
            <w:pPr>
              <w:pStyle w:val="a8"/>
              <w:tabs>
                <w:tab w:val="left" w:pos="1486"/>
                <w:tab w:val="left" w:pos="458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Ссылки на стандарты изложить в редакции:</w:t>
            </w:r>
          </w:p>
          <w:p w14:paraId="2E46E9A3" w14:textId="77777777" w:rsidR="00B96077" w:rsidRPr="00BF6DC8" w:rsidRDefault="00B96077" w:rsidP="00B96077">
            <w:pPr>
              <w:pStyle w:val="a8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2.601</w:t>
            </w:r>
          </w:p>
          <w:p w14:paraId="717DE562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2.621</w:t>
            </w:r>
          </w:p>
          <w:p w14:paraId="05D5D246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F069AB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12C5B4" w14:textId="77777777" w:rsidR="00B96077" w:rsidRPr="00BF6DC8" w:rsidRDefault="00B96077" w:rsidP="00B96077">
            <w:pPr>
              <w:pStyle w:val="a8"/>
              <w:tabs>
                <w:tab w:val="left" w:pos="1493"/>
                <w:tab w:val="left" w:pos="1982"/>
                <w:tab w:val="left" w:pos="3139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1) Наименования стандартов приведены в разделе 2, дублирующее требование;</w:t>
            </w:r>
          </w:p>
          <w:p w14:paraId="6B37322D" w14:textId="77777777" w:rsidR="00B96077" w:rsidRPr="00BF6DC8" w:rsidRDefault="00B96077" w:rsidP="00B960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2) Кроме того, сокращения типа ЕСКД в наименовании стандартов не допустимы.</w:t>
            </w:r>
          </w:p>
          <w:p w14:paraId="3F8CD37F" w14:textId="77777777" w:rsidR="00B96077" w:rsidRPr="00BF6DC8" w:rsidRDefault="00B96077" w:rsidP="00B9607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8D06" w14:textId="7E0AEF77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B96077" w:rsidRPr="00BF6DC8" w14:paraId="53E48D05" w14:textId="77777777" w:rsidTr="00A00B2A">
        <w:tc>
          <w:tcPr>
            <w:tcW w:w="704" w:type="dxa"/>
          </w:tcPr>
          <w:p w14:paraId="15AB0143" w14:textId="77777777" w:rsidR="00B96077" w:rsidRPr="00BF6DC8" w:rsidRDefault="00B96077" w:rsidP="00B9607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2382" w14:textId="77777777" w:rsidR="00B96077" w:rsidRPr="00BF6DC8" w:rsidRDefault="00B96077" w:rsidP="009B24D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Таблице А.4 - Часть 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0698" w14:textId="77777777" w:rsidR="00B96077" w:rsidRPr="00BF6DC8" w:rsidRDefault="00B96077" w:rsidP="00B96077">
            <w:pPr>
              <w:tabs>
                <w:tab w:val="left" w:pos="15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АО «НПК Уралвагонзавод», исх. № 15-110/0056 от 22.05.2026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E349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C46133" w14:textId="77777777" w:rsidR="00B96077" w:rsidRPr="00BF6DC8" w:rsidRDefault="00B96077" w:rsidP="00B96077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Графа «Обозначение документа по стандартизации (элемента документа по стандартизации)»</w:t>
            </w:r>
          </w:p>
          <w:p w14:paraId="71D1E121" w14:textId="77777777" w:rsidR="00B96077" w:rsidRPr="00BF6DC8" w:rsidRDefault="00B96077" w:rsidP="00B96077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ЕСКД 2.601 Эксплуатационная документация</w:t>
            </w:r>
          </w:p>
          <w:p w14:paraId="1BB695B8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2.621 ЕСКД. Электронная эксплуатационная документация. Формат данных</w:t>
            </w:r>
          </w:p>
          <w:p w14:paraId="469A6885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A88465" w14:textId="77777777" w:rsidR="00B96077" w:rsidRPr="00BF6DC8" w:rsidRDefault="00B96077" w:rsidP="00B96077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EBD482" w14:textId="77777777" w:rsidR="00B96077" w:rsidRPr="00BF6DC8" w:rsidRDefault="00B96077" w:rsidP="00B96077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Ссылки на стандарты изложить в редакции:</w:t>
            </w:r>
          </w:p>
          <w:p w14:paraId="0D445373" w14:textId="77777777" w:rsidR="00B96077" w:rsidRPr="00BF6DC8" w:rsidRDefault="00B96077" w:rsidP="00B96077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2.601</w:t>
            </w:r>
          </w:p>
          <w:p w14:paraId="11421C8D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2.621</w:t>
            </w:r>
          </w:p>
          <w:p w14:paraId="304E026C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BFC1BA" w14:textId="77777777" w:rsidR="00B96077" w:rsidRPr="00BF6DC8" w:rsidRDefault="00B96077" w:rsidP="00B960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77C3E7" w14:textId="77777777" w:rsidR="00B96077" w:rsidRPr="00BF6DC8" w:rsidRDefault="00B96077" w:rsidP="00B96077">
            <w:pPr>
              <w:pStyle w:val="a8"/>
              <w:numPr>
                <w:ilvl w:val="0"/>
                <w:numId w:val="3"/>
              </w:numPr>
              <w:tabs>
                <w:tab w:val="left" w:pos="16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Наименования стандартов приведены в разделе 2, дублирующее требование.</w:t>
            </w:r>
          </w:p>
          <w:p w14:paraId="7BA34BC2" w14:textId="77777777" w:rsidR="00B96077" w:rsidRPr="00BF6DC8" w:rsidRDefault="00B96077" w:rsidP="00B96077">
            <w:pPr>
              <w:pStyle w:val="a8"/>
              <w:numPr>
                <w:ilvl w:val="0"/>
                <w:numId w:val="3"/>
              </w:numPr>
              <w:tabs>
                <w:tab w:val="left" w:pos="1269"/>
                <w:tab w:val="left" w:pos="2661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6DC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Кроме того, сокращения типа ЕСКД в наименовании стандартов не допустимы.</w:t>
            </w:r>
          </w:p>
          <w:p w14:paraId="429E3F52" w14:textId="77777777" w:rsidR="00B96077" w:rsidRPr="00BF6DC8" w:rsidRDefault="00B96077" w:rsidP="00B9607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11B8" w14:textId="7D593AD9" w:rsidR="00B96077" w:rsidRPr="00BF6DC8" w:rsidRDefault="00B96077" w:rsidP="00B9607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F6DC8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35EA9494" w14:textId="4149CD38" w:rsidR="00D11151" w:rsidRDefault="00D11151"/>
    <w:p w14:paraId="4752AF9D" w14:textId="4A2804CF" w:rsidR="00BF6DC8" w:rsidRDefault="00BF6DC8"/>
    <w:tbl>
      <w:tblPr>
        <w:tblStyle w:val="a6"/>
        <w:tblW w:w="13069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3"/>
        <w:gridCol w:w="4956"/>
      </w:tblGrid>
      <w:tr w:rsidR="00BF6DC8" w:rsidRPr="00553AC5" w14:paraId="0DE121D3" w14:textId="77777777" w:rsidTr="00BF6DC8">
        <w:tc>
          <w:tcPr>
            <w:tcW w:w="8113" w:type="dxa"/>
          </w:tcPr>
          <w:p w14:paraId="3C88E30A" w14:textId="77777777" w:rsidR="00BF6DC8" w:rsidRPr="00553AC5" w:rsidRDefault="00BF6DC8" w:rsidP="00D26825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  <w:bookmarkStart w:id="5" w:name="_Hlk231457678"/>
          </w:p>
          <w:p w14:paraId="6A7ACCDF" w14:textId="77777777" w:rsidR="00BF6DC8" w:rsidRPr="00553AC5" w:rsidRDefault="00BF6DC8" w:rsidP="00D26825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41289D7" w14:textId="77777777" w:rsidR="00BF6DC8" w:rsidRPr="00553AC5" w:rsidRDefault="00BF6DC8" w:rsidP="00D26825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  <w:r w:rsidRPr="00553AC5">
              <w:rPr>
                <w:rFonts w:ascii="Arial" w:eastAsia="Times New Roman" w:hAnsi="Arial" w:cs="Arial"/>
                <w:sz w:val="24"/>
                <w:szCs w:val="24"/>
              </w:rPr>
              <w:t>Руководитель разработки</w:t>
            </w:r>
            <w:r w:rsidRPr="00553AC5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</w:t>
            </w:r>
          </w:p>
          <w:p w14:paraId="563EB620" w14:textId="34632470" w:rsidR="00BF6DC8" w:rsidRPr="00553AC5" w:rsidRDefault="00BF6DC8" w:rsidP="00D26825">
            <w:pPr>
              <w:tabs>
                <w:tab w:val="left" w:pos="8080"/>
              </w:tabs>
              <w:ind w:firstLine="37"/>
              <w:rPr>
                <w:rFonts w:ascii="Arial" w:eastAsia="Times New Roman" w:hAnsi="Arial"/>
                <w:bCs/>
                <w:sz w:val="24"/>
                <w:szCs w:val="26"/>
              </w:rPr>
            </w:pPr>
            <w:r w:rsidRPr="00553AC5">
              <w:rPr>
                <w:rFonts w:ascii="Arial" w:eastAsia="Times New Roman" w:hAnsi="Arial"/>
                <w:bCs/>
                <w:sz w:val="24"/>
                <w:szCs w:val="26"/>
              </w:rPr>
              <w:t xml:space="preserve">руководитель отдела </w:t>
            </w:r>
            <w:r w:rsidR="00172047">
              <w:rPr>
                <w:rFonts w:ascii="Arial" w:eastAsia="Times New Roman" w:hAnsi="Arial"/>
                <w:bCs/>
                <w:sz w:val="24"/>
                <w:szCs w:val="26"/>
              </w:rPr>
              <w:t>нормативного обеспечения</w:t>
            </w:r>
          </w:p>
          <w:p w14:paraId="3EDDCC3B" w14:textId="77777777" w:rsidR="00BF6DC8" w:rsidRPr="00553AC5" w:rsidRDefault="00BF6DC8" w:rsidP="00D26825">
            <w:pPr>
              <w:ind w:firstLine="37"/>
              <w:rPr>
                <w:rFonts w:ascii="Arial" w:eastAsia="Times New Roman" w:hAnsi="Arial" w:cs="Arial"/>
                <w:caps/>
                <w:sz w:val="24"/>
                <w:szCs w:val="24"/>
                <w:highlight w:val="yellow"/>
              </w:rPr>
            </w:pPr>
            <w:r w:rsidRPr="00553AC5">
              <w:rPr>
                <w:rFonts w:ascii="Arial" w:eastAsia="Times New Roman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4956" w:type="dxa"/>
          </w:tcPr>
          <w:p w14:paraId="5DF0CEC5" w14:textId="77777777" w:rsidR="00BF6DC8" w:rsidRPr="00553AC5" w:rsidRDefault="00BF6DC8" w:rsidP="00D26825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7A394583" w14:textId="77777777" w:rsidR="00BF6DC8" w:rsidRPr="00553AC5" w:rsidRDefault="00BF6DC8" w:rsidP="00D26825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022CACA7" w14:textId="77777777" w:rsidR="00BF6DC8" w:rsidRPr="00553AC5" w:rsidRDefault="00BF6DC8" w:rsidP="00D26825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06E8321A" w14:textId="77777777" w:rsidR="00BF6DC8" w:rsidRPr="00553AC5" w:rsidRDefault="00BF6DC8" w:rsidP="00D26825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14D6C21A" w14:textId="77777777" w:rsidR="00BF6DC8" w:rsidRPr="00553AC5" w:rsidRDefault="00BF6DC8" w:rsidP="00D26825">
            <w:pPr>
              <w:jc w:val="right"/>
              <w:rPr>
                <w:rFonts w:ascii="Arial" w:eastAsia="Times New Roman" w:hAnsi="Arial" w:cs="Arial"/>
                <w:caps/>
                <w:sz w:val="24"/>
                <w:szCs w:val="24"/>
                <w:highlight w:val="yellow"/>
              </w:rPr>
            </w:pPr>
            <w:r w:rsidRPr="00553AC5">
              <w:rPr>
                <w:rFonts w:ascii="Arial" w:eastAsia="Times New Roman" w:hAnsi="Arial"/>
                <w:bCs/>
                <w:sz w:val="24"/>
                <w:szCs w:val="26"/>
              </w:rPr>
              <w:t>Е.В. Селезнёва</w:t>
            </w:r>
          </w:p>
        </w:tc>
      </w:tr>
      <w:bookmarkEnd w:id="5"/>
    </w:tbl>
    <w:p w14:paraId="7C4D4CD1" w14:textId="77777777" w:rsidR="00BF6DC8" w:rsidRDefault="00BF6DC8"/>
    <w:sectPr w:rsidR="00BF6DC8" w:rsidSect="00D62ED8">
      <w:footerReference w:type="default" r:id="rId8"/>
      <w:pgSz w:w="16840" w:h="11900" w:orient="landscape" w:code="9"/>
      <w:pgMar w:top="568" w:right="881" w:bottom="851" w:left="918" w:header="488" w:footer="454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DE979" w14:textId="77777777" w:rsidR="004D0948" w:rsidRDefault="004D0948" w:rsidP="00D62ED8">
      <w:pPr>
        <w:spacing w:after="0" w:line="240" w:lineRule="auto"/>
      </w:pPr>
      <w:r>
        <w:separator/>
      </w:r>
    </w:p>
  </w:endnote>
  <w:endnote w:type="continuationSeparator" w:id="0">
    <w:p w14:paraId="36029FB7" w14:textId="77777777" w:rsidR="004D0948" w:rsidRDefault="004D0948" w:rsidP="00D6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erif 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860429"/>
      <w:docPartObj>
        <w:docPartGallery w:val="Page Numbers (Bottom of Page)"/>
        <w:docPartUnique/>
      </w:docPartObj>
    </w:sdtPr>
    <w:sdtEndPr/>
    <w:sdtContent>
      <w:p w14:paraId="1E7FF98E" w14:textId="3A244010" w:rsidR="00AD3B9E" w:rsidRDefault="00AD3B9E" w:rsidP="00D62ED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137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927C" w14:textId="77777777" w:rsidR="004D0948" w:rsidRDefault="004D0948" w:rsidP="00D62ED8">
      <w:pPr>
        <w:spacing w:after="0" w:line="240" w:lineRule="auto"/>
      </w:pPr>
      <w:r>
        <w:separator/>
      </w:r>
    </w:p>
  </w:footnote>
  <w:footnote w:type="continuationSeparator" w:id="0">
    <w:p w14:paraId="371B1B25" w14:textId="77777777" w:rsidR="004D0948" w:rsidRDefault="004D0948" w:rsidP="00D62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1668C"/>
    <w:multiLevelType w:val="hybridMultilevel"/>
    <w:tmpl w:val="4E80E1D4"/>
    <w:lvl w:ilvl="0" w:tplc="FC76CBA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F0BD1"/>
    <w:multiLevelType w:val="hybridMultilevel"/>
    <w:tmpl w:val="90824042"/>
    <w:lvl w:ilvl="0" w:tplc="5F0E059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99"/>
    <w:rsid w:val="000016A3"/>
    <w:rsid w:val="0000274B"/>
    <w:rsid w:val="00007BA4"/>
    <w:rsid w:val="00032B90"/>
    <w:rsid w:val="00052603"/>
    <w:rsid w:val="000C34FE"/>
    <w:rsid w:val="000E562F"/>
    <w:rsid w:val="000F7A5D"/>
    <w:rsid w:val="00105CC8"/>
    <w:rsid w:val="00125649"/>
    <w:rsid w:val="00146943"/>
    <w:rsid w:val="00146E72"/>
    <w:rsid w:val="00172047"/>
    <w:rsid w:val="00190ADA"/>
    <w:rsid w:val="001A5405"/>
    <w:rsid w:val="001C79AD"/>
    <w:rsid w:val="00247470"/>
    <w:rsid w:val="002545F4"/>
    <w:rsid w:val="00276A02"/>
    <w:rsid w:val="002B6800"/>
    <w:rsid w:val="002C5FD0"/>
    <w:rsid w:val="002D1710"/>
    <w:rsid w:val="002E128A"/>
    <w:rsid w:val="00304D52"/>
    <w:rsid w:val="00311814"/>
    <w:rsid w:val="00334508"/>
    <w:rsid w:val="0037176B"/>
    <w:rsid w:val="0037658F"/>
    <w:rsid w:val="003C2A4F"/>
    <w:rsid w:val="003C411B"/>
    <w:rsid w:val="003F64D1"/>
    <w:rsid w:val="0047529E"/>
    <w:rsid w:val="0049436B"/>
    <w:rsid w:val="00495558"/>
    <w:rsid w:val="004D0948"/>
    <w:rsid w:val="004F7931"/>
    <w:rsid w:val="00503137"/>
    <w:rsid w:val="0051267A"/>
    <w:rsid w:val="00516129"/>
    <w:rsid w:val="00521999"/>
    <w:rsid w:val="005624C5"/>
    <w:rsid w:val="00597951"/>
    <w:rsid w:val="005A10D2"/>
    <w:rsid w:val="005A55C5"/>
    <w:rsid w:val="005B182F"/>
    <w:rsid w:val="005C1492"/>
    <w:rsid w:val="005D0CED"/>
    <w:rsid w:val="005E4DA3"/>
    <w:rsid w:val="006122BA"/>
    <w:rsid w:val="0062285A"/>
    <w:rsid w:val="006559F9"/>
    <w:rsid w:val="006B08E9"/>
    <w:rsid w:val="006E016B"/>
    <w:rsid w:val="007029FE"/>
    <w:rsid w:val="007061AF"/>
    <w:rsid w:val="0071009C"/>
    <w:rsid w:val="007137B6"/>
    <w:rsid w:val="00745272"/>
    <w:rsid w:val="00781CE8"/>
    <w:rsid w:val="00794547"/>
    <w:rsid w:val="007C4B99"/>
    <w:rsid w:val="008524F8"/>
    <w:rsid w:val="00895165"/>
    <w:rsid w:val="008B4EDA"/>
    <w:rsid w:val="008E7769"/>
    <w:rsid w:val="008F5994"/>
    <w:rsid w:val="00953851"/>
    <w:rsid w:val="00963957"/>
    <w:rsid w:val="009777D0"/>
    <w:rsid w:val="00977E22"/>
    <w:rsid w:val="00995214"/>
    <w:rsid w:val="009B0C71"/>
    <w:rsid w:val="009B24D4"/>
    <w:rsid w:val="009C27D3"/>
    <w:rsid w:val="00A00B2A"/>
    <w:rsid w:val="00A37745"/>
    <w:rsid w:val="00A42386"/>
    <w:rsid w:val="00A66320"/>
    <w:rsid w:val="00A663D5"/>
    <w:rsid w:val="00A66A8E"/>
    <w:rsid w:val="00A80BA3"/>
    <w:rsid w:val="00AD3B9E"/>
    <w:rsid w:val="00B0716B"/>
    <w:rsid w:val="00B21F80"/>
    <w:rsid w:val="00B36DF7"/>
    <w:rsid w:val="00B50F2C"/>
    <w:rsid w:val="00B51096"/>
    <w:rsid w:val="00B81F6A"/>
    <w:rsid w:val="00B96077"/>
    <w:rsid w:val="00BF6DC8"/>
    <w:rsid w:val="00C67D14"/>
    <w:rsid w:val="00C7062B"/>
    <w:rsid w:val="00C8211F"/>
    <w:rsid w:val="00CA0E5D"/>
    <w:rsid w:val="00CD55EE"/>
    <w:rsid w:val="00D11151"/>
    <w:rsid w:val="00D16E26"/>
    <w:rsid w:val="00D56E94"/>
    <w:rsid w:val="00D62ED8"/>
    <w:rsid w:val="00D95A2F"/>
    <w:rsid w:val="00D971A1"/>
    <w:rsid w:val="00DC34C0"/>
    <w:rsid w:val="00E10A41"/>
    <w:rsid w:val="00E15336"/>
    <w:rsid w:val="00E50A1C"/>
    <w:rsid w:val="00EA4B66"/>
    <w:rsid w:val="00EE7216"/>
    <w:rsid w:val="00EF5B7F"/>
    <w:rsid w:val="00F00F41"/>
    <w:rsid w:val="00F2641B"/>
    <w:rsid w:val="00FA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1266"/>
  <w15:chartTrackingRefBased/>
  <w15:docId w15:val="{A9042A8D-DE51-497D-AA95-5F7D687F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 текст примечаний и приложений"/>
    <w:basedOn w:val="a"/>
    <w:link w:val="a4"/>
    <w:qFormat/>
    <w:rsid w:val="00516129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4">
    <w:name w:val="ГОСТ текст примечаний и приложений Знак"/>
    <w:basedOn w:val="a0"/>
    <w:link w:val="a3"/>
    <w:rsid w:val="00516129"/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5">
    <w:name w:val="Основной текст_"/>
    <w:basedOn w:val="a0"/>
    <w:link w:val="1"/>
    <w:locked/>
    <w:rsid w:val="005E4DA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5E4DA3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6">
    <w:name w:val="Table Grid"/>
    <w:basedOn w:val="a1"/>
    <w:uiPriority w:val="39"/>
    <w:rsid w:val="005E4DA3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D16E26"/>
    <w:pPr>
      <w:suppressAutoHyphens/>
      <w:autoSpaceDN w:val="0"/>
      <w:spacing w:before="100" w:after="100" w:line="240" w:lineRule="auto"/>
      <w:ind w:left="0" w:firstLine="0"/>
      <w:jc w:val="left"/>
    </w:pPr>
    <w:rPr>
      <w:rFonts w:ascii="Liberation Serif" w:eastAsia="NSimSun" w:hAnsi="Liberation Serif"/>
      <w:kern w:val="3"/>
      <w:sz w:val="24"/>
      <w:szCs w:val="24"/>
      <w:lang w:eastAsia="ru-RU"/>
    </w:rPr>
  </w:style>
  <w:style w:type="paragraph" w:customStyle="1" w:styleId="Default">
    <w:name w:val="Default"/>
    <w:rsid w:val="00B51096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Другое_"/>
    <w:basedOn w:val="a0"/>
    <w:link w:val="a8"/>
    <w:rsid w:val="00EA4B66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EA4B66"/>
    <w:pPr>
      <w:widowControl w:val="0"/>
      <w:spacing w:after="0" w:line="276" w:lineRule="auto"/>
      <w:ind w:left="0" w:firstLine="0"/>
      <w:jc w:val="left"/>
    </w:pPr>
    <w:rPr>
      <w:rFonts w:ascii="Times New Roman" w:eastAsia="Times New Roman" w:hAnsi="Times New Roman"/>
    </w:rPr>
  </w:style>
  <w:style w:type="character" w:styleId="a9">
    <w:name w:val="Hyperlink"/>
    <w:basedOn w:val="a0"/>
    <w:uiPriority w:val="99"/>
    <w:semiHidden/>
    <w:unhideWhenUsed/>
    <w:rsid w:val="00E50A1C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6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2ED8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6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2ED8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locked/>
    <w:rsid w:val="00B96077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6077"/>
    <w:pPr>
      <w:widowControl w:val="0"/>
      <w:shd w:val="clear" w:color="auto" w:fill="FFFFFF"/>
      <w:spacing w:before="480" w:after="240" w:line="326" w:lineRule="exact"/>
      <w:ind w:left="0" w:firstLine="0"/>
      <w:jc w:val="left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stinfo.ru/Content/Standardization/standards/GOST_R_2.621/Ex/GOST_R_2_621_Examples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22</Pages>
  <Words>6363</Words>
  <Characters>36270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Gavrilov</dc:creator>
  <cp:keywords/>
  <dc:description/>
  <cp:lastModifiedBy>Ольга</cp:lastModifiedBy>
  <cp:revision>17</cp:revision>
  <dcterms:created xsi:type="dcterms:W3CDTF">2026-05-29T08:19:00Z</dcterms:created>
  <dcterms:modified xsi:type="dcterms:W3CDTF">2026-06-28T17:30:00Z</dcterms:modified>
</cp:coreProperties>
</file>