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59F3" w14:textId="77777777" w:rsidR="00F05D4D" w:rsidRPr="00F84CB7" w:rsidRDefault="00F05D4D" w:rsidP="00F84CB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12C59E84" w14:textId="507D5AF7" w:rsidR="00F05D4D" w:rsidRPr="00F84CB7" w:rsidRDefault="00F05D4D" w:rsidP="00F84CB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 xml:space="preserve">к </w:t>
      </w:r>
      <w:r w:rsidR="00AF3271">
        <w:rPr>
          <w:rFonts w:ascii="Arial" w:hAnsi="Arial" w:cs="Arial"/>
          <w:b/>
          <w:sz w:val="24"/>
          <w:szCs w:val="24"/>
        </w:rPr>
        <w:t xml:space="preserve">окончательной </w:t>
      </w:r>
      <w:r w:rsidRPr="00F84CB7">
        <w:rPr>
          <w:rFonts w:ascii="Arial" w:hAnsi="Arial" w:cs="Arial"/>
          <w:b/>
          <w:sz w:val="24"/>
          <w:szCs w:val="24"/>
        </w:rPr>
        <w:t>редакции национального стандарта</w:t>
      </w:r>
    </w:p>
    <w:p w14:paraId="425EDC42" w14:textId="6C0AC6EA" w:rsidR="00F05D4D" w:rsidRDefault="00F05D4D" w:rsidP="00F84CB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 xml:space="preserve">ГОСТ Р «ЕСКД. </w:t>
      </w:r>
      <w:r w:rsidR="003474F8" w:rsidRPr="00F84CB7">
        <w:rPr>
          <w:rFonts w:ascii="Arial" w:hAnsi="Arial" w:cs="Arial"/>
          <w:b/>
          <w:sz w:val="24"/>
          <w:szCs w:val="24"/>
        </w:rPr>
        <w:t>Э</w:t>
      </w:r>
      <w:r w:rsidRPr="00F84CB7">
        <w:rPr>
          <w:rFonts w:ascii="Arial" w:hAnsi="Arial" w:cs="Arial"/>
          <w:b/>
          <w:sz w:val="24"/>
          <w:szCs w:val="24"/>
        </w:rPr>
        <w:t>ксплуатационная документация. Технология модульной разработки»</w:t>
      </w:r>
    </w:p>
    <w:p w14:paraId="4C34B38E" w14:textId="77777777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1</w:t>
      </w:r>
      <w:r w:rsidRPr="00F84CB7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1CD937CA" w14:textId="4F10FE88" w:rsidR="00F05D4D" w:rsidRPr="00F84CB7" w:rsidRDefault="00F05D4D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2025 год</w:t>
      </w:r>
      <w:bookmarkEnd w:id="0"/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гг.</w:t>
      </w:r>
    </w:p>
    <w:p w14:paraId="543DF4C2" w14:textId="77777777" w:rsidR="00F05D4D" w:rsidRPr="00F84CB7" w:rsidRDefault="00F05D4D" w:rsidP="00F84CB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Шифр темы: 1.0.482-1.100.25.</w:t>
      </w:r>
    </w:p>
    <w:p w14:paraId="67E38F0A" w14:textId="77777777" w:rsidR="00F05D4D" w:rsidRPr="00F84CB7" w:rsidRDefault="00F05D4D" w:rsidP="00F84CB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1FF3674C" w14:textId="77777777" w:rsidR="00F05D4D" w:rsidRPr="00F84CB7" w:rsidRDefault="00F05D4D" w:rsidP="00F84CB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впервые.</w:t>
      </w:r>
    </w:p>
    <w:p w14:paraId="57CEA154" w14:textId="77777777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2</w:t>
      </w:r>
      <w:r w:rsidRPr="00F84CB7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38A3CAD4" w14:textId="77141311" w:rsidR="00926480" w:rsidRPr="00AF3271" w:rsidRDefault="00F05D4D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технология модульной разработки документации</w:t>
      </w:r>
      <w:r w:rsidR="00926480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в первую очередь эксплуатационной, но данная технология может применяться и для прочих текстовых документов (конструкторских документов для изготовления,</w:t>
      </w:r>
      <w:r w:rsid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 для ремонта,</w:t>
      </w:r>
      <w:r w:rsidR="00926480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программных и технологических документов). </w:t>
      </w:r>
      <w:r w:rsid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распространяется на изделия </w:t>
      </w:r>
      <w:r w:rsidR="00AF3271">
        <w:rPr>
          <w:rFonts w:ascii="Arial" w:hAnsi="Arial" w:cs="Arial"/>
          <w:color w:val="000000"/>
          <w:sz w:val="24"/>
          <w:szCs w:val="24"/>
          <w:lang w:eastAsia="ru-RU"/>
        </w:rPr>
        <w:t xml:space="preserve">всех отраслей </w:t>
      </w:r>
      <w:r w:rsidR="00317F26">
        <w:rPr>
          <w:rFonts w:ascii="Arial" w:hAnsi="Arial" w:cs="Arial"/>
          <w:color w:val="000000"/>
          <w:sz w:val="24"/>
          <w:szCs w:val="24"/>
          <w:lang w:eastAsia="ru-RU"/>
        </w:rPr>
        <w:t>машиностроения.</w:t>
      </w:r>
    </w:p>
    <w:p w14:paraId="3D9A25A6" w14:textId="13F84E03" w:rsidR="00926480" w:rsidRPr="00F84CB7" w:rsidRDefault="00926480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являются основные положения</w:t>
      </w:r>
      <w:r w:rsidR="00AF3271">
        <w:rPr>
          <w:rFonts w:ascii="Arial" w:hAnsi="Arial" w:cs="Arial"/>
          <w:color w:val="000000"/>
          <w:sz w:val="24"/>
          <w:szCs w:val="24"/>
          <w:lang w:eastAsia="ru-RU"/>
        </w:rPr>
        <w:t xml:space="preserve"> по </w:t>
      </w:r>
      <w:r w:rsidR="003474F8" w:rsidRPr="00F84CB7">
        <w:rPr>
          <w:rFonts w:ascii="Arial" w:hAnsi="Arial" w:cs="Arial"/>
          <w:color w:val="000000"/>
          <w:sz w:val="24"/>
          <w:szCs w:val="24"/>
          <w:lang w:eastAsia="ru-RU"/>
        </w:rPr>
        <w:t>применени</w:t>
      </w:r>
      <w:r w:rsidR="00AF3271">
        <w:rPr>
          <w:rFonts w:ascii="Arial" w:hAnsi="Arial" w:cs="Arial"/>
          <w:color w:val="000000"/>
          <w:sz w:val="24"/>
          <w:szCs w:val="24"/>
          <w:lang w:eastAsia="ru-RU"/>
        </w:rPr>
        <w:t>ю</w:t>
      </w:r>
      <w:r w:rsidR="003474F8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технологии модульной разработки</w:t>
      </w:r>
      <w:r w:rsidR="003474F8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F3271">
        <w:rPr>
          <w:rFonts w:ascii="Arial" w:hAnsi="Arial" w:cs="Arial"/>
          <w:color w:val="000000"/>
          <w:sz w:val="24"/>
          <w:szCs w:val="24"/>
          <w:lang w:eastAsia="ru-RU"/>
        </w:rPr>
        <w:t xml:space="preserve">с учетом </w:t>
      </w:r>
      <w:r w:rsidR="003474F8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ее </w:t>
      </w:r>
      <w:r w:rsidR="00AF3271">
        <w:rPr>
          <w:rFonts w:ascii="Arial" w:hAnsi="Arial" w:cs="Arial"/>
          <w:color w:val="000000"/>
          <w:sz w:val="24"/>
          <w:szCs w:val="24"/>
          <w:lang w:eastAsia="ru-RU"/>
        </w:rPr>
        <w:t xml:space="preserve">интеграции </w:t>
      </w:r>
      <w:r w:rsidR="003474F8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в общий процесс разработки </w:t>
      </w:r>
      <w:r w:rsidR="008D72B2" w:rsidRPr="00F84CB7">
        <w:rPr>
          <w:rFonts w:ascii="Arial" w:hAnsi="Arial" w:cs="Arial"/>
          <w:color w:val="000000"/>
          <w:sz w:val="24"/>
          <w:szCs w:val="24"/>
          <w:lang w:eastAsia="ru-RU"/>
        </w:rPr>
        <w:t>конструкторской документации</w:t>
      </w:r>
      <w:r w:rsidR="00AF3271">
        <w:rPr>
          <w:rFonts w:ascii="Arial" w:hAnsi="Arial" w:cs="Arial"/>
          <w:color w:val="000000"/>
          <w:sz w:val="24"/>
          <w:szCs w:val="24"/>
          <w:lang w:eastAsia="ru-RU"/>
        </w:rPr>
        <w:t xml:space="preserve"> по </w:t>
      </w:r>
      <w:r w:rsidR="00317F26">
        <w:rPr>
          <w:rFonts w:ascii="Arial" w:hAnsi="Arial" w:cs="Arial"/>
          <w:color w:val="000000"/>
          <w:sz w:val="24"/>
          <w:szCs w:val="24"/>
          <w:lang w:eastAsia="ru-RU"/>
        </w:rPr>
        <w:t>правилам ЕСКД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2364765" w14:textId="77777777" w:rsidR="005E79DC" w:rsidRPr="00F84CB7" w:rsidRDefault="005E79DC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3</w:t>
      </w:r>
      <w:r w:rsidRPr="00F84CB7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3C9E1ED7" w14:textId="522692CE" w:rsidR="00353DDC" w:rsidRDefault="00353DDC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Объектом стандартизации является технология модульной разработки </w:t>
      </w:r>
      <w:r w:rsidR="00715635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эксплуатационной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документации</w:t>
      </w:r>
      <w:r w:rsidR="00715635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(далее – ЭД)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="00715635" w:rsidRPr="00F84CB7">
        <w:rPr>
          <w:rFonts w:ascii="Arial" w:hAnsi="Arial" w:cs="Arial"/>
          <w:color w:val="000000"/>
          <w:sz w:val="24"/>
          <w:szCs w:val="24"/>
          <w:lang w:eastAsia="ru-RU"/>
        </w:rPr>
        <w:t>Хотя н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аиболее часто такая технология применяется </w:t>
      </w:r>
      <w:r w:rsidR="00715635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сейчас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при создании ЭД, но в перспективе ее целесообразно применять и для иных технических текстовых документов (</w:t>
      </w:r>
      <w:r w:rsidR="00317F26">
        <w:rPr>
          <w:rFonts w:ascii="Arial" w:hAnsi="Arial" w:cs="Arial"/>
          <w:color w:val="000000"/>
          <w:sz w:val="24"/>
          <w:szCs w:val="24"/>
          <w:lang w:eastAsia="ru-RU"/>
        </w:rPr>
        <w:t>конструкторских, ремонтных, технологических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, программ</w:t>
      </w:r>
      <w:r w:rsidR="00317F26">
        <w:rPr>
          <w:rFonts w:ascii="Arial" w:hAnsi="Arial" w:cs="Arial"/>
          <w:color w:val="000000"/>
          <w:sz w:val="24"/>
          <w:szCs w:val="24"/>
          <w:lang w:eastAsia="ru-RU"/>
        </w:rPr>
        <w:t>ных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и т. п.).</w:t>
      </w:r>
    </w:p>
    <w:p w14:paraId="610EE5A3" w14:textId="0EC19B44" w:rsidR="00FF6DE7" w:rsidRPr="00F84CB7" w:rsidRDefault="00FF6DE7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Данная технология предполагает формирование в организации-разработчики «единого источника» сведений об эксплуатации (устройстве, ремонте, обслуживании и т.п.) изделия: общей базы </w:t>
      </w:r>
      <w:r w:rsidR="00991DDD">
        <w:rPr>
          <w:rFonts w:ascii="Arial" w:hAnsi="Arial" w:cs="Arial"/>
          <w:color w:val="000000"/>
          <w:sz w:val="24"/>
          <w:szCs w:val="24"/>
          <w:lang w:eastAsia="ru-RU"/>
        </w:rPr>
        <w:t xml:space="preserve">модулей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данных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(ОБ</w:t>
      </w:r>
      <w:r w:rsidR="00991DDD">
        <w:rPr>
          <w:rFonts w:ascii="Arial" w:hAnsi="Arial" w:cs="Arial"/>
          <w:color w:val="000000"/>
          <w:sz w:val="24"/>
          <w:szCs w:val="24"/>
          <w:lang w:eastAsia="ru-RU"/>
        </w:rPr>
        <w:t>М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Д)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. В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ОБ</w:t>
      </w:r>
      <w:r w:rsidR="00991DDD">
        <w:rPr>
          <w:rFonts w:ascii="Arial" w:hAnsi="Arial" w:cs="Arial"/>
          <w:color w:val="000000"/>
          <w:sz w:val="24"/>
          <w:szCs w:val="24"/>
          <w:lang w:eastAsia="ru-RU"/>
        </w:rPr>
        <w:t>М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Д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накапливаются, утверждаются и изменяются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модули данных (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МД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разных видов и используемые в них иллюстрации, 3D-модели, аудио- и видеофрагменты. </w:t>
      </w:r>
    </w:p>
    <w:p w14:paraId="7654257F" w14:textId="6096EABE" w:rsidR="00317F26" w:rsidRPr="00317F26" w:rsidRDefault="00317F26" w:rsidP="006C16F9">
      <w:pPr>
        <w:keepNext/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>Основные принципы технологии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модульной разработки:</w:t>
      </w:r>
    </w:p>
    <w:p w14:paraId="152F78BE" w14:textId="6B2F5666" w:rsidR="00317F26" w:rsidRPr="00317F26" w:rsidRDefault="00317F26" w:rsidP="006C16F9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 в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ся информация хранится в структурированном виде в едином электронном хранилище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(ОБ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М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Д);</w:t>
      </w:r>
    </w:p>
    <w:p w14:paraId="4D689DED" w14:textId="3D585FA6" w:rsidR="00317F26" w:rsidRDefault="00317F26" w:rsidP="009871B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</w:t>
      </w:r>
      <w:r w:rsidR="009871BC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информация делится на тематические фрагменты стандартизованной структуры и содержания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 –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МД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, которые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 могут быть повторно использованы в разных документах, что упрощает сопровождение и актуализацию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документации;</w:t>
      </w:r>
    </w:p>
    <w:p w14:paraId="528DF4FA" w14:textId="2EBC6577" w:rsidR="00317F26" w:rsidRDefault="00317F26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 д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окументация формируется автоматизированно из набора актуальных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МД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 по заданным правилам компоновки и шаблонам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оформления;</w:t>
      </w:r>
    </w:p>
    <w:p w14:paraId="0B086449" w14:textId="136CD832" w:rsidR="00317F26" w:rsidRDefault="00317F26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 и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зменения в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документацию 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>вносятся централизованно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: сначала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 в единый источник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данных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ОБ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М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Д)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а уже затем </w:t>
      </w:r>
      <w:r w:rsidRPr="00317F26">
        <w:rPr>
          <w:rFonts w:ascii="Arial" w:hAnsi="Arial" w:cs="Arial"/>
          <w:color w:val="000000"/>
          <w:sz w:val="24"/>
          <w:szCs w:val="24"/>
          <w:lang w:eastAsia="ru-RU"/>
        </w:rPr>
        <w:t>обновляются все зависимые документы, уменьшая вероятность расхождений и ошибок.</w:t>
      </w:r>
    </w:p>
    <w:p w14:paraId="62B4F178" w14:textId="6D794254" w:rsidR="00FF6DE7" w:rsidRPr="00F84CB7" w:rsidRDefault="00FF6DE7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установления общих требований к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ОБ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М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Д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предполагается в последствии разработать специальный ГОСТ Р. </w:t>
      </w:r>
    </w:p>
    <w:p w14:paraId="52A07E15" w14:textId="77777777" w:rsidR="00FF6DE7" w:rsidRPr="00F84CB7" w:rsidRDefault="00FF6DE7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Важными особенностями технологии модульной разработки являются:</w:t>
      </w:r>
    </w:p>
    <w:p w14:paraId="7211BE46" w14:textId="6AA0B3D0" w:rsidR="00FF6DE7" w:rsidRPr="00F84CB7" w:rsidRDefault="00AF3271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FF6DE7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представление содержания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МД</w:t>
      </w:r>
      <w:r w:rsidR="00FF6DE7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в структурированном виде – в виде размеченного текста, который может интерпретироваться программными средствами без участия человека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 xml:space="preserve"> что позволяет формировать наборы данных для загрузки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, например,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в информационные системы обеспечения эксплуатации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 изделий</w:t>
      </w:r>
      <w:r w:rsidR="00FF6DE7" w:rsidRPr="00F84CB7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2DBD6AAF" w14:textId="766D916F" w:rsidR="00FF6DE7" w:rsidRPr="00F84CB7" w:rsidRDefault="00AF3271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FF6DE7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отделение внутреннего цифрового содержания документации от ее оформления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 xml:space="preserve"> что позволяет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разрабатывать документацию (например, 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>ЭД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="003A7C93">
        <w:rPr>
          <w:rFonts w:ascii="Arial" w:hAnsi="Arial" w:cs="Arial"/>
          <w:color w:val="000000"/>
          <w:sz w:val="24"/>
          <w:szCs w:val="24"/>
          <w:lang w:eastAsia="ru-RU"/>
        </w:rPr>
        <w:t xml:space="preserve"> для разных потребителей и под разные требования с минимальными трудозатратами</w:t>
      </w:r>
      <w:r w:rsidR="00FF6DE7" w:rsidRPr="00F84CB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B1B0458" w14:textId="72F56809" w:rsidR="004724CB" w:rsidRPr="00F84CB7" w:rsidRDefault="004724CB" w:rsidP="004724C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подготовке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документации для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конкретного потребителя, выбираются необходимые МД, после чего к ним применяется набор «правил оформления», позволяющих представить отдельные элементы МД (заголовки, абзацы, таблицы, перечисления, обозначения и т. п.) в нужных стилях (шрифт, кегль, толщина линий, колонтитулы, поля, гиперссылки и т. д.).</w:t>
      </w:r>
      <w:r w:rsidRP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Это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позволяет гибко выпускать документы для разных конечных потребителей с учетом их специфических требований (в разных формах, с разным оформлением, на разных языках и т. п.). Например, документ с одним и тем же техническим содержанием по нажатию нескольких кнопок может быть вып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олнен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как:</w:t>
      </w:r>
    </w:p>
    <w:p w14:paraId="768272CA" w14:textId="77777777" w:rsidR="004724CB" w:rsidRPr="00F84CB7" w:rsidRDefault="004724CB" w:rsidP="004724C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странично-ориентированный документ (электронный или бумажный);</w:t>
      </w:r>
    </w:p>
    <w:p w14:paraId="057AB2E3" w14:textId="77777777" w:rsidR="004724CB" w:rsidRPr="00F84CB7" w:rsidRDefault="004724CB" w:rsidP="004724C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ИЭТР по ГОСТ Р 54088;</w:t>
      </w:r>
    </w:p>
    <w:p w14:paraId="4F2D598C" w14:textId="77777777" w:rsidR="004724CB" w:rsidRPr="00F84CB7" w:rsidRDefault="004724CB" w:rsidP="004724C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файл(ы) в машиночитаемом формате для загрузки в автоматизированные системы потребителя;</w:t>
      </w:r>
    </w:p>
    <w:p w14:paraId="19D13AB6" w14:textId="77777777" w:rsidR="004724CB" w:rsidRPr="00F84CB7" w:rsidRDefault="004724CB" w:rsidP="004724C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портал с интерактивной ЭД, размещенный в сети Интернет.</w:t>
      </w:r>
    </w:p>
    <w:p w14:paraId="56B27ABD" w14:textId="77777777" w:rsidR="00FF6DE7" w:rsidRPr="00F84CB7" w:rsidRDefault="00FF6DE7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МД в общей базе включают только содержательные «элементы информации», представленные в виде размеченного текста (XML). Требования к представлению разных видов МД в формате XML содержатся в действующем ГОСТ Р 2.621-2024. </w:t>
      </w:r>
    </w:p>
    <w:p w14:paraId="3C7FC2BF" w14:textId="54C5A41C" w:rsidR="00353DDC" w:rsidRPr="00F84CB7" w:rsidRDefault="00353DDC" w:rsidP="009A0C12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В настоящее время в авиации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технология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модульн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ой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разработк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широко применяется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в соответствии с международной спецификацией ASD S1000D, положения которой, 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 xml:space="preserve">применимы и для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други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х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вид</w:t>
      </w:r>
      <w:r w:rsidR="004724CB">
        <w:rPr>
          <w:rFonts w:ascii="Arial" w:hAnsi="Arial" w:cs="Arial"/>
          <w:color w:val="000000"/>
          <w:sz w:val="24"/>
          <w:szCs w:val="24"/>
          <w:lang w:eastAsia="ru-RU"/>
        </w:rPr>
        <w:t>ов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техники. Требуется "легализация" такого подхода в контексте работы по правилам ЕСКД. </w:t>
      </w:r>
    </w:p>
    <w:p w14:paraId="693FB331" w14:textId="77777777" w:rsidR="00692CD5" w:rsidRDefault="00353DDC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ГОСТ Р устанавливает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основные положения 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 xml:space="preserve">по 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применени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>ю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технологии модульной разработки ЭД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>, в т. ч.:</w:t>
      </w: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38C089C9" w14:textId="29924A3E" w:rsidR="00353DDC" w:rsidRPr="00F84CB7" w:rsidRDefault="00692CD5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>критерии ее применимости и особенности внедрения;</w:t>
      </w:r>
    </w:p>
    <w:p w14:paraId="4D72B4B8" w14:textId="1390ED22" w:rsidR="00353DDC" w:rsidRPr="00F84CB7" w:rsidRDefault="00AF3271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основные этапы процесса модульной разработки ЭД;</w:t>
      </w:r>
    </w:p>
    <w:p w14:paraId="40AC93F3" w14:textId="23C4F426" w:rsidR="00353DDC" w:rsidRPr="00F84CB7" w:rsidRDefault="00AF3271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применение общей базы для хранения и управления МД; </w:t>
      </w:r>
    </w:p>
    <w:p w14:paraId="37B49829" w14:textId="1984B015" w:rsidR="00353DDC" w:rsidRPr="00F84CB7" w:rsidRDefault="00AF3271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состав 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основных 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>работ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 xml:space="preserve"> при 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>модульной разработк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>е документации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3ACF6717" w14:textId="5DF6ADFF" w:rsidR="00353DDC" w:rsidRPr="00F84CB7" w:rsidRDefault="00AF3271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9871BC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особенности 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 xml:space="preserve">совместной разработки документации при 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>применени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 xml:space="preserve"> технологии модульной разработки </w:t>
      </w:r>
      <w:r w:rsidR="00692CD5">
        <w:rPr>
          <w:rFonts w:ascii="Arial" w:hAnsi="Arial" w:cs="Arial"/>
          <w:color w:val="000000"/>
          <w:sz w:val="24"/>
          <w:szCs w:val="24"/>
          <w:lang w:eastAsia="ru-RU"/>
        </w:rPr>
        <w:t>несколькими участниками работ (организациями)</w:t>
      </w:r>
      <w:r w:rsidR="00353DDC" w:rsidRPr="00F84CB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ABFA850" w14:textId="054394DA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4</w:t>
      </w:r>
      <w:r w:rsidRPr="00F84CB7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15A8C91A" w14:textId="77777777" w:rsidR="00F05D4D" w:rsidRPr="00F84CB7" w:rsidRDefault="00F05D4D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07379B3A" w14:textId="776AA6FD" w:rsidR="00F05D4D" w:rsidRPr="00F84CB7" w:rsidRDefault="00F05D4D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1" w:name="_Hlk230102012"/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bookmarkEnd w:id="1"/>
    <w:p w14:paraId="7B4ABD0F" w14:textId="40741D56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5</w:t>
      </w:r>
      <w:r w:rsidRPr="00F84CB7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3B7832EB" w14:textId="77777777" w:rsidR="00A0001C" w:rsidRPr="00BA0B47" w:rsidRDefault="00A0001C" w:rsidP="00A0001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B47">
        <w:rPr>
          <w:rFonts w:ascii="Arial" w:hAnsi="Arial" w:cs="Arial"/>
          <w:sz w:val="24"/>
          <w:szCs w:val="24"/>
        </w:rPr>
        <w:t>При разработке проекта ГОСТ Р использовал</w:t>
      </w:r>
      <w:r>
        <w:rPr>
          <w:rFonts w:ascii="Arial" w:hAnsi="Arial" w:cs="Arial"/>
          <w:sz w:val="24"/>
          <w:szCs w:val="24"/>
        </w:rPr>
        <w:t>ся</w:t>
      </w:r>
      <w:r w:rsidRPr="00BA0B47">
        <w:rPr>
          <w:rFonts w:ascii="Arial" w:hAnsi="Arial" w:cs="Arial"/>
          <w:sz w:val="24"/>
          <w:szCs w:val="24"/>
        </w:rPr>
        <w:t xml:space="preserve"> международны</w:t>
      </w:r>
      <w:r>
        <w:rPr>
          <w:rFonts w:ascii="Arial" w:hAnsi="Arial" w:cs="Arial"/>
          <w:sz w:val="24"/>
          <w:szCs w:val="24"/>
        </w:rPr>
        <w:t>й</w:t>
      </w:r>
      <w:r w:rsidRPr="00BA0B47">
        <w:rPr>
          <w:rFonts w:ascii="Arial" w:hAnsi="Arial" w:cs="Arial"/>
          <w:sz w:val="24"/>
          <w:szCs w:val="24"/>
        </w:rPr>
        <w:t xml:space="preserve"> стандарт:</w:t>
      </w:r>
    </w:p>
    <w:p w14:paraId="0D463179" w14:textId="3C2FFC74" w:rsidR="00A0001C" w:rsidRPr="00B1455A" w:rsidRDefault="00A0001C" w:rsidP="00A0001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B47">
        <w:rPr>
          <w:rFonts w:ascii="Arial" w:hAnsi="Arial" w:cs="Arial"/>
          <w:sz w:val="24"/>
          <w:szCs w:val="24"/>
          <w:lang w:val="en-US"/>
        </w:rPr>
        <w:t xml:space="preserve">– S1000D International specification for technical publications using a common source database. </w:t>
      </w:r>
      <w:r w:rsidRPr="00B84638">
        <w:rPr>
          <w:rFonts w:ascii="Arial" w:hAnsi="Arial" w:cs="Arial"/>
          <w:sz w:val="24"/>
          <w:szCs w:val="24"/>
          <w:lang w:val="en-US"/>
        </w:rPr>
        <w:t>Issue</w:t>
      </w:r>
      <w:r w:rsidRPr="00D939BE">
        <w:rPr>
          <w:rFonts w:ascii="Arial" w:hAnsi="Arial" w:cs="Arial"/>
          <w:sz w:val="24"/>
          <w:szCs w:val="24"/>
        </w:rPr>
        <w:t xml:space="preserve"> </w:t>
      </w:r>
      <w:r w:rsidRPr="00B84638">
        <w:rPr>
          <w:rFonts w:ascii="Arial" w:hAnsi="Arial" w:cs="Arial"/>
          <w:sz w:val="24"/>
          <w:szCs w:val="24"/>
          <w:lang w:val="en-US"/>
        </w:rPr>
        <w:t>No</w:t>
      </w:r>
      <w:r w:rsidRPr="00D939BE">
        <w:rPr>
          <w:rFonts w:ascii="Arial" w:hAnsi="Arial" w:cs="Arial"/>
          <w:sz w:val="24"/>
          <w:szCs w:val="24"/>
        </w:rPr>
        <w:t>. 5.0</w:t>
      </w:r>
      <w:r w:rsidRPr="00B1455A">
        <w:rPr>
          <w:rFonts w:ascii="Arial" w:hAnsi="Arial" w:cs="Arial"/>
          <w:sz w:val="24"/>
          <w:szCs w:val="24"/>
        </w:rPr>
        <w:t xml:space="preserve">. – </w:t>
      </w:r>
      <w:r w:rsidRPr="00B84638">
        <w:rPr>
          <w:rFonts w:ascii="Arial" w:hAnsi="Arial" w:cs="Arial"/>
          <w:sz w:val="24"/>
          <w:szCs w:val="24"/>
          <w:lang w:val="en-US"/>
        </w:rPr>
        <w:t>ASD</w:t>
      </w:r>
      <w:r w:rsidRPr="00B1455A">
        <w:rPr>
          <w:rFonts w:ascii="Arial" w:hAnsi="Arial" w:cs="Arial"/>
          <w:sz w:val="24"/>
          <w:szCs w:val="24"/>
        </w:rPr>
        <w:t>, 2019</w:t>
      </w:r>
      <w:r w:rsidR="00797710">
        <w:rPr>
          <w:rFonts w:ascii="Arial" w:hAnsi="Arial" w:cs="Arial"/>
          <w:sz w:val="24"/>
          <w:szCs w:val="24"/>
        </w:rPr>
        <w:t>.</w:t>
      </w:r>
    </w:p>
    <w:p w14:paraId="306C69FC" w14:textId="77B6231E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6</w:t>
      </w:r>
      <w:r w:rsidRPr="00F84CB7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Pr="00F84CB7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Pr="00F84CB7">
        <w:rPr>
          <w:rFonts w:ascii="Arial" w:hAnsi="Arial" w:cs="Arial"/>
          <w:b/>
          <w:sz w:val="24"/>
          <w:szCs w:val="24"/>
        </w:rPr>
        <w:t>)</w:t>
      </w:r>
    </w:p>
    <w:p w14:paraId="200770DF" w14:textId="5A6A5A12" w:rsidR="00991DDD" w:rsidRDefault="00991DDD" w:rsidP="006C16F9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подготовке проекта стандарта проведено исследование проблем разработки, выпуска и оборота ЭД. Полученные результаты были апробированы и положительно приняты на двух крупных научно-технологических форумах: </w:t>
      </w:r>
    </w:p>
    <w:p w14:paraId="5881D24F" w14:textId="77777777" w:rsidR="00991DDD" w:rsidRDefault="00991DDD" w:rsidP="00991DDD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77BA">
        <w:rPr>
          <w:rFonts w:ascii="Arial" w:hAnsi="Arial" w:cs="Arial"/>
          <w:sz w:val="24"/>
          <w:szCs w:val="24"/>
        </w:rPr>
        <w:lastRenderedPageBreak/>
        <w:t>Международн</w:t>
      </w:r>
      <w:r>
        <w:rPr>
          <w:rFonts w:ascii="Arial" w:hAnsi="Arial" w:cs="Arial"/>
          <w:sz w:val="24"/>
          <w:szCs w:val="24"/>
        </w:rPr>
        <w:t>ый</w:t>
      </w:r>
      <w:r w:rsidRPr="005077BA">
        <w:rPr>
          <w:rFonts w:ascii="Arial" w:hAnsi="Arial" w:cs="Arial"/>
          <w:sz w:val="24"/>
          <w:szCs w:val="24"/>
        </w:rPr>
        <w:t xml:space="preserve"> технологическ</w:t>
      </w:r>
      <w:r>
        <w:rPr>
          <w:rFonts w:ascii="Arial" w:hAnsi="Arial" w:cs="Arial"/>
          <w:sz w:val="24"/>
          <w:szCs w:val="24"/>
        </w:rPr>
        <w:t>ий</w:t>
      </w:r>
      <w:r w:rsidRPr="005077BA">
        <w:rPr>
          <w:rFonts w:ascii="Arial" w:hAnsi="Arial" w:cs="Arial"/>
          <w:sz w:val="24"/>
          <w:szCs w:val="24"/>
        </w:rPr>
        <w:t xml:space="preserve"> форум «Российская неделя стандартизации»</w:t>
      </w:r>
      <w:r>
        <w:rPr>
          <w:rFonts w:ascii="Arial" w:hAnsi="Arial" w:cs="Arial"/>
          <w:sz w:val="24"/>
          <w:szCs w:val="24"/>
        </w:rPr>
        <w:t xml:space="preserve"> (9-11 октября 2024 г., Санкт-Петербург);</w:t>
      </w:r>
    </w:p>
    <w:p w14:paraId="076DFC7D" w14:textId="77777777" w:rsidR="00991DDD" w:rsidRDefault="00991DDD" w:rsidP="00991DDD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Ежегодный </w:t>
      </w:r>
      <w:r w:rsidRPr="005077BA">
        <w:rPr>
          <w:rFonts w:ascii="Arial" w:hAnsi="Arial" w:cs="Arial"/>
          <w:sz w:val="24"/>
          <w:szCs w:val="24"/>
        </w:rPr>
        <w:t>научно-практический семинар «Интегрированная логистическая поддержка наукоемкой продукции»</w:t>
      </w:r>
      <w:r>
        <w:rPr>
          <w:rFonts w:ascii="Arial" w:hAnsi="Arial" w:cs="Arial"/>
          <w:sz w:val="24"/>
          <w:szCs w:val="24"/>
        </w:rPr>
        <w:t xml:space="preserve"> (</w:t>
      </w:r>
      <w:r w:rsidRPr="005077BA">
        <w:rPr>
          <w:rFonts w:ascii="Arial" w:hAnsi="Arial" w:cs="Arial"/>
          <w:sz w:val="24"/>
          <w:szCs w:val="24"/>
        </w:rPr>
        <w:t>31 октября 2024 г.</w:t>
      </w:r>
      <w:r>
        <w:rPr>
          <w:rFonts w:ascii="Arial" w:hAnsi="Arial" w:cs="Arial"/>
          <w:sz w:val="24"/>
          <w:szCs w:val="24"/>
        </w:rPr>
        <w:t>, Москва).</w:t>
      </w:r>
    </w:p>
    <w:p w14:paraId="4A2AC708" w14:textId="084D78B9" w:rsidR="00F05D4D" w:rsidRPr="00F84CB7" w:rsidRDefault="00991DDD" w:rsidP="00692CD5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473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Некоторые аспекты стандартизации ЭД исследованы в статье: </w:t>
      </w:r>
      <w:r w:rsidRPr="009E037D">
        <w:rPr>
          <w:rFonts w:ascii="Arial" w:hAnsi="Arial" w:cs="Arial"/>
          <w:sz w:val="24"/>
          <w:szCs w:val="24"/>
        </w:rPr>
        <w:t>Судов Е.В., Ушаков Е.Ю., Мазанов М.М., Селезн</w:t>
      </w:r>
      <w:r>
        <w:rPr>
          <w:rFonts w:ascii="Arial" w:hAnsi="Arial" w:cs="Arial"/>
          <w:sz w:val="24"/>
          <w:szCs w:val="24"/>
        </w:rPr>
        <w:t>ё</w:t>
      </w:r>
      <w:r w:rsidRPr="009E037D">
        <w:rPr>
          <w:rFonts w:ascii="Arial" w:hAnsi="Arial" w:cs="Arial"/>
          <w:sz w:val="24"/>
          <w:szCs w:val="24"/>
        </w:rPr>
        <w:t>ва Е.В.</w:t>
      </w:r>
      <w:r>
        <w:rPr>
          <w:rFonts w:ascii="Arial" w:hAnsi="Arial" w:cs="Arial"/>
          <w:sz w:val="24"/>
          <w:szCs w:val="24"/>
        </w:rPr>
        <w:t xml:space="preserve"> </w:t>
      </w:r>
      <w:r w:rsidRPr="009E037D">
        <w:rPr>
          <w:rFonts w:ascii="Arial" w:hAnsi="Arial" w:cs="Arial"/>
          <w:sz w:val="24"/>
          <w:szCs w:val="24"/>
        </w:rPr>
        <w:t>Единая система конструкторской документации. Текущее состояние и направления дальнейшего развития</w:t>
      </w:r>
      <w:r>
        <w:rPr>
          <w:rFonts w:ascii="Arial" w:hAnsi="Arial" w:cs="Arial"/>
          <w:sz w:val="24"/>
          <w:szCs w:val="24"/>
        </w:rPr>
        <w:t xml:space="preserve"> // </w:t>
      </w:r>
      <w:r w:rsidRPr="009E037D">
        <w:rPr>
          <w:rFonts w:ascii="Arial" w:hAnsi="Arial" w:cs="Arial"/>
          <w:sz w:val="24"/>
          <w:szCs w:val="24"/>
        </w:rPr>
        <w:t>Технологии PLM и ИЛП</w:t>
      </w:r>
      <w:r>
        <w:rPr>
          <w:rFonts w:ascii="Arial" w:hAnsi="Arial" w:cs="Arial"/>
          <w:sz w:val="24"/>
          <w:szCs w:val="24"/>
        </w:rPr>
        <w:t>, 2024. - Вып. 13. - С. 1-28.</w:t>
      </w:r>
    </w:p>
    <w:p w14:paraId="6622599E" w14:textId="3645D29F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7</w:t>
      </w:r>
      <w:r w:rsidRPr="00F84CB7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72A64AF9" w14:textId="4C00584A" w:rsidR="00991DDD" w:rsidRDefault="00991DDD" w:rsidP="00991DD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9A0C12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148FC034" w14:textId="77777777" w:rsidR="009A0C12" w:rsidRDefault="009A0C12" w:rsidP="009A0C12">
      <w:pPr>
        <w:pStyle w:val="af"/>
        <w:widowControl w:val="0"/>
        <w:suppressAutoHyphens w:val="0"/>
      </w:pPr>
      <w:r w:rsidRPr="00383880">
        <w:t>ГОСТ 7.67 Система стандартов по информации, библиотечному и издательскому делу. Коды названий стран.</w:t>
      </w:r>
    </w:p>
    <w:p w14:paraId="69CD4063" w14:textId="77777777" w:rsidR="009A0C12" w:rsidRPr="003B424E" w:rsidRDefault="009A0C12" w:rsidP="009A0C12">
      <w:pPr>
        <w:pStyle w:val="af"/>
        <w:widowControl w:val="0"/>
        <w:suppressAutoHyphens w:val="0"/>
      </w:pPr>
      <w:r w:rsidRPr="003B424E">
        <w:t>ГОСТ</w:t>
      </w:r>
      <w:r>
        <w:t> </w:t>
      </w:r>
      <w:r w:rsidRPr="003B424E">
        <w:t>Р</w:t>
      </w:r>
      <w:r>
        <w:t> </w:t>
      </w:r>
      <w:r w:rsidRPr="003B424E">
        <w:t>2.005</w:t>
      </w:r>
      <w:r>
        <w:t>  </w:t>
      </w:r>
      <w:r w:rsidRPr="003B424E">
        <w:t>Единая система конструкторской документации. Термины и определения</w:t>
      </w:r>
    </w:p>
    <w:p w14:paraId="022C0A55" w14:textId="77777777" w:rsidR="009A0C12" w:rsidRDefault="009A0C12" w:rsidP="009A0C12">
      <w:pPr>
        <w:pStyle w:val="af5"/>
        <w:spacing w:line="360" w:lineRule="auto"/>
        <w:ind w:firstLine="709"/>
        <w:rPr>
          <w:sz w:val="24"/>
        </w:rPr>
      </w:pPr>
      <w:r w:rsidRPr="00E2152C">
        <w:rPr>
          <w:sz w:val="24"/>
        </w:rPr>
        <w:t>ГОСТ</w:t>
      </w:r>
      <w:r w:rsidRPr="00E2152C">
        <w:rPr>
          <w:sz w:val="24"/>
          <w:lang w:val="en-US"/>
        </w:rPr>
        <w:t> </w:t>
      </w:r>
      <w:r>
        <w:rPr>
          <w:sz w:val="24"/>
        </w:rPr>
        <w:t xml:space="preserve">Р </w:t>
      </w:r>
      <w:r w:rsidRPr="00E2152C">
        <w:rPr>
          <w:sz w:val="24"/>
        </w:rPr>
        <w:t>2.051 Единая система конструкторской документации. Электронн</w:t>
      </w:r>
      <w:r>
        <w:rPr>
          <w:sz w:val="24"/>
        </w:rPr>
        <w:t>ая конструкторская</w:t>
      </w:r>
      <w:r w:rsidRPr="00E2152C">
        <w:rPr>
          <w:sz w:val="24"/>
        </w:rPr>
        <w:t xml:space="preserve"> документ</w:t>
      </w:r>
      <w:r>
        <w:rPr>
          <w:sz w:val="24"/>
        </w:rPr>
        <w:t>ация</w:t>
      </w:r>
      <w:r w:rsidRPr="00E2152C">
        <w:rPr>
          <w:sz w:val="24"/>
        </w:rPr>
        <w:t>. О</w:t>
      </w:r>
      <w:r>
        <w:rPr>
          <w:sz w:val="24"/>
        </w:rPr>
        <w:t>сновные</w:t>
      </w:r>
      <w:r w:rsidRPr="00E2152C">
        <w:rPr>
          <w:sz w:val="24"/>
        </w:rPr>
        <w:t xml:space="preserve"> положения</w:t>
      </w:r>
    </w:p>
    <w:p w14:paraId="6E9515B9" w14:textId="77777777" w:rsidR="009A0C12" w:rsidRDefault="009A0C12" w:rsidP="009A0C12">
      <w:pPr>
        <w:pStyle w:val="af5"/>
        <w:spacing w:line="360" w:lineRule="auto"/>
        <w:ind w:firstLine="709"/>
        <w:rPr>
          <w:sz w:val="24"/>
        </w:rPr>
      </w:pPr>
      <w:r w:rsidRPr="009836EE">
        <w:rPr>
          <w:sz w:val="24"/>
        </w:rPr>
        <w:t xml:space="preserve">ГОСТ Р 2.101 </w:t>
      </w:r>
      <w:r w:rsidRPr="00E2152C">
        <w:rPr>
          <w:sz w:val="24"/>
        </w:rPr>
        <w:t>Единая система конструкторской документации.</w:t>
      </w:r>
      <w:r>
        <w:rPr>
          <w:sz w:val="24"/>
        </w:rPr>
        <w:t xml:space="preserve"> Виды изделий</w:t>
      </w:r>
    </w:p>
    <w:p w14:paraId="686F58E9" w14:textId="77777777" w:rsidR="009A0C12" w:rsidRPr="00E2152C" w:rsidRDefault="009A0C12" w:rsidP="009A0C12">
      <w:pPr>
        <w:pStyle w:val="af5"/>
        <w:spacing w:line="360" w:lineRule="auto"/>
        <w:ind w:firstLine="709"/>
        <w:rPr>
          <w:sz w:val="24"/>
        </w:rPr>
      </w:pPr>
      <w:r w:rsidRPr="009836EE">
        <w:rPr>
          <w:sz w:val="24"/>
        </w:rPr>
        <w:t xml:space="preserve">ГОСТ Р 2.105 Единая система конструкторской документации. Общие требования к текстовым документам </w:t>
      </w:r>
      <w:bookmarkStart w:id="2" w:name="_Hlk214629950"/>
      <w:r w:rsidRPr="009836EE">
        <w:rPr>
          <w:i/>
          <w:iCs/>
          <w:sz w:val="24"/>
        </w:rPr>
        <w:t>(проект, окончательная редакция, вводится в действие одновременно)</w:t>
      </w:r>
      <w:bookmarkEnd w:id="2"/>
    </w:p>
    <w:p w14:paraId="12B2D969" w14:textId="77777777" w:rsidR="009A0C12" w:rsidRPr="009836EE" w:rsidRDefault="009A0C12" w:rsidP="009A0C12">
      <w:pPr>
        <w:pStyle w:val="af"/>
        <w:widowControl w:val="0"/>
        <w:suppressAutoHyphens w:val="0"/>
      </w:pPr>
      <w:r w:rsidRPr="003B424E">
        <w:t>ГО</w:t>
      </w:r>
      <w:r w:rsidRPr="009836EE">
        <w:t>СТ Р 2.504  Единая система конструкторской документации. Электронная конструкторская документация. Правила внесения изменений</w:t>
      </w:r>
    </w:p>
    <w:p w14:paraId="7A30B85D" w14:textId="77777777" w:rsidR="009A0C12" w:rsidRDefault="009A0C12" w:rsidP="009871BC">
      <w:pPr>
        <w:pStyle w:val="af"/>
        <w:suppressAutoHyphens w:val="0"/>
        <w:rPr>
          <w:i/>
          <w:iCs/>
        </w:rPr>
      </w:pPr>
      <w:r w:rsidRPr="009836EE">
        <w:t xml:space="preserve">ГОСТ Р 2.511 Единая система конструкторской документации. Правила передачи электронных конструкторских документов </w:t>
      </w:r>
      <w:r w:rsidRPr="009836EE">
        <w:rPr>
          <w:i/>
          <w:iCs/>
        </w:rPr>
        <w:t>(проект, окончательная редакция, вводится в действие одновременно)</w:t>
      </w:r>
    </w:p>
    <w:p w14:paraId="3A1DB03C" w14:textId="77777777" w:rsidR="009A0C12" w:rsidRPr="003B424E" w:rsidRDefault="009A0C12" w:rsidP="009A0C12">
      <w:pPr>
        <w:pStyle w:val="af"/>
        <w:widowControl w:val="0"/>
        <w:suppressAutoHyphens w:val="0"/>
      </w:pPr>
      <w:r>
        <w:t xml:space="preserve">ГОСТ Р 2.512 </w:t>
      </w:r>
      <w:r w:rsidRPr="003B424E">
        <w:t xml:space="preserve">Единая </w:t>
      </w:r>
      <w:r w:rsidRPr="009836EE">
        <w:t xml:space="preserve">система конструкторской документации. Правила выполнения пакета электронных конструкторских документов </w:t>
      </w:r>
      <w:r w:rsidRPr="009836EE">
        <w:rPr>
          <w:i/>
          <w:iCs/>
        </w:rPr>
        <w:t>(проект, окончательная редакция, вводится в действие одновременно)</w:t>
      </w:r>
    </w:p>
    <w:p w14:paraId="1FFECFBB" w14:textId="77777777" w:rsidR="009A0C12" w:rsidRDefault="009A0C12" w:rsidP="009A0C12">
      <w:pPr>
        <w:pStyle w:val="af"/>
        <w:widowControl w:val="0"/>
        <w:suppressAutoHyphens w:val="0"/>
      </w:pPr>
      <w:r w:rsidRPr="003B424E">
        <w:t>ГОСТ</w:t>
      </w:r>
      <w:r>
        <w:t> </w:t>
      </w:r>
      <w:r w:rsidRPr="003B424E">
        <w:t>Р</w:t>
      </w:r>
      <w:r>
        <w:t> </w:t>
      </w:r>
      <w:r w:rsidRPr="003B424E">
        <w:t>2.601</w:t>
      </w:r>
      <w:r>
        <w:t>  </w:t>
      </w:r>
      <w:r w:rsidRPr="003B424E">
        <w:t>Единая система конструкторской документации. Эксплуатационн</w:t>
      </w:r>
      <w:r>
        <w:t>ая</w:t>
      </w:r>
      <w:r w:rsidRPr="003B424E">
        <w:t xml:space="preserve"> документ</w:t>
      </w:r>
      <w:r>
        <w:t xml:space="preserve">ация. Основные положения </w:t>
      </w:r>
      <w:r w:rsidRPr="00406B00">
        <w:rPr>
          <w:i/>
          <w:iCs/>
        </w:rPr>
        <w:t xml:space="preserve">(проект, </w:t>
      </w:r>
      <w:r w:rsidRPr="001C0AF8">
        <w:rPr>
          <w:i/>
          <w:iCs/>
        </w:rPr>
        <w:t>окончательная редакция, вводится в действие одновременно</w:t>
      </w:r>
      <w:r w:rsidRPr="00406B00">
        <w:rPr>
          <w:i/>
          <w:iCs/>
        </w:rPr>
        <w:t>)</w:t>
      </w:r>
    </w:p>
    <w:p w14:paraId="0D73FBEC" w14:textId="77777777" w:rsidR="009A0C12" w:rsidRPr="003B424E" w:rsidRDefault="009A0C12" w:rsidP="009A0C12">
      <w:pPr>
        <w:pStyle w:val="af"/>
        <w:widowControl w:val="0"/>
        <w:suppressAutoHyphens w:val="0"/>
      </w:pPr>
      <w:r w:rsidRPr="003B424E">
        <w:lastRenderedPageBreak/>
        <w:t>ГОСТ</w:t>
      </w:r>
      <w:r>
        <w:t> </w:t>
      </w:r>
      <w:r w:rsidRPr="003B424E">
        <w:t>Р</w:t>
      </w:r>
      <w:r>
        <w:t> </w:t>
      </w:r>
      <w:r w:rsidRPr="003B424E">
        <w:t>2.610</w:t>
      </w:r>
      <w:r>
        <w:t>  </w:t>
      </w:r>
      <w:r w:rsidRPr="003B424E">
        <w:t>Единая система конструкторской документации. Правила выполнения эксплуатационных документов</w:t>
      </w:r>
      <w:r>
        <w:t xml:space="preserve"> </w:t>
      </w:r>
      <w:r w:rsidRPr="00406B00">
        <w:rPr>
          <w:i/>
          <w:iCs/>
        </w:rPr>
        <w:t xml:space="preserve">(проект, </w:t>
      </w:r>
      <w:r w:rsidRPr="00D51226">
        <w:rPr>
          <w:i/>
          <w:iCs/>
          <w:color w:val="auto"/>
        </w:rPr>
        <w:t xml:space="preserve">окончательная редакция, </w:t>
      </w:r>
      <w:r>
        <w:rPr>
          <w:i/>
          <w:iCs/>
          <w:color w:val="auto"/>
        </w:rPr>
        <w:t>вводится в действие одновременно</w:t>
      </w:r>
      <w:r w:rsidRPr="00406B00">
        <w:rPr>
          <w:i/>
          <w:iCs/>
        </w:rPr>
        <w:t>)</w:t>
      </w:r>
    </w:p>
    <w:p w14:paraId="35944F0C" w14:textId="77777777" w:rsidR="009A0C12" w:rsidRDefault="009A0C12" w:rsidP="009A0C12">
      <w:pPr>
        <w:pStyle w:val="af"/>
        <w:widowControl w:val="0"/>
        <w:suppressAutoHyphens w:val="0"/>
      </w:pPr>
      <w:r w:rsidRPr="003B424E">
        <w:t>ГОСТ</w:t>
      </w:r>
      <w:r>
        <w:t> </w:t>
      </w:r>
      <w:r w:rsidRPr="003B424E">
        <w:t>Р</w:t>
      </w:r>
      <w:r>
        <w:t> </w:t>
      </w:r>
      <w:r w:rsidRPr="003B424E">
        <w:t>2.621</w:t>
      </w:r>
      <w:r>
        <w:t> </w:t>
      </w:r>
      <w:r w:rsidRPr="003B424E">
        <w:t>Единая система конструкторской документации. Электронная эксплуатационная документация. Формат данных</w:t>
      </w:r>
    </w:p>
    <w:p w14:paraId="15A94FAF" w14:textId="77777777" w:rsidR="009A0C12" w:rsidRDefault="009A0C12" w:rsidP="009A0C12">
      <w:pPr>
        <w:pStyle w:val="af"/>
        <w:widowControl w:val="0"/>
        <w:suppressAutoHyphens w:val="0"/>
      </w:pPr>
      <w:r w:rsidRPr="00F025E6">
        <w:t>ГОСТ</w:t>
      </w:r>
      <w:r>
        <w:t> </w:t>
      </w:r>
      <w:r w:rsidRPr="00F025E6">
        <w:t>Р</w:t>
      </w:r>
      <w:r>
        <w:t> </w:t>
      </w:r>
      <w:r w:rsidRPr="00F025E6">
        <w:t>53392</w:t>
      </w:r>
      <w:r>
        <w:t xml:space="preserve"> Интегрированная логистическая поддержка. Анализ логистической поддержки. Основные положения</w:t>
      </w:r>
    </w:p>
    <w:p w14:paraId="1B62BBA0" w14:textId="77777777" w:rsidR="009A0C12" w:rsidRDefault="009A0C12" w:rsidP="009A0C12">
      <w:pPr>
        <w:pStyle w:val="af"/>
        <w:widowControl w:val="0"/>
        <w:suppressAutoHyphens w:val="0"/>
      </w:pPr>
      <w:r w:rsidRPr="007A5217">
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</w:r>
    </w:p>
    <w:p w14:paraId="70972FBC" w14:textId="77777777" w:rsidR="00991DDD" w:rsidRDefault="00991DDD" w:rsidP="00991DDD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49BDFF3E" w14:textId="77777777" w:rsidR="00A0001C" w:rsidRPr="00991DD4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8</w:t>
      </w:r>
      <w:r w:rsidRPr="00F84CB7">
        <w:rPr>
          <w:rFonts w:ascii="Arial" w:hAnsi="Arial" w:cs="Arial"/>
          <w:b/>
          <w:sz w:val="24"/>
          <w:szCs w:val="24"/>
        </w:rPr>
        <w:tab/>
      </w:r>
      <w:r w:rsidR="00A0001C" w:rsidRPr="00991DD4">
        <w:rPr>
          <w:rFonts w:ascii="Arial" w:eastAsia="ArialMT" w:hAnsi="Arial" w:cs="Arial"/>
          <w:b/>
          <w:sz w:val="24"/>
          <w:szCs w:val="24"/>
        </w:rPr>
        <w:t xml:space="preserve">Сведения о </w:t>
      </w:r>
      <w:r w:rsidR="00A0001C" w:rsidRPr="009871BC">
        <w:rPr>
          <w:rFonts w:ascii="Arial" w:hAnsi="Arial" w:cs="Arial"/>
          <w:b/>
          <w:sz w:val="24"/>
          <w:szCs w:val="24"/>
        </w:rPr>
        <w:t>проведении</w:t>
      </w:r>
      <w:r w:rsidR="00A0001C" w:rsidRPr="00991DD4">
        <w:rPr>
          <w:rFonts w:ascii="Arial" w:eastAsia="ArialMT" w:hAnsi="Arial" w:cs="Arial"/>
          <w:b/>
          <w:sz w:val="24"/>
          <w:szCs w:val="24"/>
        </w:rPr>
        <w:t xml:space="preserve"> публичного обсуждения и краткая характеристика полученных отзывов заинтересованных лиц</w:t>
      </w:r>
    </w:p>
    <w:p w14:paraId="18F5B8E7" w14:textId="77777777" w:rsidR="00A0001C" w:rsidRPr="009F7776" w:rsidRDefault="00A0001C" w:rsidP="00A0001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>агентства по техническому регулированию и метрологии – 26.11.2025. Дата начала публичного обсуждения – 15.12.2025, дата завершения публичного обсуждения – 15.02.2026. Необходимый срок публичного обсуждения проекта ГОСТ Р соблюден.</w:t>
      </w:r>
    </w:p>
    <w:p w14:paraId="25C3456B" w14:textId="0F63695D" w:rsidR="00A0001C" w:rsidRPr="00B84638" w:rsidRDefault="00A0001C" w:rsidP="00A000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</w:t>
      </w:r>
      <w:r w:rsidRPr="001F35B5">
        <w:rPr>
          <w:rFonts w:ascii="Arial" w:hAnsi="Arial" w:cs="Arial"/>
          <w:sz w:val="24"/>
          <w:szCs w:val="24"/>
          <w:lang w:eastAsia="ru-RU"/>
        </w:rPr>
        <w:t>от 4</w:t>
      </w:r>
      <w:r w:rsidR="006C16F9">
        <w:rPr>
          <w:rFonts w:ascii="Arial" w:hAnsi="Arial" w:cs="Arial"/>
          <w:sz w:val="24"/>
          <w:szCs w:val="24"/>
          <w:lang w:eastAsia="ru-RU"/>
        </w:rPr>
        <w:t>1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организаци</w:t>
      </w:r>
      <w:r w:rsidR="00991DDD">
        <w:rPr>
          <w:rFonts w:ascii="Arial" w:hAnsi="Arial" w:cs="Arial"/>
          <w:sz w:val="24"/>
          <w:szCs w:val="24"/>
          <w:lang w:eastAsia="ru-RU"/>
        </w:rPr>
        <w:t>и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939BE">
        <w:rPr>
          <w:rFonts w:ascii="Arial" w:hAnsi="Arial" w:cs="Arial"/>
          <w:sz w:val="24"/>
          <w:szCs w:val="24"/>
          <w:lang w:eastAsia="ru-RU"/>
        </w:rPr>
        <w:t>В отзывах 2</w:t>
      </w:r>
      <w:r w:rsidR="006C16F9">
        <w:rPr>
          <w:rFonts w:ascii="Arial" w:hAnsi="Arial" w:cs="Arial"/>
          <w:sz w:val="24"/>
          <w:szCs w:val="24"/>
          <w:lang w:eastAsia="ru-RU"/>
        </w:rPr>
        <w:t>3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4F4AE8FF" w14:textId="7767D902" w:rsidR="00A0001C" w:rsidRPr="009D5DA9" w:rsidRDefault="00A0001C" w:rsidP="003B35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Замечания и предложения поступили от </w:t>
      </w:r>
      <w:r w:rsidRPr="001F35B5">
        <w:rPr>
          <w:rFonts w:ascii="Arial" w:hAnsi="Arial" w:cs="Arial"/>
          <w:sz w:val="24"/>
          <w:szCs w:val="24"/>
          <w:lang w:eastAsia="ru-RU"/>
        </w:rPr>
        <w:t>1</w:t>
      </w:r>
      <w:r w:rsidR="003B359E">
        <w:rPr>
          <w:rFonts w:ascii="Arial" w:hAnsi="Arial" w:cs="Arial"/>
          <w:sz w:val="24"/>
          <w:szCs w:val="24"/>
          <w:lang w:eastAsia="ru-RU"/>
        </w:rPr>
        <w:t>8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D5DA9">
        <w:rPr>
          <w:rFonts w:ascii="Arial" w:hAnsi="Arial" w:cs="Arial"/>
          <w:sz w:val="24"/>
          <w:szCs w:val="24"/>
          <w:lang w:eastAsia="ru-RU"/>
        </w:rPr>
        <w:t>организаций: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991DDD" w:rsidRPr="003B359E">
        <w:rPr>
          <w:rFonts w:ascii="Arial" w:hAnsi="Arial" w:cs="Arial"/>
          <w:sz w:val="24"/>
          <w:szCs w:val="24"/>
          <w:lang w:eastAsia="ru-RU"/>
        </w:rPr>
        <w:t>АО «Концерн «Созвездие»,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91DDD" w:rsidRPr="003B359E">
        <w:rPr>
          <w:rFonts w:ascii="Arial" w:hAnsi="Arial" w:cs="Arial"/>
          <w:sz w:val="24"/>
          <w:szCs w:val="24"/>
          <w:lang w:eastAsia="ru-RU"/>
        </w:rPr>
        <w:t xml:space="preserve">АО «Концерн ВКО «Алмаз-Антей», АО «ЦКБ МТ «Рубин», </w:t>
      </w:r>
      <w:r w:rsidR="003B359E" w:rsidRPr="003B359E">
        <w:rPr>
          <w:rFonts w:ascii="Arial" w:hAnsi="Arial" w:cs="Arial"/>
          <w:sz w:val="24"/>
          <w:szCs w:val="24"/>
          <w:lang w:eastAsia="ru-RU"/>
        </w:rPr>
        <w:t xml:space="preserve">АО «НЦВ Миль и Камов», АО «ТМХ-Локомотивы» (ГК ТМХ), </w:t>
      </w:r>
      <w:r w:rsidR="00991DDD" w:rsidRPr="003B359E">
        <w:rPr>
          <w:rFonts w:ascii="Arial" w:hAnsi="Arial" w:cs="Arial"/>
          <w:sz w:val="24"/>
          <w:szCs w:val="24"/>
          <w:lang w:eastAsia="ru-RU"/>
        </w:rPr>
        <w:t>ООО «ТМХ Инжиниринг» (ГК ТМХ)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B359E" w:rsidRPr="003B359E">
        <w:rPr>
          <w:rFonts w:ascii="Arial" w:hAnsi="Arial" w:cs="Arial"/>
          <w:sz w:val="24"/>
          <w:szCs w:val="24"/>
          <w:lang w:eastAsia="ru-RU"/>
        </w:rPr>
        <w:t>ООО «ТМХ-Электротех» (ГК ТМХ)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91DDD" w:rsidRPr="003B359E">
        <w:rPr>
          <w:rFonts w:ascii="Arial" w:hAnsi="Arial" w:cs="Arial"/>
          <w:sz w:val="24"/>
          <w:szCs w:val="24"/>
          <w:lang w:eastAsia="ru-RU"/>
        </w:rPr>
        <w:t>АО «ОЭВРЗ» (ГК ТМХ)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B359E" w:rsidRPr="003B359E">
        <w:rPr>
          <w:rFonts w:ascii="Arial" w:hAnsi="Arial" w:cs="Arial"/>
          <w:sz w:val="24"/>
          <w:szCs w:val="24"/>
          <w:lang w:eastAsia="ru-RU"/>
        </w:rPr>
        <w:t>АО «Редуктор-ПМ»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B359E" w:rsidRPr="003B359E">
        <w:rPr>
          <w:rFonts w:ascii="Arial" w:hAnsi="Arial" w:cs="Arial"/>
          <w:sz w:val="24"/>
          <w:szCs w:val="24"/>
          <w:lang w:eastAsia="ru-RU"/>
        </w:rPr>
        <w:t>АО «Туполев»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B359E" w:rsidRPr="003B359E">
        <w:rPr>
          <w:rFonts w:ascii="Arial" w:hAnsi="Arial" w:cs="Arial"/>
          <w:sz w:val="24"/>
          <w:szCs w:val="24"/>
          <w:lang w:eastAsia="ru-RU"/>
        </w:rPr>
        <w:t>АО «Коломенский завод», АО «ЦНИИмаш», АО «ОПК», АО «КБП», АО «НПО «Высокоточные комплексы», Госкорпорация «Росатом», АО «НПП «Респиратор»,</w:t>
      </w:r>
      <w:r w:rsidR="00991DD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B359E" w:rsidRPr="003B359E">
        <w:rPr>
          <w:rFonts w:ascii="Arial" w:hAnsi="Arial" w:cs="Arial"/>
          <w:sz w:val="24"/>
          <w:szCs w:val="24"/>
          <w:lang w:eastAsia="ru-RU"/>
        </w:rPr>
        <w:t>ФГУП «ВНИИА»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07D95149" w14:textId="7C8518E4" w:rsidR="00A0001C" w:rsidRPr="009A0C12" w:rsidRDefault="00A0001C" w:rsidP="00A000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0C12">
        <w:rPr>
          <w:rFonts w:ascii="Arial" w:hAnsi="Arial" w:cs="Arial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9A0C12" w:rsidRPr="009A0C12">
        <w:rPr>
          <w:rFonts w:ascii="Arial" w:hAnsi="Arial" w:cs="Arial"/>
          <w:sz w:val="24"/>
          <w:szCs w:val="24"/>
          <w:lang w:eastAsia="ru-RU"/>
        </w:rPr>
        <w:t xml:space="preserve">102 </w:t>
      </w:r>
      <w:r w:rsidRPr="009A0C12">
        <w:rPr>
          <w:rFonts w:ascii="Arial" w:hAnsi="Arial" w:cs="Arial"/>
          <w:sz w:val="24"/>
          <w:szCs w:val="24"/>
          <w:lang w:eastAsia="ru-RU"/>
        </w:rPr>
        <w:t xml:space="preserve">полученных замечаний: принято – </w:t>
      </w:r>
      <w:r w:rsidR="009A0C12" w:rsidRPr="009A0C12">
        <w:rPr>
          <w:rFonts w:ascii="Arial" w:hAnsi="Arial" w:cs="Arial"/>
          <w:sz w:val="24"/>
          <w:szCs w:val="24"/>
          <w:lang w:eastAsia="ru-RU"/>
        </w:rPr>
        <w:t>58</w:t>
      </w:r>
      <w:r w:rsidRPr="009A0C12">
        <w:rPr>
          <w:rFonts w:ascii="Arial" w:hAnsi="Arial" w:cs="Arial"/>
          <w:sz w:val="24"/>
          <w:szCs w:val="24"/>
          <w:lang w:eastAsia="ru-RU"/>
        </w:rPr>
        <w:t>, принято частично –</w:t>
      </w:r>
      <w:r w:rsidR="009A0C12" w:rsidRPr="009A0C12">
        <w:rPr>
          <w:rFonts w:ascii="Arial" w:hAnsi="Arial" w:cs="Arial"/>
          <w:sz w:val="24"/>
          <w:szCs w:val="24"/>
          <w:lang w:eastAsia="ru-RU"/>
        </w:rPr>
        <w:t xml:space="preserve"> 1</w:t>
      </w:r>
      <w:r w:rsidR="0094588E">
        <w:rPr>
          <w:rFonts w:ascii="Arial" w:hAnsi="Arial" w:cs="Arial"/>
          <w:sz w:val="24"/>
          <w:szCs w:val="24"/>
          <w:lang w:eastAsia="ru-RU"/>
        </w:rPr>
        <w:t>1</w:t>
      </w:r>
      <w:r w:rsidRPr="009A0C12">
        <w:rPr>
          <w:rFonts w:ascii="Arial" w:hAnsi="Arial" w:cs="Arial"/>
          <w:sz w:val="24"/>
          <w:szCs w:val="24"/>
          <w:lang w:eastAsia="ru-RU"/>
        </w:rPr>
        <w:t>, отклонено –</w:t>
      </w:r>
      <w:r w:rsidR="009A0C12" w:rsidRPr="009A0C1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4588E">
        <w:rPr>
          <w:rFonts w:ascii="Arial" w:hAnsi="Arial" w:cs="Arial"/>
          <w:sz w:val="24"/>
          <w:szCs w:val="24"/>
          <w:lang w:eastAsia="ru-RU"/>
        </w:rPr>
        <w:t>6</w:t>
      </w:r>
      <w:r w:rsidRPr="009A0C12">
        <w:rPr>
          <w:rFonts w:ascii="Arial" w:hAnsi="Arial" w:cs="Arial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9A0C12" w:rsidRPr="009A0C12">
        <w:rPr>
          <w:rFonts w:ascii="Arial" w:hAnsi="Arial" w:cs="Arial"/>
          <w:sz w:val="24"/>
          <w:szCs w:val="24"/>
          <w:lang w:eastAsia="ru-RU"/>
        </w:rPr>
        <w:t>27</w:t>
      </w:r>
      <w:r w:rsidRPr="009A0C12">
        <w:rPr>
          <w:rFonts w:ascii="Arial" w:hAnsi="Arial" w:cs="Arial"/>
          <w:sz w:val="24"/>
          <w:szCs w:val="24"/>
          <w:lang w:eastAsia="ru-RU"/>
        </w:rPr>
        <w:t>.</w:t>
      </w:r>
    </w:p>
    <w:p w14:paraId="37101E69" w14:textId="5866B7A2" w:rsidR="00A0001C" w:rsidRPr="00B84638" w:rsidRDefault="00A0001C" w:rsidP="00A000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полученных замечаний в проект внесены изменения: </w:t>
      </w:r>
      <w:r w:rsidRPr="001F35B5">
        <w:rPr>
          <w:rFonts w:ascii="Arial" w:hAnsi="Arial" w:cs="Arial"/>
          <w:sz w:val="24"/>
          <w:szCs w:val="24"/>
          <w:lang w:eastAsia="ru-RU"/>
        </w:rPr>
        <w:t>раздел «Нормативные ссылки» дополнен, в раздел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3 </w:t>
      </w:r>
      <w:r>
        <w:rPr>
          <w:rFonts w:ascii="Arial" w:hAnsi="Arial" w:cs="Arial"/>
          <w:sz w:val="24"/>
          <w:szCs w:val="24"/>
          <w:lang w:eastAsia="ru-RU"/>
        </w:rPr>
        <w:t xml:space="preserve">исключены термины, введенные ГОСТ Р 2.005, дополнены и уточнены используемые </w:t>
      </w:r>
      <w:r w:rsidRPr="001F35B5">
        <w:rPr>
          <w:rFonts w:ascii="Arial" w:hAnsi="Arial" w:cs="Arial"/>
          <w:sz w:val="24"/>
          <w:szCs w:val="24"/>
          <w:lang w:eastAsia="ru-RU"/>
        </w:rPr>
        <w:lastRenderedPageBreak/>
        <w:t xml:space="preserve">сокращения, структура проекта доработана с перераспределением части положений проекта между его разделами, дополнительно внесена часть </w:t>
      </w:r>
      <w:r>
        <w:rPr>
          <w:rFonts w:ascii="Arial" w:hAnsi="Arial" w:cs="Arial"/>
          <w:sz w:val="24"/>
          <w:szCs w:val="24"/>
          <w:lang w:eastAsia="ru-RU"/>
        </w:rPr>
        <w:t xml:space="preserve">новых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положений </w:t>
      </w:r>
      <w:r>
        <w:rPr>
          <w:rFonts w:ascii="Arial" w:hAnsi="Arial" w:cs="Arial"/>
          <w:sz w:val="24"/>
          <w:szCs w:val="24"/>
          <w:lang w:eastAsia="ru-RU"/>
        </w:rPr>
        <w:t>по замечаниям организаций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sz w:val="24"/>
          <w:szCs w:val="24"/>
          <w:lang w:eastAsia="ru-RU"/>
        </w:rPr>
        <w:t xml:space="preserve">включено новое 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>
        <w:rPr>
          <w:rFonts w:ascii="Arial" w:hAnsi="Arial" w:cs="Arial"/>
          <w:sz w:val="24"/>
          <w:szCs w:val="24"/>
          <w:lang w:eastAsia="ru-RU"/>
        </w:rPr>
        <w:t>Б</w:t>
      </w:r>
      <w:r w:rsidRPr="001F35B5">
        <w:rPr>
          <w:rFonts w:ascii="Arial" w:hAnsi="Arial" w:cs="Arial"/>
          <w:sz w:val="24"/>
          <w:szCs w:val="24"/>
          <w:lang w:eastAsia="ru-RU"/>
        </w:rPr>
        <w:t xml:space="preserve"> для регламентации аспектов </w:t>
      </w:r>
      <w:r>
        <w:rPr>
          <w:rFonts w:ascii="Arial" w:hAnsi="Arial" w:cs="Arial"/>
          <w:sz w:val="24"/>
          <w:szCs w:val="24"/>
          <w:lang w:eastAsia="ru-RU"/>
        </w:rPr>
        <w:t>присвоения обозначений модулям данных</w:t>
      </w:r>
      <w:r w:rsidRPr="001F35B5">
        <w:rPr>
          <w:rFonts w:ascii="Arial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исправлено оформление проекта в соответствии с </w:t>
      </w:r>
      <w:r>
        <w:rPr>
          <w:rFonts w:ascii="Arial" w:hAnsi="Arial" w:cs="Arial"/>
          <w:sz w:val="24"/>
          <w:szCs w:val="24"/>
          <w:lang w:eastAsia="ru-RU"/>
        </w:rPr>
        <w:t xml:space="preserve">требованиями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ГОСТ 1.5 и ГОСТ Р 1.5. </w:t>
      </w:r>
    </w:p>
    <w:p w14:paraId="0CE88CD4" w14:textId="29150EBE" w:rsidR="00F05D4D" w:rsidRPr="00F84CB7" w:rsidRDefault="00A0001C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ab/>
      </w:r>
      <w:r w:rsidR="00F05D4D" w:rsidRPr="00F84CB7">
        <w:rPr>
          <w:rFonts w:ascii="Arial" w:hAnsi="Arial" w:cs="Arial"/>
          <w:b/>
          <w:sz w:val="24"/>
          <w:szCs w:val="24"/>
        </w:rPr>
        <w:t>Перечень исходных документов и другие источники информации, использованные при разработке стандарта</w:t>
      </w:r>
    </w:p>
    <w:p w14:paraId="566CB692" w14:textId="77777777" w:rsidR="004E345F" w:rsidRPr="00F84CB7" w:rsidRDefault="004E345F" w:rsidP="00AF32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использовались следующие источники дополнительной информации:</w:t>
      </w:r>
    </w:p>
    <w:p w14:paraId="23A4DC8D" w14:textId="7ED3437D" w:rsidR="004E345F" w:rsidRDefault="00A0001C" w:rsidP="00A0001C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 </w:t>
      </w:r>
      <w:r w:rsidR="004E345F" w:rsidRPr="00F84CB7">
        <w:rPr>
          <w:rFonts w:ascii="Arial" w:hAnsi="Arial" w:cs="Arial"/>
          <w:color w:val="000000"/>
          <w:sz w:val="24"/>
          <w:szCs w:val="24"/>
          <w:lang w:eastAsia="ru-RU"/>
        </w:rPr>
        <w:t>АС 1.1.</w:t>
      </w:r>
      <w:r w:rsidR="004E345F" w:rsidRPr="00AF3271">
        <w:rPr>
          <w:rFonts w:ascii="Arial" w:hAnsi="Arial" w:cs="Arial"/>
          <w:color w:val="000000"/>
          <w:sz w:val="24"/>
          <w:szCs w:val="24"/>
          <w:lang w:eastAsia="ru-RU"/>
        </w:rPr>
        <w:t>S</w:t>
      </w:r>
      <w:r w:rsidR="004E345F" w:rsidRPr="00F84CB7">
        <w:rPr>
          <w:rFonts w:ascii="Arial" w:hAnsi="Arial" w:cs="Arial"/>
          <w:color w:val="000000"/>
          <w:sz w:val="24"/>
          <w:szCs w:val="24"/>
          <w:lang w:eastAsia="ru-RU"/>
        </w:rPr>
        <w:t>1000</w:t>
      </w:r>
      <w:r w:rsidR="004E345F" w:rsidRPr="00AF3271">
        <w:rPr>
          <w:rFonts w:ascii="Arial" w:hAnsi="Arial" w:cs="Arial"/>
          <w:color w:val="000000"/>
          <w:sz w:val="24"/>
          <w:szCs w:val="24"/>
          <w:lang w:eastAsia="ru-RU"/>
        </w:rPr>
        <w:t>DR</w:t>
      </w:r>
      <w:r w:rsidR="004E345F" w:rsidRPr="00F84CB7">
        <w:rPr>
          <w:rFonts w:ascii="Arial" w:hAnsi="Arial" w:cs="Arial"/>
          <w:color w:val="000000"/>
          <w:sz w:val="24"/>
          <w:szCs w:val="24"/>
          <w:lang w:eastAsia="ru-RU"/>
        </w:rPr>
        <w:t>-2014 Авиационный справочник. Международная спецификация на технические публикации, выполняемые на основе общей базы данных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3C5BD756" w14:textId="539E669C" w:rsidR="00A0001C" w:rsidRPr="0053106A" w:rsidRDefault="00A0001C" w:rsidP="00A0001C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Pr="0053106A">
        <w:rPr>
          <w:rFonts w:ascii="Arial" w:hAnsi="Arial" w:cs="Arial"/>
          <w:color w:val="000000"/>
          <w:sz w:val="24"/>
          <w:szCs w:val="24"/>
          <w:lang w:eastAsia="ru-RU"/>
        </w:rPr>
        <w:t>комплекс стандартов ЕСКД.</w:t>
      </w:r>
    </w:p>
    <w:p w14:paraId="57E9EFE3" w14:textId="47026EB2" w:rsidR="00F05D4D" w:rsidRPr="00F84CB7" w:rsidRDefault="00A0001C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F05D4D" w:rsidRPr="00F84CB7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79B6984F" w14:textId="24BC8A46" w:rsidR="00F84CB7" w:rsidRDefault="00F05D4D" w:rsidP="00692CD5">
      <w:pPr>
        <w:keepNext/>
        <w:keepLines/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7EDF1BBC" w14:textId="74F40D3B" w:rsidR="00F05D4D" w:rsidRPr="00F84CB7" w:rsidRDefault="00F05D4D" w:rsidP="009871BC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4CB7">
        <w:rPr>
          <w:rFonts w:ascii="Arial" w:hAnsi="Arial" w:cs="Arial"/>
          <w:b/>
          <w:sz w:val="24"/>
          <w:szCs w:val="24"/>
        </w:rPr>
        <w:t>1</w:t>
      </w:r>
      <w:r w:rsidR="00A0001C">
        <w:rPr>
          <w:rFonts w:ascii="Arial" w:hAnsi="Arial" w:cs="Arial"/>
          <w:b/>
          <w:sz w:val="24"/>
          <w:szCs w:val="24"/>
        </w:rPr>
        <w:t>1</w:t>
      </w:r>
      <w:r w:rsidRPr="00F84CB7">
        <w:rPr>
          <w:rFonts w:ascii="Arial" w:hAnsi="Arial" w:cs="Arial"/>
          <w:b/>
          <w:sz w:val="24"/>
          <w:szCs w:val="24"/>
        </w:rPr>
        <w:t xml:space="preserve"> Сведения о разработчике стандарта </w:t>
      </w:r>
    </w:p>
    <w:p w14:paraId="46D30B54" w14:textId="77777777" w:rsidR="00B93F77" w:rsidRPr="0053106A" w:rsidRDefault="00B93F77" w:rsidP="00B93F77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296675BA" w14:textId="77777777" w:rsidR="00B93F77" w:rsidRPr="0053106A" w:rsidRDefault="00B93F77" w:rsidP="00B93F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5ABF1CBD" w14:textId="77777777" w:rsidR="00B93F77" w:rsidRPr="0053106A" w:rsidRDefault="00B93F77" w:rsidP="00B93F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70BE5307" w14:textId="77777777" w:rsidR="00B93F77" w:rsidRPr="0053106A" w:rsidRDefault="00B93F77" w:rsidP="00B93F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5084219D" w14:textId="77777777" w:rsidR="00B93F77" w:rsidRPr="0053106A" w:rsidRDefault="00B93F77" w:rsidP="00B93F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308B1F16" w14:textId="4933F120" w:rsidR="00F05D4D" w:rsidRPr="00F84CB7" w:rsidRDefault="00F05D4D" w:rsidP="00F84CB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6"/>
      </w:tblGrid>
      <w:tr w:rsidR="00F05D4D" w:rsidRPr="00F84CB7" w14:paraId="223D6A3C" w14:textId="77777777" w:rsidTr="00F966E8">
        <w:tc>
          <w:tcPr>
            <w:tcW w:w="4926" w:type="dxa"/>
            <w:hideMark/>
          </w:tcPr>
          <w:p w14:paraId="64345C2B" w14:textId="21BF7A80" w:rsidR="00F05D4D" w:rsidRPr="00F84CB7" w:rsidRDefault="00F05D4D" w:rsidP="00F84CB7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C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47C0BAE8" w14:textId="77777777" w:rsidR="00F05D4D" w:rsidRPr="00F84CB7" w:rsidRDefault="00F05D4D" w:rsidP="00F84CB7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C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47CF3597" w14:textId="77777777" w:rsidR="00F05D4D" w:rsidRPr="00F84CB7" w:rsidRDefault="00F05D4D" w:rsidP="00F84CB7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C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347BD7D" w14:textId="3E87B8D7" w:rsidR="00F05D4D" w:rsidRPr="00F84CB7" w:rsidRDefault="00F05D4D" w:rsidP="00F84CB7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C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77777777" w:rsidR="00E60A42" w:rsidRPr="00F84CB7" w:rsidRDefault="00E60A42" w:rsidP="00F84CB7">
      <w:pPr>
        <w:spacing w:line="360" w:lineRule="auto"/>
        <w:rPr>
          <w:rFonts w:ascii="Arial" w:hAnsi="Arial" w:cs="Arial"/>
        </w:rPr>
      </w:pPr>
    </w:p>
    <w:sectPr w:rsidR="00E60A42" w:rsidRPr="00F84CB7" w:rsidSect="003D72CE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37BE" w14:textId="77777777" w:rsidR="00E02D08" w:rsidRDefault="00E02D08" w:rsidP="001B611C">
      <w:pPr>
        <w:spacing w:after="0" w:line="240" w:lineRule="auto"/>
      </w:pPr>
      <w:r>
        <w:separator/>
      </w:r>
    </w:p>
    <w:p w14:paraId="1F695535" w14:textId="77777777" w:rsidR="00E02D08" w:rsidRDefault="00E02D08"/>
  </w:endnote>
  <w:endnote w:type="continuationSeparator" w:id="0">
    <w:p w14:paraId="5DD661AD" w14:textId="77777777" w:rsidR="00E02D08" w:rsidRDefault="00E02D08" w:rsidP="001B611C">
      <w:pPr>
        <w:spacing w:after="0" w:line="240" w:lineRule="auto"/>
      </w:pPr>
      <w:r>
        <w:continuationSeparator/>
      </w:r>
    </w:p>
    <w:p w14:paraId="046E1CCB" w14:textId="77777777" w:rsidR="00E02D08" w:rsidRDefault="00E02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4248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B6EA4E7" w14:textId="177E7745" w:rsidR="00F84CB7" w:rsidRPr="00F84CB7" w:rsidRDefault="00F84CB7">
        <w:pPr>
          <w:pStyle w:val="a9"/>
          <w:jc w:val="center"/>
          <w:rPr>
            <w:rFonts w:ascii="Arial" w:hAnsi="Arial" w:cs="Arial"/>
          </w:rPr>
        </w:pPr>
        <w:r w:rsidRPr="00F84CB7">
          <w:rPr>
            <w:rFonts w:ascii="Arial" w:hAnsi="Arial" w:cs="Arial"/>
          </w:rPr>
          <w:fldChar w:fldCharType="begin"/>
        </w:r>
        <w:r w:rsidRPr="00F84CB7">
          <w:rPr>
            <w:rFonts w:ascii="Arial" w:hAnsi="Arial" w:cs="Arial"/>
          </w:rPr>
          <w:instrText>PAGE   \* MERGEFORMAT</w:instrText>
        </w:r>
        <w:r w:rsidRPr="00F84CB7">
          <w:rPr>
            <w:rFonts w:ascii="Arial" w:hAnsi="Arial" w:cs="Arial"/>
          </w:rPr>
          <w:fldChar w:fldCharType="separate"/>
        </w:r>
        <w:r w:rsidRPr="00F84CB7">
          <w:rPr>
            <w:rFonts w:ascii="Arial" w:hAnsi="Arial" w:cs="Arial"/>
          </w:rPr>
          <w:t>2</w:t>
        </w:r>
        <w:r w:rsidRPr="00F84CB7">
          <w:rPr>
            <w:rFonts w:ascii="Arial" w:hAnsi="Arial" w:cs="Arial"/>
          </w:rPr>
          <w:fldChar w:fldCharType="end"/>
        </w:r>
      </w:p>
    </w:sdtContent>
  </w:sdt>
  <w:p w14:paraId="2DE744D0" w14:textId="10C973DD" w:rsidR="00185CEA" w:rsidRDefault="00185CEA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BF9A" w14:textId="77777777" w:rsidR="00E02D08" w:rsidRDefault="00E02D08" w:rsidP="001B611C">
      <w:pPr>
        <w:spacing w:after="0" w:line="240" w:lineRule="auto"/>
      </w:pPr>
      <w:r>
        <w:separator/>
      </w:r>
    </w:p>
    <w:p w14:paraId="402B5D13" w14:textId="77777777" w:rsidR="00E02D08" w:rsidRDefault="00E02D08"/>
  </w:footnote>
  <w:footnote w:type="continuationSeparator" w:id="0">
    <w:p w14:paraId="0A8E35C3" w14:textId="77777777" w:rsidR="00E02D08" w:rsidRDefault="00E02D08" w:rsidP="001B611C">
      <w:pPr>
        <w:spacing w:after="0" w:line="240" w:lineRule="auto"/>
      </w:pPr>
      <w:r>
        <w:continuationSeparator/>
      </w:r>
    </w:p>
    <w:p w14:paraId="0CB138C8" w14:textId="77777777" w:rsidR="00E02D08" w:rsidRDefault="00E02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3F6E7FFA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1A28D18"/>
    <w:lvl w:ilvl="0">
      <w:start w:val="1"/>
      <w:numFmt w:val="decimal"/>
      <w:pStyle w:val="2"/>
      <w:lvlText w:val="%1)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1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82998"/>
    <w:rsid w:val="00093AAD"/>
    <w:rsid w:val="000A112D"/>
    <w:rsid w:val="000A7EBF"/>
    <w:rsid w:val="000A7EF3"/>
    <w:rsid w:val="000B32C4"/>
    <w:rsid w:val="000D52EA"/>
    <w:rsid w:val="000F5230"/>
    <w:rsid w:val="0012123B"/>
    <w:rsid w:val="00121C69"/>
    <w:rsid w:val="00123D68"/>
    <w:rsid w:val="0013155C"/>
    <w:rsid w:val="0015500D"/>
    <w:rsid w:val="00163591"/>
    <w:rsid w:val="00176F44"/>
    <w:rsid w:val="00185CEA"/>
    <w:rsid w:val="00186AAE"/>
    <w:rsid w:val="00190101"/>
    <w:rsid w:val="001B611C"/>
    <w:rsid w:val="001D5B2E"/>
    <w:rsid w:val="00221AA9"/>
    <w:rsid w:val="00233BC1"/>
    <w:rsid w:val="00254E4F"/>
    <w:rsid w:val="00263DA0"/>
    <w:rsid w:val="002A33F0"/>
    <w:rsid w:val="002A39F1"/>
    <w:rsid w:val="00310321"/>
    <w:rsid w:val="00312B2C"/>
    <w:rsid w:val="00317F26"/>
    <w:rsid w:val="003300D2"/>
    <w:rsid w:val="00333999"/>
    <w:rsid w:val="003349CE"/>
    <w:rsid w:val="003474F8"/>
    <w:rsid w:val="00353DDC"/>
    <w:rsid w:val="00357265"/>
    <w:rsid w:val="00371196"/>
    <w:rsid w:val="003758E1"/>
    <w:rsid w:val="00386FE1"/>
    <w:rsid w:val="003909F9"/>
    <w:rsid w:val="003A7C93"/>
    <w:rsid w:val="003B19C3"/>
    <w:rsid w:val="003B359E"/>
    <w:rsid w:val="003C27CA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70229"/>
    <w:rsid w:val="004711BB"/>
    <w:rsid w:val="004724CB"/>
    <w:rsid w:val="004C60F2"/>
    <w:rsid w:val="004C7522"/>
    <w:rsid w:val="004D1986"/>
    <w:rsid w:val="004E20BD"/>
    <w:rsid w:val="004E345F"/>
    <w:rsid w:val="00513D76"/>
    <w:rsid w:val="00515AA1"/>
    <w:rsid w:val="00515C68"/>
    <w:rsid w:val="00524E46"/>
    <w:rsid w:val="0053174E"/>
    <w:rsid w:val="00532AA9"/>
    <w:rsid w:val="00564F08"/>
    <w:rsid w:val="00583727"/>
    <w:rsid w:val="005A7BB9"/>
    <w:rsid w:val="005C61FA"/>
    <w:rsid w:val="005D6464"/>
    <w:rsid w:val="005E79DC"/>
    <w:rsid w:val="005F20D1"/>
    <w:rsid w:val="00616F49"/>
    <w:rsid w:val="00656D21"/>
    <w:rsid w:val="00660062"/>
    <w:rsid w:val="00670348"/>
    <w:rsid w:val="0067183B"/>
    <w:rsid w:val="00671BD2"/>
    <w:rsid w:val="00674BF3"/>
    <w:rsid w:val="006761AE"/>
    <w:rsid w:val="00692CD5"/>
    <w:rsid w:val="006A2827"/>
    <w:rsid w:val="006A5FEE"/>
    <w:rsid w:val="006C16F9"/>
    <w:rsid w:val="006D7330"/>
    <w:rsid w:val="006F0273"/>
    <w:rsid w:val="0070004F"/>
    <w:rsid w:val="00707491"/>
    <w:rsid w:val="00715635"/>
    <w:rsid w:val="00733D7D"/>
    <w:rsid w:val="00746218"/>
    <w:rsid w:val="0076325B"/>
    <w:rsid w:val="00767345"/>
    <w:rsid w:val="00772C1C"/>
    <w:rsid w:val="007856E0"/>
    <w:rsid w:val="00797710"/>
    <w:rsid w:val="007A1418"/>
    <w:rsid w:val="007A729A"/>
    <w:rsid w:val="007D2471"/>
    <w:rsid w:val="007E0AAA"/>
    <w:rsid w:val="007E3E32"/>
    <w:rsid w:val="007E4CFB"/>
    <w:rsid w:val="007F54DC"/>
    <w:rsid w:val="00811173"/>
    <w:rsid w:val="008209B0"/>
    <w:rsid w:val="00830FE6"/>
    <w:rsid w:val="00840992"/>
    <w:rsid w:val="0085009A"/>
    <w:rsid w:val="008606F2"/>
    <w:rsid w:val="00861DE4"/>
    <w:rsid w:val="0086234D"/>
    <w:rsid w:val="00874EA3"/>
    <w:rsid w:val="008815BD"/>
    <w:rsid w:val="00886C84"/>
    <w:rsid w:val="00891969"/>
    <w:rsid w:val="00894583"/>
    <w:rsid w:val="008B57C6"/>
    <w:rsid w:val="008B79A7"/>
    <w:rsid w:val="008D72B2"/>
    <w:rsid w:val="008F2CA4"/>
    <w:rsid w:val="008F5481"/>
    <w:rsid w:val="009021B7"/>
    <w:rsid w:val="00924848"/>
    <w:rsid w:val="00926480"/>
    <w:rsid w:val="00933FB4"/>
    <w:rsid w:val="0094588E"/>
    <w:rsid w:val="00952B4D"/>
    <w:rsid w:val="00967C1A"/>
    <w:rsid w:val="009871BC"/>
    <w:rsid w:val="00987FD6"/>
    <w:rsid w:val="00991DDD"/>
    <w:rsid w:val="009958D5"/>
    <w:rsid w:val="009A0402"/>
    <w:rsid w:val="009A0C12"/>
    <w:rsid w:val="009A2976"/>
    <w:rsid w:val="009A6C4B"/>
    <w:rsid w:val="009A7210"/>
    <w:rsid w:val="009A7E4A"/>
    <w:rsid w:val="009B03B1"/>
    <w:rsid w:val="009D7EFF"/>
    <w:rsid w:val="00A0001C"/>
    <w:rsid w:val="00A05508"/>
    <w:rsid w:val="00A074D4"/>
    <w:rsid w:val="00A12F78"/>
    <w:rsid w:val="00A15B0B"/>
    <w:rsid w:val="00A30B85"/>
    <w:rsid w:val="00A46667"/>
    <w:rsid w:val="00A6309D"/>
    <w:rsid w:val="00A82021"/>
    <w:rsid w:val="00A8260D"/>
    <w:rsid w:val="00A930C9"/>
    <w:rsid w:val="00AA01C7"/>
    <w:rsid w:val="00AB3603"/>
    <w:rsid w:val="00AC6025"/>
    <w:rsid w:val="00AE2886"/>
    <w:rsid w:val="00AF3271"/>
    <w:rsid w:val="00AF6C64"/>
    <w:rsid w:val="00B00D0C"/>
    <w:rsid w:val="00B012CA"/>
    <w:rsid w:val="00B06999"/>
    <w:rsid w:val="00B1455A"/>
    <w:rsid w:val="00B246B9"/>
    <w:rsid w:val="00B318E9"/>
    <w:rsid w:val="00B527C4"/>
    <w:rsid w:val="00B532F5"/>
    <w:rsid w:val="00B65CE8"/>
    <w:rsid w:val="00B725F7"/>
    <w:rsid w:val="00B9104F"/>
    <w:rsid w:val="00B93C4B"/>
    <w:rsid w:val="00B93F77"/>
    <w:rsid w:val="00BF33F5"/>
    <w:rsid w:val="00BF7126"/>
    <w:rsid w:val="00C17808"/>
    <w:rsid w:val="00C204D0"/>
    <w:rsid w:val="00C33A0B"/>
    <w:rsid w:val="00C52152"/>
    <w:rsid w:val="00C62972"/>
    <w:rsid w:val="00C81A47"/>
    <w:rsid w:val="00C877AA"/>
    <w:rsid w:val="00C906F9"/>
    <w:rsid w:val="00C92FC1"/>
    <w:rsid w:val="00CB7CE4"/>
    <w:rsid w:val="00D107CA"/>
    <w:rsid w:val="00D41736"/>
    <w:rsid w:val="00D4510C"/>
    <w:rsid w:val="00D60C2D"/>
    <w:rsid w:val="00D85B49"/>
    <w:rsid w:val="00D92775"/>
    <w:rsid w:val="00D95569"/>
    <w:rsid w:val="00DA2172"/>
    <w:rsid w:val="00DA2AE7"/>
    <w:rsid w:val="00DB301C"/>
    <w:rsid w:val="00DD02E5"/>
    <w:rsid w:val="00DE50BB"/>
    <w:rsid w:val="00E00F1D"/>
    <w:rsid w:val="00E024A3"/>
    <w:rsid w:val="00E02D08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93548"/>
    <w:rsid w:val="00EC0BAD"/>
    <w:rsid w:val="00EC1615"/>
    <w:rsid w:val="00ED4F04"/>
    <w:rsid w:val="00ED6DA1"/>
    <w:rsid w:val="00EE106D"/>
    <w:rsid w:val="00EE5848"/>
    <w:rsid w:val="00F05D4D"/>
    <w:rsid w:val="00F25E62"/>
    <w:rsid w:val="00F31ADC"/>
    <w:rsid w:val="00F31F57"/>
    <w:rsid w:val="00F4234A"/>
    <w:rsid w:val="00F42933"/>
    <w:rsid w:val="00F4346E"/>
    <w:rsid w:val="00F6305D"/>
    <w:rsid w:val="00F75193"/>
    <w:rsid w:val="00F765B2"/>
    <w:rsid w:val="00F77D53"/>
    <w:rsid w:val="00F84CB7"/>
    <w:rsid w:val="00F87026"/>
    <w:rsid w:val="00F95E0E"/>
    <w:rsid w:val="00F966E8"/>
    <w:rsid w:val="00FA1BE2"/>
    <w:rsid w:val="00FA2511"/>
    <w:rsid w:val="00FA7E4A"/>
    <w:rsid w:val="00FB1D60"/>
    <w:rsid w:val="00FB7FB3"/>
    <w:rsid w:val="00FC3D57"/>
    <w:rsid w:val="00FF1EE9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1BB6FDE6-2DBE-458F-91BF-D5853562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0">
    <w:name w:val="ГОСТ Р текст 2 уровня"/>
    <w:link w:val="21"/>
    <w:uiPriority w:val="99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1">
    <w:name w:val="ГОСТ Р текст 2 уровня Знак"/>
    <w:basedOn w:val="a0"/>
    <w:link w:val="20"/>
    <w:uiPriority w:val="99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текст примечаний и приложений"/>
    <w:basedOn w:val="a"/>
    <w:qFormat/>
    <w:rsid w:val="00AA01C7"/>
    <w:pPr>
      <w:suppressAutoHyphens/>
      <w:spacing w:before="120" w:after="120" w:line="360" w:lineRule="auto"/>
      <w:ind w:firstLine="709"/>
      <w:jc w:val="both"/>
    </w:pPr>
    <w:rPr>
      <w:rFonts w:ascii="Arial" w:eastAsia="Times New Roman" w:hAnsi="Arial" w:cs="Times New Roman"/>
      <w:color w:val="000000"/>
      <w:sz w:val="20"/>
      <w:szCs w:val="26"/>
    </w:rPr>
  </w:style>
  <w:style w:type="paragraph" w:customStyle="1" w:styleId="2">
    <w:name w:val="ГОСТ Р раздел 2 уровня"/>
    <w:basedOn w:val="20"/>
    <w:uiPriority w:val="99"/>
    <w:rsid w:val="00AA01C7"/>
    <w:pPr>
      <w:numPr>
        <w:ilvl w:val="0"/>
        <w:numId w:val="11"/>
      </w:numPr>
      <w:spacing w:before="120" w:after="120"/>
      <w:ind w:left="0"/>
    </w:pPr>
    <w:rPr>
      <w:rFonts w:eastAsia="Times New Roman" w:cs="Times New Roman"/>
      <w:b/>
      <w:bCs w:val="0"/>
      <w:color w:val="000000"/>
    </w:rPr>
  </w:style>
  <w:style w:type="character" w:customStyle="1" w:styleId="ad">
    <w:name w:val="П р и м е ч а н и е"/>
    <w:uiPriority w:val="99"/>
    <w:rsid w:val="00AA01C7"/>
    <w:rPr>
      <w:rFonts w:cs="Times New Roman"/>
      <w:spacing w:val="40"/>
    </w:rPr>
  </w:style>
  <w:style w:type="character" w:customStyle="1" w:styleId="ae">
    <w:name w:val="ТЕРМИН"/>
    <w:uiPriority w:val="99"/>
    <w:rsid w:val="00AA01C7"/>
    <w:rPr>
      <w:rFonts w:cs="Times New Roman"/>
      <w:b/>
    </w:rPr>
  </w:style>
  <w:style w:type="character" w:customStyle="1" w:styleId="ezkurwreuab5ozgtqnkl">
    <w:name w:val="ezkurwreuab5ozgtqnkl"/>
    <w:basedOn w:val="a0"/>
    <w:rsid w:val="00F42933"/>
  </w:style>
  <w:style w:type="paragraph" w:customStyle="1" w:styleId="cpo0le0j16awb0g2heuz">
    <w:name w:val="cpo0le0j16awb0g2heuz"/>
    <w:basedOn w:val="a"/>
    <w:rsid w:val="00DA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9rpj5gkjhrwbrml3kdi">
    <w:name w:val="h9rpj5gkjhrwbrml3kdi"/>
    <w:basedOn w:val="a0"/>
    <w:rsid w:val="00DA2AE7"/>
  </w:style>
  <w:style w:type="character" w:customStyle="1" w:styleId="g9ddarlprace29mmtwab">
    <w:name w:val="g9ddarlprace29mmtwab"/>
    <w:basedOn w:val="a0"/>
    <w:rsid w:val="00DA2AE7"/>
  </w:style>
  <w:style w:type="paragraph" w:customStyle="1" w:styleId="af">
    <w:name w:val="ГОСТ Р текст без уровня"/>
    <w:basedOn w:val="a"/>
    <w:qFormat/>
    <w:rsid w:val="00FF6DE7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0">
    <w:name w:val="annotation reference"/>
    <w:basedOn w:val="a0"/>
    <w:uiPriority w:val="99"/>
    <w:semiHidden/>
    <w:unhideWhenUsed/>
    <w:rsid w:val="00692CD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92CD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92CD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2CD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92CD5"/>
    <w:rPr>
      <w:b/>
      <w:bCs/>
      <w:sz w:val="20"/>
      <w:szCs w:val="20"/>
    </w:rPr>
  </w:style>
  <w:style w:type="paragraph" w:styleId="af5">
    <w:name w:val="Body Text Indent"/>
    <w:basedOn w:val="a"/>
    <w:link w:val="af6"/>
    <w:rsid w:val="009A0C12"/>
    <w:pPr>
      <w:spacing w:after="0" w:line="288" w:lineRule="auto"/>
      <w:ind w:firstLine="567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A0C12"/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0420-523E-46B9-805D-E10B2BE1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М.М.</dc:creator>
  <cp:keywords>ЕСКД, 2.503, Пояснительная записка</cp:keywords>
  <dc:description/>
  <cp:lastModifiedBy>anpetrov</cp:lastModifiedBy>
  <cp:revision>19</cp:revision>
  <cp:lastPrinted>2025-11-27T08:43:00Z</cp:lastPrinted>
  <dcterms:created xsi:type="dcterms:W3CDTF">2024-11-08T10:37:00Z</dcterms:created>
  <dcterms:modified xsi:type="dcterms:W3CDTF">2026-05-29T11:55:00Z</dcterms:modified>
</cp:coreProperties>
</file>