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28E8" w14:textId="77777777" w:rsidR="00D25D2C" w:rsidRPr="00D25D2C" w:rsidRDefault="00D25D2C" w:rsidP="00207AE0">
      <w:pPr>
        <w:pStyle w:val="12"/>
        <w:tabs>
          <w:tab w:val="left" w:pos="1084"/>
        </w:tabs>
        <w:spacing w:line="276" w:lineRule="auto"/>
        <w:ind w:firstLine="0"/>
        <w:jc w:val="center"/>
        <w:rPr>
          <w:rFonts w:ascii="Arial" w:eastAsiaTheme="minorHAnsi" w:hAnsi="Arial" w:cs="Arial"/>
          <w:color w:val="000000"/>
          <w:sz w:val="24"/>
          <w:szCs w:val="24"/>
          <w14:ligatures w14:val="standardContextual"/>
        </w:rPr>
      </w:pPr>
      <w:r w:rsidRPr="00D25D2C">
        <w:rPr>
          <w:rFonts w:ascii="Arial" w:eastAsiaTheme="minorHAnsi" w:hAnsi="Arial" w:cs="Arial"/>
          <w:color w:val="000000"/>
          <w:sz w:val="24"/>
          <w:szCs w:val="24"/>
          <w14:ligatures w14:val="standardContextual"/>
        </w:rPr>
        <w:t>СВОДКА ОТЗЫВОВ</w:t>
      </w:r>
    </w:p>
    <w:p w14:paraId="4201067F" w14:textId="2CB40AAD" w:rsidR="009E1788" w:rsidRPr="0074009C" w:rsidRDefault="00D25D2C" w:rsidP="00207AE0">
      <w:pPr>
        <w:pStyle w:val="12"/>
        <w:tabs>
          <w:tab w:val="left" w:pos="1084"/>
        </w:tabs>
        <w:spacing w:line="276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25D2C">
        <w:rPr>
          <w:rFonts w:ascii="Arial" w:eastAsiaTheme="minorHAnsi" w:hAnsi="Arial" w:cs="Arial"/>
          <w:color w:val="000000"/>
          <w:sz w:val="24"/>
          <w:szCs w:val="24"/>
          <w14:ligatures w14:val="standardContextual"/>
        </w:rPr>
        <w:t xml:space="preserve">к окончательной редакции проекта ГОСТ Р </w:t>
      </w:r>
      <w:r w:rsidR="00D84B25" w:rsidRPr="00293AFE">
        <w:rPr>
          <w:rFonts w:ascii="Arial" w:hAnsi="Arial" w:cs="Arial"/>
          <w:sz w:val="24"/>
          <w:szCs w:val="24"/>
        </w:rPr>
        <w:t>2.620 «ЕСКД. Эксплуатационная документация. Технология модульной разработки» (тема ПНС 1.0.482-1.100.25)</w:t>
      </w:r>
    </w:p>
    <w:p w14:paraId="3C630D6E" w14:textId="6A65EF4D" w:rsidR="009E1788" w:rsidRPr="008322FD" w:rsidRDefault="00C34676" w:rsidP="00C34676">
      <w:pPr>
        <w:pStyle w:val="10"/>
        <w:rPr>
          <w:lang w:eastAsia="ru-RU" w:bidi="ru-RU"/>
        </w:rPr>
      </w:pPr>
      <w:r>
        <w:rPr>
          <w:lang w:eastAsia="ru-RU" w:bidi="ru-RU"/>
        </w:rPr>
        <w:t>Проект в целом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9E1788" w:rsidRPr="00DE73E0" w14:paraId="0E0669A9" w14:textId="77777777" w:rsidTr="00040E53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F06FFE4" w14:textId="5BAFFEEF" w:rsidR="009E1788" w:rsidRPr="00DE73E0" w:rsidRDefault="009E1788" w:rsidP="00207AE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="0074009C" w:rsidRPr="00DE73E0">
              <w:rPr>
                <w:rFonts w:ascii="Arial" w:hAnsi="Arial" w:cs="Arial"/>
                <w:sz w:val="20"/>
                <w:szCs w:val="20"/>
              </w:rPr>
              <w:br/>
            </w:r>
            <w:r w:rsidRPr="00DE73E0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9399E2" w14:textId="77777777" w:rsidR="009E1788" w:rsidRPr="00DE73E0" w:rsidRDefault="009E1788" w:rsidP="00207AE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3855541" w14:textId="64E08A34" w:rsidR="009E1788" w:rsidRPr="00DE73E0" w:rsidRDefault="009E1788" w:rsidP="00207AE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="00207AE0"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  <w:r w:rsidR="00207AE0" w:rsidRPr="00DE73E0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07AE0" w:rsidRPr="00DE73E0">
              <w:rPr>
                <w:rFonts w:ascii="Arial" w:hAnsi="Arial" w:cs="Arial"/>
                <w:color w:val="000000"/>
                <w:sz w:val="20"/>
                <w:szCs w:val="20"/>
              </w:rPr>
              <w:t>н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омер письма, дата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A9B3269" w14:textId="20D3E82C" w:rsidR="009E1788" w:rsidRPr="00DE73E0" w:rsidRDefault="009E1788" w:rsidP="00207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  <w:r w:rsidR="00207AE0"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07AE0"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5663B87" w14:textId="21924905" w:rsidR="009E1788" w:rsidRPr="00DE73E0" w:rsidRDefault="009E1788" w:rsidP="00207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="00207AE0"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1D2B4A" w:rsidRPr="00DE73E0" w14:paraId="30AF8C3E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1F8" w14:textId="77777777" w:rsidR="001D2B4A" w:rsidRPr="00DE73E0" w:rsidRDefault="001D2B4A" w:rsidP="00207AE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BBA" w14:textId="3036D210" w:rsidR="001D2B4A" w:rsidRPr="00DE73E0" w:rsidRDefault="00D25D2C" w:rsidP="00207AE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6FDF" w14:textId="3E63CCF1" w:rsidR="001D2B4A" w:rsidRPr="00DE73E0" w:rsidRDefault="00D25D2C" w:rsidP="00207AE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«ЦНИИМФ»,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УПР-1287 от 05.06.2026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BC8" w14:textId="4AF42877" w:rsidR="001D2B4A" w:rsidRPr="00DE73E0" w:rsidRDefault="00D25D2C" w:rsidP="00207A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0EE" w14:textId="443611B1" w:rsidR="00887DA2" w:rsidRPr="00DE73E0" w:rsidRDefault="001D2B4A" w:rsidP="00207AE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6DB34270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779C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4628" w14:textId="7B855195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4600" w14:textId="4497C96C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ЗАО «Си Проект»,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103/11 от 10.06.2026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1CD4" w14:textId="0E171DA9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F04" w14:textId="0D75D3C6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27A269DD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90E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3683" w14:textId="52AB534C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0174" w14:textId="11A77742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ПАО «РКК «Энергия»,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251-7/290 от 11.06.2026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8C05" w14:textId="6096E0FD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5D3B" w14:textId="40B64081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1E82BA18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C651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08D" w14:textId="3B72052D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53DE" w14:textId="203D5D6D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«НЦВ Миль и Камов»,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07-01/19455 от 15.06.2026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3567" w14:textId="6D35DC69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C19" w14:textId="56A35C7A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3E698A74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4B2D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F5E8" w14:textId="03E6F4A1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A929" w14:textId="4E4386E0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«Адмиралтейские верфи»,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480/1283 от 19.06.2026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89A" w14:textId="0F9A16AB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CC90" w14:textId="5DFE9A21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06163312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977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2321" w14:textId="03421201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711" w14:textId="18B9644B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«НПК «КБМ»,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114/14374 от 19.06.2026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1C36" w14:textId="1B494002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3955" w14:textId="3FE8397B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7F7947EC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27C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FDD" w14:textId="4CDC5561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954" w14:textId="3BC4383D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«Коломенский завод»,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504/1459 от 23.06.2026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569F" w14:textId="71AE595E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FC4F" w14:textId="3FA09A79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551DB587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149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84C" w14:textId="66FD291D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016" w14:textId="191F25F3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«Системы управления»,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№ БФ-1111 от 23.06.2026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C28" w14:textId="5AFFA65B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7782" w14:textId="7CC6EDC7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7E897726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17B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DCA4" w14:textId="7D49C25C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5B11" w14:textId="11B23FF5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ООО «КСК-Инжиниринг»,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ИЦ-990/26 от 24.06.2026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6CB2" w14:textId="7E4C4948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DA7B" w14:textId="406D8FAF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420E6C7C" w14:textId="77777777" w:rsidTr="00040E53">
        <w:tc>
          <w:tcPr>
            <w:tcW w:w="704" w:type="dxa"/>
          </w:tcPr>
          <w:p w14:paraId="54A6DD1D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07D9574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0CDB368B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«У-УАЗ», письмо АО «Вертолеты России» по эл. почте от 24.06.2026</w:t>
            </w:r>
          </w:p>
        </w:tc>
        <w:tc>
          <w:tcPr>
            <w:tcW w:w="6521" w:type="dxa"/>
          </w:tcPr>
          <w:p w14:paraId="50C83D33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2CE0AB0A" w14:textId="6D4612DC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6E97D98B" w14:textId="77777777" w:rsidTr="00040E53">
        <w:tc>
          <w:tcPr>
            <w:tcW w:w="704" w:type="dxa"/>
          </w:tcPr>
          <w:p w14:paraId="0622BC14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D960A6D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001AFC86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ФГКП «ВНИИА»,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8-028-12/21872 от 29.06.2026</w:t>
            </w:r>
          </w:p>
        </w:tc>
        <w:tc>
          <w:tcPr>
            <w:tcW w:w="6521" w:type="dxa"/>
          </w:tcPr>
          <w:p w14:paraId="26565D26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5A4044AF" w14:textId="41FFC184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69F5510F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ECB6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D7E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B96B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НИЦ «Курчатовский институт», по эл. почте от 03.07.2026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EBA8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3ED5" w14:textId="6D320634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6DA77F56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71BE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7EC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57E3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ФГУП «РФЯЦ-ВНИИЭФ»,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195-35/46058 от 03.07.2026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82BF" w14:textId="77777777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A6B6" w14:textId="2BCB4706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3F18FABC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E98C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57FA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13E5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«Туполев»,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Исх-20117-40.02 от 09.07.2026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1E9E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8ED" w14:textId="64B25D1B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7D51955E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86D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3AF5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AF48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«Северное ПКБ»,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65-05/5665 от 14.07.2026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4C0" w14:textId="77777777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6A30" w14:textId="1442C4BF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1F32E024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FE62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D357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6CFF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«ВПК «НПО машиностроения»,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131/288 от 14.07.2026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BEA" w14:textId="77777777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DB5A" w14:textId="0C3A29EA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66E4330F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392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B79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D14" w14:textId="45D24C49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«ПО «УОМЗ»,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237/120 от 15.07.2026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63A" w14:textId="77777777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405F" w14:textId="5244037C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6B718DF0" w14:textId="77777777" w:rsidTr="00040E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8E84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05BD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0ECE" w14:textId="51F137C5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ПАО «ОДК-УМПО»,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18-08-91/26  от 15.07.2026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EB4D" w14:textId="77777777" w:rsidR="00C06E17" w:rsidRPr="00DE73E0" w:rsidRDefault="00C06E17" w:rsidP="00C06E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A31E" w14:textId="3550A716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06E17" w:rsidRPr="00DE73E0" w14:paraId="4F4E2B19" w14:textId="77777777" w:rsidTr="00040E53">
        <w:tc>
          <w:tcPr>
            <w:tcW w:w="704" w:type="dxa"/>
          </w:tcPr>
          <w:p w14:paraId="7851FDFC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bookmarkStart w:id="0" w:name="_Hlk235000620"/>
          </w:p>
        </w:tc>
        <w:tc>
          <w:tcPr>
            <w:tcW w:w="1780" w:type="dxa"/>
          </w:tcPr>
          <w:p w14:paraId="7C899D63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4667CE15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46 ЦНИИ МО РФ,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46/2197 от 10.07.2026</w:t>
            </w:r>
          </w:p>
        </w:tc>
        <w:tc>
          <w:tcPr>
            <w:tcW w:w="6521" w:type="dxa"/>
          </w:tcPr>
          <w:p w14:paraId="1759E3DB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6E87156F" w14:textId="51F33D6B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bookmarkEnd w:id="0"/>
      <w:tr w:rsidR="00C06E17" w:rsidRPr="00DE73E0" w14:paraId="4BE39DAD" w14:textId="77777777" w:rsidTr="00040E53">
        <w:tc>
          <w:tcPr>
            <w:tcW w:w="704" w:type="dxa"/>
          </w:tcPr>
          <w:p w14:paraId="74DC01A0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7374007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14:paraId="5DA01931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76F53B03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  <w:p w14:paraId="61F36608" w14:textId="5B1831F6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ООО «ТМХ-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Электротех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>»,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</w:tcPr>
          <w:p w14:paraId="519E3D10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E9967D4" w14:textId="77777777" w:rsidR="00C06E17" w:rsidRPr="00DE73E0" w:rsidRDefault="00C06E17" w:rsidP="00C06E1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Отсутствует структурный элемент «Библиография».</w:t>
            </w:r>
          </w:p>
          <w:p w14:paraId="1E3101C4" w14:textId="77777777" w:rsidR="00C06E17" w:rsidRPr="00DE73E0" w:rsidRDefault="00C06E17" w:rsidP="00C06E1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1D7632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A4C4CA1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24AEFB" w14:textId="77777777" w:rsidR="00C06E17" w:rsidRPr="00DE73E0" w:rsidRDefault="00C06E17" w:rsidP="00C06E17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6599BA3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Есть раздел в тексте проекта</w:t>
            </w:r>
          </w:p>
        </w:tc>
        <w:tc>
          <w:tcPr>
            <w:tcW w:w="3622" w:type="dxa"/>
          </w:tcPr>
          <w:p w14:paraId="16B4AEDC" w14:textId="77777777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CA4DDF4" w14:textId="101AD5ED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Элемент</w:t>
            </w:r>
            <w:r w:rsidR="0081296C">
              <w:rPr>
                <w:rFonts w:ascii="Arial" w:hAnsi="Arial" w:cs="Arial"/>
                <w:sz w:val="20"/>
                <w:szCs w:val="20"/>
              </w:rPr>
              <w:t xml:space="preserve"> исключен из проекта</w:t>
            </w:r>
          </w:p>
        </w:tc>
      </w:tr>
      <w:tr w:rsidR="00C06E17" w:rsidRPr="00DE73E0" w14:paraId="1CDF6B51" w14:textId="77777777" w:rsidTr="00040E53">
        <w:tc>
          <w:tcPr>
            <w:tcW w:w="704" w:type="dxa"/>
          </w:tcPr>
          <w:p w14:paraId="59E80A25" w14:textId="77777777" w:rsidR="00C06E17" w:rsidRPr="00DE73E0" w:rsidRDefault="00C06E17" w:rsidP="00C06E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5DA1179" w14:textId="77777777" w:rsidR="00C06E17" w:rsidRPr="00DE73E0" w:rsidRDefault="00C06E17" w:rsidP="00C06E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14:paraId="09DD153E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0184AD8A" w14:textId="77777777" w:rsidR="00C06E17" w:rsidRPr="00DE73E0" w:rsidRDefault="00C06E17" w:rsidP="00C06E1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</w:tc>
        <w:tc>
          <w:tcPr>
            <w:tcW w:w="6521" w:type="dxa"/>
          </w:tcPr>
          <w:p w14:paraId="5A023B95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B4A2AA" w14:textId="3519C363" w:rsidR="00C06E17" w:rsidRPr="00DE73E0" w:rsidRDefault="00C06E17" w:rsidP="00C06E1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Структурный элемент «Приложение А (справочное) Краткое описание правил модульной разработки документации» унифицировать с наименованием приложения по тексту.</w:t>
            </w:r>
          </w:p>
          <w:p w14:paraId="06D12968" w14:textId="77777777" w:rsidR="00C06E17" w:rsidRPr="00DE73E0" w:rsidRDefault="00C06E17" w:rsidP="00C06E1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2E1F80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7B2521" w14:textId="7777777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4C1C3B" w14:textId="77777777" w:rsidR="00C06E17" w:rsidRPr="00DE73E0" w:rsidRDefault="00C06E17" w:rsidP="00C06E17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EE3FAF2" w14:textId="0355B707" w:rsidR="00C06E17" w:rsidRPr="00DE73E0" w:rsidRDefault="00C06E17" w:rsidP="00C06E1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</w:tcPr>
          <w:p w14:paraId="2E278BED" w14:textId="77777777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CFD4F7D" w14:textId="3CCC6AE4" w:rsidR="00C06E17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Содержание уточнено в соответствии с заголовками в доработанном проекте</w:t>
            </w:r>
          </w:p>
        </w:tc>
      </w:tr>
    </w:tbl>
    <w:p w14:paraId="695B0B01" w14:textId="2D31223B" w:rsidR="00C34676" w:rsidRDefault="00C34676" w:rsidP="00C34676">
      <w:pPr>
        <w:pStyle w:val="10"/>
      </w:pPr>
      <w:bookmarkStart w:id="1" w:name="_Hlk234232913"/>
      <w:r>
        <w:t>1 Область применения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5B04549F" w14:textId="77777777" w:rsidTr="00C34676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696F03D5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62F2F744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1E04D355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3A2C1F5F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49BC61E4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B96787" w:rsidRPr="00DE73E0" w14:paraId="2A5B5D61" w14:textId="77777777" w:rsidTr="00C34676">
        <w:tc>
          <w:tcPr>
            <w:tcW w:w="704" w:type="dxa"/>
            <w:tcBorders>
              <w:top w:val="double" w:sz="4" w:space="0" w:color="auto"/>
            </w:tcBorders>
          </w:tcPr>
          <w:p w14:paraId="2731AEBC" w14:textId="77777777" w:rsidR="00B96787" w:rsidRPr="00DE73E0" w:rsidRDefault="00B96787" w:rsidP="0063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double" w:sz="4" w:space="0" w:color="auto"/>
            </w:tcBorders>
          </w:tcPr>
          <w:p w14:paraId="38091879" w14:textId="11D334B2" w:rsidR="00B96787" w:rsidRPr="00DE73E0" w:rsidRDefault="00B96787" w:rsidP="0063342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4FFC99F2" w14:textId="77777777" w:rsidR="00B96787" w:rsidRPr="00DE73E0" w:rsidRDefault="00B96787" w:rsidP="0063342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28AAB766" w14:textId="77777777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4A9FC5" w14:textId="55D88A38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Стандарт ограничен «изделиями всех отраслей машиностроения», что исключает его применение для сложных электромеханических комплексов и инфраструктурных объектов (например, систем ЖАТ, тяговых подстанций), где модульная технология востребована. Изложить первый абзац в предлагаемой редакции.</w:t>
            </w:r>
          </w:p>
          <w:p w14:paraId="21E008A2" w14:textId="77777777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B7EDF1" w14:textId="77777777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300E24" w14:textId="62D2C602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«Настоящий стандарт устанавливает основные положения, касающиеся технологии модульной разработки эксплуатационной документации изделий всех отраслей машиностроения, а также иных технических объектов и систем, для которых разрабатывается эксплуатационная документация по согласованию с заказчиком».</w:t>
            </w:r>
          </w:p>
          <w:p w14:paraId="679B61E1" w14:textId="77777777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06D6AB" w14:textId="77777777" w:rsidR="00B96787" w:rsidRPr="00DE73E0" w:rsidRDefault="00B96787" w:rsidP="0063342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54664778" w14:textId="6691E7F5" w:rsidR="00B96787" w:rsidRPr="00DE73E0" w:rsidRDefault="00B96787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железнодорожной технике значительная доля эксплуатационной документации создаётся на системы и комплексы, не являющиеся «изделиями» по ГОСТ 2.101 (например, программно-аппаратные средства, инфраструктурные объекты). Предлагаемая редакция легализует применение стандарта для этих объектов без разработки отдельного документа</w:t>
            </w:r>
          </w:p>
        </w:tc>
        <w:tc>
          <w:tcPr>
            <w:tcW w:w="3622" w:type="dxa"/>
            <w:tcBorders>
              <w:top w:val="double" w:sz="4" w:space="0" w:color="auto"/>
            </w:tcBorders>
          </w:tcPr>
          <w:p w14:paraId="07552EB7" w14:textId="77777777" w:rsidR="00B96787" w:rsidRPr="00DE73E0" w:rsidRDefault="00B96787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46E5B87E" w14:textId="42695BFC" w:rsidR="00B96787" w:rsidRPr="00DE73E0" w:rsidRDefault="00B96787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Предлагаемая редакция порождает больше проблем, поскольку не ясно</w:t>
            </w:r>
            <w:r w:rsidR="00466705" w:rsidRPr="00DE73E0">
              <w:rPr>
                <w:rFonts w:ascii="Arial" w:hAnsi="Arial" w:cs="Arial"/>
                <w:sz w:val="20"/>
                <w:szCs w:val="20"/>
              </w:rPr>
              <w:t>,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что входит в множество «иных технических объектов и систем, для которых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разрабатывается эксплуатационная документация по согласованию с заказчиком».</w:t>
            </w:r>
          </w:p>
          <w:p w14:paraId="61AB0F64" w14:textId="71429C7C" w:rsidR="00CF0864" w:rsidRPr="00DE73E0" w:rsidRDefault="00B96787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Кроме того, упомянутая железнодорожная техника является отраслью транспортного машиностроения. </w:t>
            </w:r>
            <w:r w:rsidR="00CF0864" w:rsidRPr="00DE73E0">
              <w:rPr>
                <w:rFonts w:ascii="Arial" w:hAnsi="Arial" w:cs="Arial"/>
                <w:sz w:val="20"/>
                <w:szCs w:val="20"/>
              </w:rPr>
              <w:t>Также обращаем Ваше внимание, что стандарт распространяется в том числе на комплексы и системы, относимые к изделиям по ГОСТ Р 2.101.</w:t>
            </w:r>
          </w:p>
          <w:p w14:paraId="4AE0BA64" w14:textId="0486B876" w:rsidR="00B96787" w:rsidRPr="00DE73E0" w:rsidRDefault="004608C5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ТК 482 обладает компетенциями в области машиностроения. Если технические комитеты по стандартизации в других отраслях посчитают возможным распространение данного стандарта «как есть» на их объекты</w:t>
            </w:r>
            <w:r w:rsidR="00CF0864" w:rsidRPr="00DE73E0">
              <w:rPr>
                <w:rFonts w:ascii="Arial" w:hAnsi="Arial" w:cs="Arial"/>
                <w:sz w:val="20"/>
                <w:szCs w:val="20"/>
              </w:rPr>
              <w:t xml:space="preserve"> (не относящиеся к изделиям по ГОСТ Р 2.101)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, то это можно сделать по запросу соответствующего ТК в виде </w:t>
            </w:r>
            <w:r w:rsidR="00421083" w:rsidRPr="00DE73E0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Pr="00DE73E0">
              <w:rPr>
                <w:rFonts w:ascii="Arial" w:hAnsi="Arial" w:cs="Arial"/>
                <w:sz w:val="20"/>
                <w:szCs w:val="20"/>
              </w:rPr>
              <w:t>. Делать это без запроса и согласования с профильными ТК считаем неправильным</w:t>
            </w:r>
          </w:p>
        </w:tc>
      </w:tr>
      <w:tr w:rsidR="000F0B62" w:rsidRPr="00DE73E0" w14:paraId="5C37F742" w14:textId="77777777" w:rsidTr="00C34676">
        <w:tc>
          <w:tcPr>
            <w:tcW w:w="704" w:type="dxa"/>
          </w:tcPr>
          <w:p w14:paraId="5B2A3FCA" w14:textId="77777777" w:rsidR="000F0B62" w:rsidRPr="00DE73E0" w:rsidRDefault="000F0B62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EDDFD20" w14:textId="1A31BF8C" w:rsidR="000F0B62" w:rsidRPr="00DE73E0" w:rsidRDefault="000F0B62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5449F2D" w14:textId="77777777" w:rsidR="000F0B62" w:rsidRPr="00DE73E0" w:rsidRDefault="000F0B62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549B4036" w14:textId="77777777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2FB40AA" w14:textId="7166411D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определено, является ли применение технологии модульной разработки обязательным при разработке электронной эксплуатационной документации по ГОСТ Р 2.621. </w:t>
            </w:r>
          </w:p>
          <w:p w14:paraId="5BECACEC" w14:textId="77777777" w:rsidR="000F0B62" w:rsidRPr="00DE73E0" w:rsidRDefault="000F0B62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B2BA8B" w14:textId="77777777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AB340C" w14:textId="09398BEE" w:rsidR="000F0B62" w:rsidRPr="00DE73E0" w:rsidRDefault="000F0B62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 область применения и взаимосвязь с ГОСТ Р 2.621.</w:t>
            </w:r>
          </w:p>
          <w:p w14:paraId="22F88A20" w14:textId="77777777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3D7B854" w14:textId="77777777" w:rsidR="000F0B62" w:rsidRPr="00DE73E0" w:rsidRDefault="000F0B62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75C74C06" w14:textId="7FB9EEEA" w:rsidR="000F0B62" w:rsidRPr="00DE73E0" w:rsidRDefault="000F0B62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2" w:type="dxa"/>
          </w:tcPr>
          <w:p w14:paraId="79BC7664" w14:textId="12B45AD4" w:rsidR="000F0B62" w:rsidRPr="00DE73E0" w:rsidRDefault="00C06E17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09C9B9C" w14:textId="77777777" w:rsidR="004608C5" w:rsidRPr="00DE73E0" w:rsidRDefault="004608C5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E16D00A" w14:textId="723BD7EA" w:rsidR="004608C5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В 4.2 уточнена взаимосвязь стандартов: применение электронной формы представления само по себе не требует применения технологии модульной разработки; при выполнении ЭД в формате данных по ГОСТ Р 2.621 применяют технологию модульной разработки с учетом ГОСТ Р 2.620. Таким образом, ГОСТ Р 2.621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устанавливает один из форматов данных для реализации модульной разработки ЭД.</w:t>
            </w:r>
          </w:p>
        </w:tc>
      </w:tr>
    </w:tbl>
    <w:p w14:paraId="50FAEF40" w14:textId="54C759B9" w:rsidR="00C34676" w:rsidRDefault="00C34676" w:rsidP="00C34676">
      <w:pPr>
        <w:pStyle w:val="10"/>
      </w:pPr>
      <w:r>
        <w:lastRenderedPageBreak/>
        <w:t>2 Нормативные ссылки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74009C" w14:paraId="196F754D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6B706F4C" w14:textId="77777777" w:rsidR="00C34676" w:rsidRPr="0074009C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09C">
              <w:rPr>
                <w:rFonts w:ascii="Arial" w:hAnsi="Arial" w:cs="Arial"/>
                <w:sz w:val="20"/>
                <w:szCs w:val="20"/>
              </w:rPr>
              <w:t>№</w:t>
            </w:r>
            <w:r w:rsidRPr="0074009C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536AA308" w14:textId="77777777" w:rsidR="00C34676" w:rsidRPr="0074009C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3CFD3D74" w14:textId="77777777" w:rsidR="00C34676" w:rsidRPr="0074009C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</w:t>
            </w: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5A2B52EC" w14:textId="77777777" w:rsidR="00C34676" w:rsidRPr="0074009C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4B190206" w14:textId="77777777" w:rsidR="00C34676" w:rsidRPr="0074009C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4009C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bookmarkEnd w:id="1"/>
      <w:tr w:rsidR="009950A6" w:rsidRPr="00F75A56" w14:paraId="4A001436" w14:textId="77777777" w:rsidTr="00C346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237A" w14:textId="77777777" w:rsidR="009950A6" w:rsidRPr="00F75A56" w:rsidRDefault="009950A6" w:rsidP="00E319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EB84" w14:textId="77777777" w:rsidR="009950A6" w:rsidRPr="00090DA4" w:rsidRDefault="009950A6" w:rsidP="00E319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BE2" w14:textId="77777777" w:rsidR="009950A6" w:rsidRPr="00A13DB5" w:rsidRDefault="009950A6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DB5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22CCAA48" w14:textId="77777777" w:rsidR="009950A6" w:rsidRPr="00FF1847" w:rsidRDefault="009950A6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DB5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4315" w14:textId="77777777" w:rsidR="009950A6" w:rsidRPr="00B6209E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209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F33593" w14:textId="77777777" w:rsidR="009950A6" w:rsidRDefault="009950A6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Исключить нормативную ссылку на ГОСТ 7.67.</w:t>
            </w:r>
          </w:p>
          <w:p w14:paraId="5A5B240A" w14:textId="77777777" w:rsidR="009950A6" w:rsidRPr="00B6209E" w:rsidRDefault="009950A6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827317" w14:textId="77777777" w:rsidR="009950A6" w:rsidRPr="00B6209E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209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8622EE" w14:textId="77777777" w:rsidR="009950A6" w:rsidRPr="00B6209E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F6DBC1" w14:textId="77777777" w:rsidR="009950A6" w:rsidRPr="00B6209E" w:rsidRDefault="009950A6" w:rsidP="00E3197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B6209E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559460A" w14:textId="77777777" w:rsidR="009950A6" w:rsidRPr="00090DA4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F1247">
              <w:rPr>
                <w:rFonts w:ascii="Arial" w:hAnsi="Arial" w:cs="Arial"/>
                <w:sz w:val="20"/>
                <w:szCs w:val="20"/>
              </w:rPr>
              <w:t xml:space="preserve">Отсутствует </w:t>
            </w:r>
            <w:r>
              <w:rPr>
                <w:rFonts w:ascii="Arial" w:hAnsi="Arial" w:cs="Arial"/>
                <w:sz w:val="20"/>
                <w:szCs w:val="20"/>
              </w:rPr>
              <w:t>ссылка на стандарт по тексту проекта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E00D" w14:textId="77777777" w:rsidR="009950A6" w:rsidRPr="00090DA4" w:rsidRDefault="009950A6" w:rsidP="00E3197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63F3CBA2" w14:textId="5FF067E1" w:rsidR="00C34676" w:rsidRDefault="00C34676" w:rsidP="00C34676">
      <w:pPr>
        <w:pStyle w:val="10"/>
      </w:pPr>
      <w:r>
        <w:t>3 Термины, определения и сокращения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4CD64710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029F04D5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2989175A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0B51A57A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5645F244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546BF657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0F0B62" w:rsidRPr="00DE73E0" w14:paraId="22D6A870" w14:textId="77777777" w:rsidTr="00C34676">
        <w:tc>
          <w:tcPr>
            <w:tcW w:w="704" w:type="dxa"/>
          </w:tcPr>
          <w:p w14:paraId="184E79B1" w14:textId="77777777" w:rsidR="000F0B62" w:rsidRPr="00DE73E0" w:rsidRDefault="000F0B62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59F4542" w14:textId="072F7278" w:rsidR="000F0B62" w:rsidRPr="00DE73E0" w:rsidRDefault="000F0B62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1A30B32B" w14:textId="77777777" w:rsidR="000F0B62" w:rsidRPr="00DE73E0" w:rsidRDefault="000F0B62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59564951" w14:textId="77777777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479A51" w14:textId="1C654678" w:rsidR="000F0B62" w:rsidRPr="00DE73E0" w:rsidRDefault="000F0B62" w:rsidP="000F0B6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связи с тем, что из проекта ГОСТ Р 2.601-20ХХ исключили определения терминов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данных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Объединённая база данных ЭД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которые ранее были в ГОСТ Р 2.601-2019, а в проекте ГОСТ Р 2.620-20ХХ отсутствует определение термина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данных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ввели иное определение термина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Объединённая база данных ЭД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внесена неоднозначность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7BF7F2DC" w14:textId="77777777" w:rsidR="000F0B62" w:rsidRPr="00DE73E0" w:rsidRDefault="000F0B62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2CCF2A" w14:textId="77777777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AD2C0E" w14:textId="27CE45B6" w:rsidR="00DA22DF" w:rsidRPr="00DE73E0" w:rsidRDefault="00DA22DF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Ввести определение термина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данных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проект ГОСТ Р 2.620-20ХХ. </w:t>
            </w:r>
          </w:p>
          <w:p w14:paraId="1533038C" w14:textId="785C0014" w:rsidR="00DA22DF" w:rsidRPr="00DE73E0" w:rsidRDefault="00DA22DF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2) 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Предлагается другое определение: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Объединённой базы данных ЭД – Автоматизированная система хранения и управления объектами информации, для создания технической документации в рамках проекта, позволяющая по запросу получить конкретный электронный или бумажный эксплуатационный документ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3C14782B" w14:textId="52884648" w:rsidR="000F0B62" w:rsidRPr="00DE73E0" w:rsidRDefault="00DA22DF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3) 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Добавить определение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информации ОБДЭ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Информационный объект ОБДЭ – модуль данных или ему подобный объект, представленный в форме необходимой для хранения, управления, обмена в ОБДЭ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21DDFCEA" w14:textId="5576E5C8" w:rsidR="000F0B62" w:rsidRPr="00DE73E0" w:rsidRDefault="000F0B62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22" w:type="dxa"/>
          </w:tcPr>
          <w:p w14:paraId="5F25970D" w14:textId="34177683" w:rsidR="00C06E17" w:rsidRPr="00DE73E0" w:rsidRDefault="00C06E17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5C7CA5B4" w14:textId="61C50A36" w:rsidR="000F0B62" w:rsidRPr="00DE73E0" w:rsidRDefault="00C06E17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1) Термин «</w:t>
            </w:r>
            <w:r w:rsidR="00DA22DF" w:rsidRPr="00DE73E0">
              <w:rPr>
                <w:rFonts w:ascii="Arial" w:hAnsi="Arial" w:cs="Arial"/>
                <w:sz w:val="20"/>
                <w:szCs w:val="20"/>
              </w:rPr>
              <w:t>Модуль данных</w:t>
            </w:r>
            <w:r w:rsidRPr="00DE73E0">
              <w:rPr>
                <w:rFonts w:ascii="Arial" w:hAnsi="Arial" w:cs="Arial"/>
                <w:sz w:val="20"/>
                <w:szCs w:val="20"/>
              </w:rPr>
              <w:t>»</w:t>
            </w:r>
            <w:r w:rsidR="00DA22DF" w:rsidRPr="00DE73E0">
              <w:rPr>
                <w:rFonts w:ascii="Arial" w:hAnsi="Arial" w:cs="Arial"/>
                <w:sz w:val="20"/>
                <w:szCs w:val="20"/>
              </w:rPr>
              <w:t xml:space="preserve"> – статья 63 ГОСТ Р 2.005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, на который дана ссылка </w:t>
            </w:r>
          </w:p>
          <w:p w14:paraId="1B8DA86F" w14:textId="169D1F34" w:rsidR="00DA22DF" w:rsidRPr="00DE73E0" w:rsidRDefault="00C06E17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2) Определение </w:t>
            </w:r>
            <w:r w:rsidR="00DA22DF" w:rsidRPr="00DE73E0">
              <w:rPr>
                <w:rFonts w:ascii="Arial" w:hAnsi="Arial" w:cs="Arial"/>
                <w:sz w:val="20"/>
                <w:szCs w:val="20"/>
              </w:rPr>
              <w:t xml:space="preserve">ОБДЭ </w:t>
            </w:r>
            <w:r w:rsidRPr="00DE73E0">
              <w:rPr>
                <w:rFonts w:ascii="Arial" w:hAnsi="Arial" w:cs="Arial"/>
                <w:sz w:val="20"/>
                <w:szCs w:val="20"/>
              </w:rPr>
              <w:t>включено (в редакции, согласованной с действующими военными стандартами).</w:t>
            </w:r>
          </w:p>
          <w:p w14:paraId="6430949C" w14:textId="1772D4A6" w:rsidR="00C06E17" w:rsidRPr="00DE73E0" w:rsidRDefault="00C06E17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3) В доработанной редакции использованы термины информационный объект и информационный набор из ГОСТ Р 2.005 (статьи 61 и 62). При этом введено понятие ИН ЭД, определенное в разделе 3 для целей модульной разработки ЭД.</w:t>
            </w:r>
          </w:p>
          <w:p w14:paraId="2B5495D5" w14:textId="6704E8B0" w:rsidR="00C06E17" w:rsidRPr="00DE73E0" w:rsidRDefault="00C06E17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811181B" w14:textId="2344CDA1" w:rsidR="00DA22DF" w:rsidRPr="00DE73E0" w:rsidRDefault="00C06E17" w:rsidP="00C06E1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 xml:space="preserve">Понятие </w:t>
            </w:r>
            <w:r w:rsidRPr="00DE73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ИН ЭД </w:t>
            </w:r>
            <w:r w:rsidRPr="00DE73E0">
              <w:rPr>
                <w:rFonts w:ascii="Arial" w:hAnsi="Arial" w:cs="Arial"/>
                <w:sz w:val="20"/>
                <w:szCs w:val="20"/>
              </w:rPr>
              <w:t>решено использовать вместо понятия «модуль публикации» для того, чтобы отделить саму модульную разработку (которую можно реализовать разными способами) от  терминологии конкретной реализации на основе формата данных ГОСТ Р 2.621</w:t>
            </w:r>
          </w:p>
        </w:tc>
      </w:tr>
      <w:tr w:rsidR="00C83FFD" w:rsidRPr="00DE73E0" w14:paraId="69103541" w14:textId="77777777" w:rsidTr="00C34676">
        <w:tc>
          <w:tcPr>
            <w:tcW w:w="704" w:type="dxa"/>
          </w:tcPr>
          <w:p w14:paraId="4F514096" w14:textId="77777777" w:rsidR="00C83FFD" w:rsidRPr="00DE73E0" w:rsidRDefault="00C83FFD" w:rsidP="0063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B27A782" w14:textId="47B9BE6B" w:rsidR="00C83FFD" w:rsidRPr="00DE73E0" w:rsidRDefault="00C83FFD" w:rsidP="0063342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126" w:type="dxa"/>
          </w:tcPr>
          <w:p w14:paraId="3B523172" w14:textId="77777777" w:rsidR="00C83FFD" w:rsidRPr="00DE73E0" w:rsidRDefault="00C83FFD" w:rsidP="0063342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5B3FA8C5" w14:textId="77777777" w:rsidR="00C83FFD" w:rsidRPr="00DE73E0" w:rsidRDefault="00C83FFD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3A7CE9" w14:textId="78970271" w:rsidR="00C83FFD" w:rsidRPr="00DE73E0" w:rsidRDefault="00C83FFD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Определение допускает неоднозначное толкование: не указано, что ОБДЭ должна обеспечивать версионность модулей и хранение всей истории изменений. Это критично для эксплуатации, где актуальная информация должна быть четко идентифицирована.</w:t>
            </w:r>
          </w:p>
          <w:p w14:paraId="42D6CD56" w14:textId="77777777" w:rsidR="00C83FFD" w:rsidRPr="00DE73E0" w:rsidRDefault="00C83FFD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5903C26" w14:textId="77777777" w:rsidR="00C83FFD" w:rsidRPr="00DE73E0" w:rsidRDefault="00C83FFD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9606AD3" w14:textId="54816923" w:rsidR="00C83FFD" w:rsidRPr="00DE73E0" w:rsidRDefault="00C83FFD" w:rsidP="00C83F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Дополнить определение после слов «…модулями данных, входящими в состав эксплуатационной документации на изделие» фразой: </w:t>
            </w:r>
            <w:bookmarkStart w:id="2" w:name="_Hlk234495130"/>
            <w:r w:rsidRPr="00DE73E0">
              <w:rPr>
                <w:rFonts w:ascii="Arial" w:hAnsi="Arial" w:cs="Arial"/>
                <w:sz w:val="20"/>
                <w:szCs w:val="20"/>
              </w:rPr>
              <w:t xml:space="preserve">«…, с обеспечением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версионного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учёта, хранения полной истории изменений и возможности получения актуальной версии любого модуля на заданную дату</w:t>
            </w:r>
            <w:bookmarkEnd w:id="2"/>
            <w:r w:rsidRPr="00DE73E0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12EF0582" w14:textId="77777777" w:rsidR="00C83FFD" w:rsidRPr="00DE73E0" w:rsidRDefault="00C83FFD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6B3126E" w14:textId="77777777" w:rsidR="00C83FFD" w:rsidRPr="00DE73E0" w:rsidRDefault="00C83FFD" w:rsidP="0063342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4ED70DBB" w14:textId="3D9583D4" w:rsidR="00C83FFD" w:rsidRPr="00DE73E0" w:rsidRDefault="00FC3C6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Без явного требования к версионности при эксплуатации железнодорожной техники (срок службы до 40 лет) невозможно установить, какая именно версия документа действовала на момент проведения конкретного ремонта. Это увеличивает риски ошибок персонала</w:t>
            </w:r>
          </w:p>
        </w:tc>
        <w:tc>
          <w:tcPr>
            <w:tcW w:w="3622" w:type="dxa"/>
          </w:tcPr>
          <w:p w14:paraId="7A06DCA2" w14:textId="4C208A02" w:rsidR="003A1CD6" w:rsidRPr="00DE73E0" w:rsidRDefault="00FC3C6A" w:rsidP="003A1CD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3A1CD6" w:rsidRPr="00DE73E0">
              <w:rPr>
                <w:rFonts w:ascii="Arial" w:hAnsi="Arial" w:cs="Arial"/>
                <w:sz w:val="20"/>
                <w:szCs w:val="20"/>
              </w:rPr>
              <w:t xml:space="preserve"> частично.</w:t>
            </w:r>
          </w:p>
          <w:p w14:paraId="3A10459A" w14:textId="3A2CF8D6" w:rsidR="003A1CD6" w:rsidRPr="00DE73E0" w:rsidRDefault="003A1CD6" w:rsidP="003A1CD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Определение должно содержать только существенные признаки, а не перечислять все функции ОБДЭ (они закрываются понятием «управление»)</w:t>
            </w:r>
          </w:p>
          <w:p w14:paraId="7244758C" w14:textId="5407F2E2" w:rsidR="00FC3C6A" w:rsidRPr="00DE73E0" w:rsidRDefault="003A1CD6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Кроме того, перед нами стоит задача соответствовать определению ОБДЭ в военных стандартах (0002-606)</w:t>
            </w:r>
          </w:p>
          <w:p w14:paraId="04A44825" w14:textId="510C42C8" w:rsidR="00C321D1" w:rsidRPr="00DE73E0" w:rsidRDefault="00C321D1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6EACEE7" w14:textId="093B4452" w:rsidR="00DA22DF" w:rsidRPr="00DE73E0" w:rsidRDefault="00421083" w:rsidP="003A1CD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Требования, обеспечивающие управление версиями и воспроизводимость документации, установлены в 7.1, 7.6, 7.7, 8.3 и 8.4. Подробные требования к функциям ОБДЭ предполагается установить в отдельном стандарте.</w:t>
            </w:r>
          </w:p>
        </w:tc>
      </w:tr>
      <w:tr w:rsidR="000175D1" w:rsidRPr="00DE73E0" w14:paraId="5AAD7FDD" w14:textId="77777777" w:rsidTr="00C34676">
        <w:tc>
          <w:tcPr>
            <w:tcW w:w="704" w:type="dxa"/>
          </w:tcPr>
          <w:p w14:paraId="54FA58C0" w14:textId="77777777" w:rsidR="000175D1" w:rsidRPr="00DE73E0" w:rsidRDefault="000175D1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32B96EB" w14:textId="77777777" w:rsidR="000175D1" w:rsidRPr="00DE73E0" w:rsidRDefault="000175D1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2126" w:type="dxa"/>
          </w:tcPr>
          <w:p w14:paraId="5A496EB1" w14:textId="77777777" w:rsidR="000175D1" w:rsidRPr="00DE73E0" w:rsidRDefault="000175D1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4E28546A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3B57B9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Термин «общий информационный репозиторий» недостаточно формализован. Неясно отличие от ОБДЭ. Уточнить термин «общий информационный репозиторий». </w:t>
            </w:r>
          </w:p>
          <w:p w14:paraId="63CAF544" w14:textId="6A5802C2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22" w:type="dxa"/>
          </w:tcPr>
          <w:p w14:paraId="59D48DE7" w14:textId="77777777" w:rsidR="000175D1" w:rsidRPr="00DE73E0" w:rsidRDefault="00C321D1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4BBBBFF" w14:textId="77777777" w:rsidR="00C321D1" w:rsidRPr="00DE73E0" w:rsidRDefault="00C321D1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Понятие исключено.</w:t>
            </w:r>
          </w:p>
          <w:p w14:paraId="49271E79" w14:textId="77777777" w:rsidR="00C321D1" w:rsidRPr="00DE73E0" w:rsidRDefault="00C321D1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C300E9C" w14:textId="16500C2B" w:rsidR="00C321D1" w:rsidRPr="00DE73E0" w:rsidRDefault="00C321D1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 необходимости, будет определено в запланированном стандарте на ОБДЭ</w:t>
            </w:r>
          </w:p>
        </w:tc>
      </w:tr>
      <w:tr w:rsidR="000F0B62" w:rsidRPr="00DE73E0" w14:paraId="0E22A797" w14:textId="77777777" w:rsidTr="004C77B4">
        <w:trPr>
          <w:trHeight w:val="2967"/>
        </w:trPr>
        <w:tc>
          <w:tcPr>
            <w:tcW w:w="704" w:type="dxa"/>
          </w:tcPr>
          <w:p w14:paraId="4592C690" w14:textId="77777777" w:rsidR="000F0B62" w:rsidRPr="00DE73E0" w:rsidRDefault="000F0B62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AD856C2" w14:textId="5AEEC57F" w:rsidR="000F0B62" w:rsidRPr="00DE73E0" w:rsidRDefault="000F0B62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3.1.</w:t>
            </w:r>
            <w:r w:rsidR="000175D1" w:rsidRPr="00DE73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48851F27" w14:textId="77777777" w:rsidR="000F0B62" w:rsidRPr="00DE73E0" w:rsidRDefault="000F0B62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3608EA5E" w14:textId="77777777" w:rsidR="000F0B62" w:rsidRPr="00DE73E0" w:rsidRDefault="000F0B62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F13F1C4" w14:textId="5E5E52AE" w:rsidR="000F0B62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Модуль публикации определен как специализированный модуль данных, однако далее по тексту МП рассматривается как самостоятельный объект, отдельный от МД. Не ясно почему выделяется именно модуль публикации. В технологии разработки ЭД по S1000D имеются и другие модули данных такие как информационные модули, управляющие (служебные и системные), модули перекрёстных ссылок применимости. Все они отличаются друг от друга </w:t>
            </w:r>
            <w:proofErr w:type="spellStart"/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xml</w:t>
            </w:r>
            <w:proofErr w:type="spellEnd"/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схемой. Все эти модули данных, в том числе МП, взаимоувязаны между собой. Поэтому выделять из модулей данных только МП – вводить в заблуждение о технологии модульной разработки. Уточнить статус МП относительно МД. Описать и другие модули данных</w:t>
            </w:r>
            <w:r w:rsidR="000F0B62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</w:p>
          <w:p w14:paraId="3C95F97D" w14:textId="3BD4F1E6" w:rsidR="000F0B62" w:rsidRPr="00DE73E0" w:rsidRDefault="000F0B62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22" w:type="dxa"/>
          </w:tcPr>
          <w:p w14:paraId="4D56AF85" w14:textId="77777777" w:rsidR="000F0B62" w:rsidRPr="00DE73E0" w:rsidRDefault="004C77B4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D6E04D7" w14:textId="53DB7470" w:rsidR="004C77B4" w:rsidRPr="00DE73E0" w:rsidRDefault="004C77B4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Текст доработан</w:t>
            </w:r>
            <w:r w:rsidR="00C321D1" w:rsidRPr="00DE73E0">
              <w:rPr>
                <w:rFonts w:ascii="Arial" w:hAnsi="Arial" w:cs="Arial"/>
                <w:sz w:val="20"/>
                <w:szCs w:val="20"/>
              </w:rPr>
              <w:t xml:space="preserve"> по замечанию, а также с целью отделения самой технологии модульной разработки от конкретного способа реализации  - по ГОСТ Р 2.621</w:t>
            </w:r>
          </w:p>
          <w:p w14:paraId="2F954FC9" w14:textId="023CD1CB" w:rsidR="00C321D1" w:rsidRPr="00DE73E0" w:rsidRDefault="00C321D1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МП теперь упоминается только применительно к формату 2.621 (как пример реализации ИН ЭД в этом формате).</w:t>
            </w:r>
          </w:p>
        </w:tc>
      </w:tr>
    </w:tbl>
    <w:p w14:paraId="24CE1994" w14:textId="284FC79A" w:rsidR="00C34676" w:rsidRDefault="00C34676" w:rsidP="00C34676">
      <w:pPr>
        <w:pStyle w:val="10"/>
      </w:pPr>
      <w:r>
        <w:t>4 Общие положения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294017B5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53711A63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350E1F2F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79CF1208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17F3B372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7B37DDAC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61132B" w:rsidRPr="00DE73E0" w14:paraId="6ACE8F6D" w14:textId="77777777" w:rsidTr="00C34676">
        <w:tc>
          <w:tcPr>
            <w:tcW w:w="704" w:type="dxa"/>
          </w:tcPr>
          <w:p w14:paraId="2D74C8F1" w14:textId="77777777" w:rsidR="0061132B" w:rsidRPr="00DE73E0" w:rsidRDefault="0061132B" w:rsidP="0063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44D9832" w14:textId="4A5B508E" w:rsidR="0061132B" w:rsidRPr="00DE73E0" w:rsidRDefault="0061132B" w:rsidP="0063342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4.3</w:t>
            </w:r>
            <w:r w:rsidR="009D4558" w:rsidRPr="00DE73E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D4558" w:rsidRPr="00DE73E0">
              <w:rPr>
                <w:rFonts w:ascii="Arial" w:hAnsi="Arial" w:cs="Arial"/>
                <w:sz w:val="20"/>
                <w:szCs w:val="20"/>
              </w:rPr>
              <w:br/>
              <w:t>последний абзац списка</w:t>
            </w:r>
          </w:p>
        </w:tc>
        <w:tc>
          <w:tcPr>
            <w:tcW w:w="2126" w:type="dxa"/>
          </w:tcPr>
          <w:p w14:paraId="5FD49D6A" w14:textId="77777777" w:rsidR="0061132B" w:rsidRPr="00DE73E0" w:rsidRDefault="0061132B" w:rsidP="0063342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7AA7D108" w14:textId="77777777" w:rsidR="0061132B" w:rsidRPr="00DE73E0" w:rsidRDefault="0061132B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0B24D5" w14:textId="3FCA84BD" w:rsidR="0061132B" w:rsidRPr="00DE73E0" w:rsidRDefault="009D4558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качестве критерия применения модульной разработки указана «разработка документации в виде ИЭТР». Однако для железнодорожной отрасли целесообразность модульной технологии определяется также обязанностью поставщика передавать эксплуатационную документацию в электронном структурированном виде по требованиям ОАО «РЖД» (стандарты СТО РЖД). Этот важнейший фактор отсутствует.</w:t>
            </w:r>
          </w:p>
          <w:p w14:paraId="2D90BBD9" w14:textId="77777777" w:rsidR="0061132B" w:rsidRPr="00DE73E0" w:rsidRDefault="0061132B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833DB7" w14:textId="77777777" w:rsidR="0061132B" w:rsidRPr="00DE73E0" w:rsidRDefault="0061132B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E34CB4" w14:textId="72AEEA44" w:rsidR="0061132B" w:rsidRPr="00DE73E0" w:rsidRDefault="009D4558" w:rsidP="009D455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Дополнить перечень условий пунктом: «– </w:t>
            </w:r>
            <w:bookmarkStart w:id="3" w:name="_Hlk234495895"/>
            <w:r w:rsidRPr="00DE73E0">
              <w:rPr>
                <w:rFonts w:ascii="Arial" w:hAnsi="Arial" w:cs="Arial"/>
                <w:sz w:val="20"/>
                <w:szCs w:val="20"/>
              </w:rPr>
              <w:t>документация поставляется в составе контракта, предусматривающего передачу структурированных электронных данных по требованиям заказчика (в том числе с использованием интегрированных логистических систем)</w:t>
            </w:r>
            <w:bookmarkEnd w:id="3"/>
            <w:r w:rsidRPr="00DE73E0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00026A37" w14:textId="77777777" w:rsidR="0061132B" w:rsidRPr="00DE73E0" w:rsidRDefault="0061132B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7B164C4" w14:textId="77777777" w:rsidR="0061132B" w:rsidRPr="00DE73E0" w:rsidRDefault="0061132B" w:rsidP="00E83230">
            <w:pPr>
              <w:keepNext/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B73BA86" w14:textId="0520C6A0" w:rsidR="0061132B" w:rsidRPr="00DE73E0" w:rsidRDefault="009D4558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На железнодорожном транспорте действуют строгие правила предоставления электронной эксплуатационной документации для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систем управления жизненным циклом (АСУ ИЛП). Отсутствие этого условия в стандарте делает его формально неприменимым для выполнения обязательных контрактных требований</w:t>
            </w:r>
          </w:p>
        </w:tc>
        <w:tc>
          <w:tcPr>
            <w:tcW w:w="3622" w:type="dxa"/>
          </w:tcPr>
          <w:p w14:paraId="1925A1E2" w14:textId="0D9F6B8A" w:rsidR="0061132B" w:rsidRPr="00DE73E0" w:rsidRDefault="00E83230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D7A461C" w14:textId="77777777" w:rsidR="00E83230" w:rsidRPr="00DE73E0" w:rsidRDefault="00E83230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 уточнением предлагаемой редакции</w:t>
            </w:r>
            <w:r w:rsidR="00C321D1" w:rsidRPr="00DE73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F02529" w14:textId="11A6D068" w:rsidR="00C321D1" w:rsidRPr="00DE73E0" w:rsidRDefault="00C321D1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4.3 появилась передача структурированных машиночитаемых данных.</w:t>
            </w:r>
          </w:p>
        </w:tc>
      </w:tr>
      <w:tr w:rsidR="000175D1" w:rsidRPr="00DE73E0" w14:paraId="305370EE" w14:textId="77777777" w:rsidTr="00C34676">
        <w:tc>
          <w:tcPr>
            <w:tcW w:w="704" w:type="dxa"/>
          </w:tcPr>
          <w:p w14:paraId="017372A8" w14:textId="77777777" w:rsidR="000175D1" w:rsidRPr="00DE73E0" w:rsidRDefault="000175D1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50244AA" w14:textId="77777777" w:rsidR="000175D1" w:rsidRPr="00DE73E0" w:rsidRDefault="000175D1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126" w:type="dxa"/>
          </w:tcPr>
          <w:p w14:paraId="0310F8FE" w14:textId="77777777" w:rsidR="000175D1" w:rsidRPr="00DE73E0" w:rsidRDefault="000175D1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3D2CCEF0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0B9C89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Отсутствует этап сопровождения и актуализации ОБДЭ после поставки документации. </w:t>
            </w:r>
          </w:p>
          <w:p w14:paraId="07813254" w14:textId="77777777" w:rsidR="000175D1" w:rsidRPr="00DE73E0" w:rsidRDefault="000175D1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46C0E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61F6A7" w14:textId="77777777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Дополнить перечень этапов жизненным циклом данных после ввода изделия в эксплуатацию.</w:t>
            </w:r>
          </w:p>
          <w:p w14:paraId="14404CE6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D2D113" w14:textId="77777777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Обоснование: </w:t>
            </w:r>
          </w:p>
          <w:p w14:paraId="0FAB7E40" w14:textId="77777777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Этапы работы должны охватывать полный жизненный цикл ЭД</w:t>
            </w:r>
          </w:p>
        </w:tc>
        <w:tc>
          <w:tcPr>
            <w:tcW w:w="3622" w:type="dxa"/>
          </w:tcPr>
          <w:p w14:paraId="0A82DC4D" w14:textId="77777777" w:rsidR="00421083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41172782" w14:textId="6CA82AE7" w:rsidR="000175D1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Этап поставки и сопровождения ЭД, включая управление изменениями, включен в 4.4. Требования, обеспечивающие сопровождение модульной документации и сохранение использованных версий объектов, установлены также в 7.7 и 8.3–8.9.</w:t>
            </w:r>
          </w:p>
        </w:tc>
      </w:tr>
      <w:tr w:rsidR="000175D1" w:rsidRPr="00DE73E0" w14:paraId="4D340D94" w14:textId="77777777" w:rsidTr="00C34676">
        <w:tc>
          <w:tcPr>
            <w:tcW w:w="704" w:type="dxa"/>
          </w:tcPr>
          <w:p w14:paraId="71601C06" w14:textId="77777777" w:rsidR="000175D1" w:rsidRPr="00DE73E0" w:rsidRDefault="000175D1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F1FF337" w14:textId="4B10194F" w:rsidR="000175D1" w:rsidRPr="00DE73E0" w:rsidRDefault="000175D1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126" w:type="dxa"/>
          </w:tcPr>
          <w:p w14:paraId="57C24126" w14:textId="77777777" w:rsidR="000175D1" w:rsidRPr="00DE73E0" w:rsidRDefault="000175D1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524A232C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343D0F" w14:textId="49DB6115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Введено разделение содержания и оформления, однако не определено, каким образом обеспечивается идентичность результатов формирования документов разными программными средствами. </w:t>
            </w:r>
          </w:p>
          <w:p w14:paraId="4C171568" w14:textId="77777777" w:rsidR="000175D1" w:rsidRPr="00DE73E0" w:rsidRDefault="000175D1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9D1006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7C81EF" w14:textId="5DAEBC74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Установить требования к обеспечению идентичности при воспроизводимости представления документов.</w:t>
            </w:r>
          </w:p>
          <w:p w14:paraId="3F96187F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39179CD" w14:textId="0D362186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Обоснование: </w:t>
            </w:r>
          </w:p>
        </w:tc>
        <w:tc>
          <w:tcPr>
            <w:tcW w:w="3622" w:type="dxa"/>
          </w:tcPr>
          <w:p w14:paraId="3265D0D0" w14:textId="77777777" w:rsidR="00421083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5EFA8E5A" w14:textId="49B15063" w:rsidR="00C321D1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8.3 и 8.4 установлены требования к сохранению данных, использованных при формировании ЭД, и параметров его формирования. Программные средства должны обеспечивать повторное формирование одного ЭД без изменения его содержания и обязательных параметров оформления.</w:t>
            </w:r>
          </w:p>
        </w:tc>
      </w:tr>
      <w:tr w:rsidR="007863A5" w:rsidRPr="00DE73E0" w14:paraId="70208F23" w14:textId="77777777" w:rsidTr="00C34676">
        <w:tc>
          <w:tcPr>
            <w:tcW w:w="704" w:type="dxa"/>
          </w:tcPr>
          <w:p w14:paraId="5D13295F" w14:textId="77777777" w:rsidR="007863A5" w:rsidRPr="00DE73E0" w:rsidRDefault="007863A5" w:rsidP="0063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3271BDF" w14:textId="74A40316" w:rsidR="007863A5" w:rsidRPr="00DE73E0" w:rsidRDefault="007863A5" w:rsidP="0063342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4.6 и 4.9,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рисунок 2</w:t>
            </w:r>
          </w:p>
        </w:tc>
        <w:tc>
          <w:tcPr>
            <w:tcW w:w="2126" w:type="dxa"/>
          </w:tcPr>
          <w:p w14:paraId="4E65053D" w14:textId="77777777" w:rsidR="007863A5" w:rsidRPr="00DE73E0" w:rsidRDefault="007863A5" w:rsidP="0063342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1486DD17" w14:textId="77777777" w:rsidR="007863A5" w:rsidRPr="00DE73E0" w:rsidRDefault="007863A5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4DC6C5D" w14:textId="7187D5FF" w:rsidR="007863A5" w:rsidRPr="00DE73E0" w:rsidRDefault="007863A5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На схеме (рисунок 2) не указаны </w:t>
            </w:r>
            <w:r w:rsidRPr="00DE73E0">
              <w:rPr>
                <w:rFonts w:ascii="Arial" w:hAnsi="Arial" w:cs="Arial"/>
                <w:b/>
                <w:bCs/>
                <w:sz w:val="20"/>
                <w:szCs w:val="20"/>
              </w:rPr>
              <w:t>проверка целостности ссылок и контроль применяемости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модулей перед формированием документа. В железнодорожной технике часты модификации (исполнения), и ошибка в ссылке может привести к формированию неверного руководства по эксплуатации.</w:t>
            </w:r>
          </w:p>
          <w:p w14:paraId="6735D751" w14:textId="77777777" w:rsidR="007863A5" w:rsidRPr="00DE73E0" w:rsidRDefault="007863A5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7922CB9" w14:textId="77777777" w:rsidR="007863A5" w:rsidRPr="00DE73E0" w:rsidRDefault="007863A5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036013" w14:textId="77777777" w:rsidR="007863A5" w:rsidRPr="00DE73E0" w:rsidRDefault="007863A5" w:rsidP="007863A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Дополнить рисунок 2 этапом между «ОБДЭ» и «Сформированный ЭД» — блоком «Проверка целостности ссылок и применяемости модулей». </w:t>
            </w:r>
          </w:p>
          <w:p w14:paraId="68A40B33" w14:textId="77777777" w:rsidR="007863A5" w:rsidRPr="00DE73E0" w:rsidRDefault="007863A5" w:rsidP="007863A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DCA7711" w14:textId="0B3C4261" w:rsidR="007863A5" w:rsidRPr="00DE73E0" w:rsidRDefault="007863A5" w:rsidP="007863A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Либо в тексте п. 4.6 добавить абзац: «</w:t>
            </w:r>
            <w:bookmarkStart w:id="4" w:name="_Hlk234496819"/>
            <w:r w:rsidRPr="00DE73E0">
              <w:rPr>
                <w:rFonts w:ascii="Arial" w:hAnsi="Arial" w:cs="Arial"/>
                <w:sz w:val="20"/>
                <w:szCs w:val="20"/>
              </w:rPr>
              <w:t xml:space="preserve">Перед формированием документа выполняется автоматизированная проверка наличия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всех ссылочных МД и их применяемости к конкретному исполнению изделия</w:t>
            </w:r>
            <w:bookmarkEnd w:id="4"/>
            <w:r w:rsidRPr="00DE73E0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3B46BA6B" w14:textId="77777777" w:rsidR="007863A5" w:rsidRPr="00DE73E0" w:rsidRDefault="007863A5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36A5C49" w14:textId="77777777" w:rsidR="007863A5" w:rsidRPr="00DE73E0" w:rsidRDefault="007863A5" w:rsidP="0063342D">
            <w:pPr>
              <w:keepNext/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426325F3" w14:textId="77777777" w:rsidR="007863A5" w:rsidRPr="00DE73E0" w:rsidRDefault="007863A5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На железнодорожном транспорте действуют строгие правила предоставления электронной эксплуатационной документации для систем управления жизненным циклом (АСУ ИЛП). Отсутствие этого условия в стандарте делает его формально неприменимым для выполнения обязательных контрактных требований</w:t>
            </w:r>
          </w:p>
        </w:tc>
        <w:tc>
          <w:tcPr>
            <w:tcW w:w="3622" w:type="dxa"/>
          </w:tcPr>
          <w:p w14:paraId="70B3B56A" w14:textId="77777777" w:rsidR="007863A5" w:rsidRPr="00DE73E0" w:rsidRDefault="007863A5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943910E" w14:textId="09473E3A" w:rsidR="008F0C4D" w:rsidRPr="00DE73E0" w:rsidRDefault="00421083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 уточнением предлагаемой редакции. Требования к контролю целостности ссылок, применяемости и статусов ссылочных объектов установлены в 7.4. Рисунок 1 доработан в соответствии с уточненной последовательностью этапов по 4.4.</w:t>
            </w:r>
          </w:p>
        </w:tc>
      </w:tr>
      <w:tr w:rsidR="00A2351B" w:rsidRPr="00DE73E0" w14:paraId="35657E0B" w14:textId="77777777" w:rsidTr="00C34676">
        <w:tc>
          <w:tcPr>
            <w:tcW w:w="704" w:type="dxa"/>
          </w:tcPr>
          <w:p w14:paraId="09406567" w14:textId="77777777" w:rsidR="00A2351B" w:rsidRPr="00DE73E0" w:rsidRDefault="00A2351B" w:rsidP="000762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67ECF67" w14:textId="3F17D0EE" w:rsidR="00A2351B" w:rsidRPr="00DE73E0" w:rsidRDefault="00A2351B" w:rsidP="0007622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126" w:type="dxa"/>
          </w:tcPr>
          <w:p w14:paraId="280E7AE9" w14:textId="25029518" w:rsidR="00A2351B" w:rsidRPr="00DE73E0" w:rsidRDefault="00A2351B" w:rsidP="0007622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ООО «ТМХ Инжиниринг»,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</w:tcPr>
          <w:p w14:paraId="4E8DF584" w14:textId="77777777" w:rsidR="00A2351B" w:rsidRPr="00DE73E0" w:rsidRDefault="00A2351B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109D9F" w14:textId="04E1EC0B" w:rsidR="00A2351B" w:rsidRPr="00DE73E0" w:rsidRDefault="00A2351B" w:rsidP="0007622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Дополнить абзац текстом: «Не допускается прямое встраивание содержимого ИО в файл модуля данных.».</w:t>
            </w:r>
          </w:p>
          <w:p w14:paraId="137BC058" w14:textId="77777777" w:rsidR="00A2351B" w:rsidRPr="00DE73E0" w:rsidRDefault="00A2351B" w:rsidP="0007622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D8EB2CF" w14:textId="77777777" w:rsidR="00A2351B" w:rsidRPr="00DE73E0" w:rsidRDefault="00A2351B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66E6393" w14:textId="77777777" w:rsidR="00A2351B" w:rsidRPr="00DE73E0" w:rsidRDefault="00A2351B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3EED6F8" w14:textId="77777777" w:rsidR="00A2351B" w:rsidRPr="00DE73E0" w:rsidRDefault="00A2351B" w:rsidP="0007622B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CB9B665" w14:textId="5679B521" w:rsidR="00A2351B" w:rsidRPr="00DE73E0" w:rsidRDefault="00A2351B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Необходимо жестко закрепить запрет на дублирование файлов внутри базы. ИО и текст должны иметь независимый жизненный цикл, чтобы многократно использовать графику без расширения базы данных</w:t>
            </w:r>
          </w:p>
        </w:tc>
        <w:tc>
          <w:tcPr>
            <w:tcW w:w="3622" w:type="dxa"/>
          </w:tcPr>
          <w:p w14:paraId="43100CD0" w14:textId="05CEA046" w:rsidR="00A2351B" w:rsidRPr="00DE73E0" w:rsidRDefault="00A2351B" w:rsidP="00A2351B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787DC4" w:rsidRPr="00DE73E0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DE73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D0915E" w14:textId="0E1F0E68" w:rsidR="00F2258C" w:rsidRPr="00DE73E0" w:rsidRDefault="00421083" w:rsidP="00A2351B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Конкретный способ включения ИО в МД определяется применяемым форматом данных и сам по себе не является признаком нарушения технологии модульной разработки. При этом с учетом обоснования замечания в 6.4 установлен общий запрет на необоснованное дублирование одних и тех же сведений в разных МД и иных ИО и предусмотрено повторное использование информации посредством ссылок.</w:t>
            </w:r>
          </w:p>
        </w:tc>
      </w:tr>
      <w:tr w:rsidR="000175D1" w:rsidRPr="00DE73E0" w14:paraId="6F33E414" w14:textId="77777777" w:rsidTr="00C34676">
        <w:tc>
          <w:tcPr>
            <w:tcW w:w="704" w:type="dxa"/>
          </w:tcPr>
          <w:p w14:paraId="69B41AAF" w14:textId="77777777" w:rsidR="000175D1" w:rsidRPr="00DE73E0" w:rsidRDefault="000175D1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D709F7D" w14:textId="1B3FB738" w:rsidR="000175D1" w:rsidRPr="00DE73E0" w:rsidRDefault="000175D1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126" w:type="dxa"/>
          </w:tcPr>
          <w:p w14:paraId="24A3582D" w14:textId="77777777" w:rsidR="000175D1" w:rsidRPr="00DE73E0" w:rsidRDefault="000175D1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297A810E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BB5AD3B" w14:textId="3D4EC874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определены требования к версиям ИО (иллюстраций, 3D-моделей, мультимедиа). Добавить требования по идентификации и управлению версиями ИО. </w:t>
            </w:r>
          </w:p>
          <w:p w14:paraId="211E5EE1" w14:textId="7A48EBCD" w:rsidR="000175D1" w:rsidRPr="00DE73E0" w:rsidRDefault="000175D1" w:rsidP="000175D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3622" w:type="dxa"/>
          </w:tcPr>
          <w:p w14:paraId="2444F15E" w14:textId="589305B1" w:rsidR="002E04BF" w:rsidRPr="00DE73E0" w:rsidRDefault="002E04BF" w:rsidP="00F2258C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2258C" w:rsidRPr="00DE73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2A9F74" w14:textId="2E30563F" w:rsidR="000175D1" w:rsidRPr="00DE73E0" w:rsidRDefault="00421083" w:rsidP="00421083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7.1 и 7.2 установлены требования к идентификации МД и иных ИО и идентификации их версий. В 7.6 предусмотрен учет всех разработанных версий средствами ОБДЭ, а в 7.7 — требования к управлению изменениями и сохранению ранее использованных версий объектов</w:t>
            </w:r>
          </w:p>
        </w:tc>
      </w:tr>
      <w:tr w:rsidR="00886823" w:rsidRPr="00DE73E0" w14:paraId="22591E6A" w14:textId="77777777" w:rsidTr="00C346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AE88" w14:textId="77777777" w:rsidR="00886823" w:rsidRPr="00DE73E0" w:rsidRDefault="00886823" w:rsidP="00E319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7BE2" w14:textId="77777777" w:rsidR="00886823" w:rsidRPr="00DE73E0" w:rsidRDefault="00886823" w:rsidP="00E319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D32" w14:textId="77777777" w:rsidR="00886823" w:rsidRPr="00DE73E0" w:rsidRDefault="00886823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4092B6D0" w14:textId="77777777" w:rsidR="00886823" w:rsidRPr="00DE73E0" w:rsidRDefault="00886823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69F" w14:textId="77777777" w:rsidR="00886823" w:rsidRPr="00DE73E0" w:rsidRDefault="00886823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E29287" w14:textId="77777777" w:rsidR="00886823" w:rsidRPr="00DE73E0" w:rsidRDefault="00886823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Текст «(см. 4.5 е))» изложить в предлагаемой редакции.</w:t>
            </w:r>
          </w:p>
          <w:p w14:paraId="1F1C2D0C" w14:textId="77777777" w:rsidR="00886823" w:rsidRPr="00DE73E0" w:rsidRDefault="00886823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6F8DD55" w14:textId="77777777" w:rsidR="00886823" w:rsidRPr="00DE73E0" w:rsidRDefault="00886823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4FD3A7" w14:textId="77777777" w:rsidR="00886823" w:rsidRPr="00DE73E0" w:rsidRDefault="00886823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«(см. перечисление е) 4.5)»</w:t>
            </w:r>
          </w:p>
          <w:p w14:paraId="65779C56" w14:textId="77777777" w:rsidR="00886823" w:rsidRPr="00DE73E0" w:rsidRDefault="00886823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B573F2" w14:textId="77777777" w:rsidR="00886823" w:rsidRPr="00DE73E0" w:rsidRDefault="00886823" w:rsidP="00E3197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242DE98D" w14:textId="77777777" w:rsidR="00886823" w:rsidRPr="00DE73E0" w:rsidRDefault="00886823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ГОСТ 1.5-2001 (п. 4.8.2.3)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C531" w14:textId="77777777" w:rsidR="00886823" w:rsidRPr="00DE73E0" w:rsidRDefault="00886823" w:rsidP="00E3197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F2258C" w:rsidRPr="00DE73E0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10658983" w14:textId="50988110" w:rsidR="00F2258C" w:rsidRPr="00DE73E0" w:rsidRDefault="00F2258C" w:rsidP="00E3197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Пункт исключен</w:t>
            </w:r>
          </w:p>
        </w:tc>
      </w:tr>
      <w:tr w:rsidR="000175D1" w:rsidRPr="00DE73E0" w14:paraId="2EF5ABB4" w14:textId="77777777" w:rsidTr="00C34676">
        <w:tc>
          <w:tcPr>
            <w:tcW w:w="704" w:type="dxa"/>
          </w:tcPr>
          <w:p w14:paraId="322A21B6" w14:textId="77777777" w:rsidR="000175D1" w:rsidRPr="00DE73E0" w:rsidRDefault="000175D1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55C0488" w14:textId="4C56BBFF" w:rsidR="000175D1" w:rsidRPr="00DE73E0" w:rsidRDefault="000175D1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126" w:type="dxa"/>
          </w:tcPr>
          <w:p w14:paraId="06269ED7" w14:textId="77777777" w:rsidR="000175D1" w:rsidRPr="00DE73E0" w:rsidRDefault="000175D1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12A851E2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5A1248" w14:textId="0E6459B4" w:rsidR="000175D1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программных средств фактически открыт и не содержит минимальных требований к их функциональности.</w:t>
            </w:r>
          </w:p>
          <w:p w14:paraId="407C436D" w14:textId="77777777" w:rsidR="000175D1" w:rsidRPr="00DE73E0" w:rsidRDefault="000175D1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337C51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3539D2" w14:textId="6A3D5341" w:rsidR="000175D1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Установить минимальный набор функций ОБДЭ или хотя бы привести пример таких ОБДЭ</w:t>
            </w:r>
            <w:r w:rsidR="000175D1"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28F7F3A6" w14:textId="77777777" w:rsidR="000175D1" w:rsidRPr="00DE73E0" w:rsidRDefault="000175D1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F0F737" w14:textId="2FA95666" w:rsidR="000175D1" w:rsidRPr="00DE73E0" w:rsidRDefault="000175D1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Обоснование: </w:t>
            </w:r>
          </w:p>
        </w:tc>
        <w:tc>
          <w:tcPr>
            <w:tcW w:w="3622" w:type="dxa"/>
          </w:tcPr>
          <w:p w14:paraId="4C5DAE1D" w14:textId="48B3E102" w:rsidR="003A3F60" w:rsidRPr="00DE73E0" w:rsidRDefault="003A3F60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B48B286" w14:textId="37A6BFE1" w:rsidR="00F2258C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 Подробные требования к функциональности ОБДЭ предполагается установить в отдельном стандарте. В настоящем проекте в 4.8 определены основные виды применяемых программных средств и указано, что минимальные функции ОБДЭ следуют из требований разделов 7 и 8, в том числе требований к учету версий, ссылок и статусов, сохранению исходных данных и воспроизводимости сформированных ЭД.</w:t>
            </w:r>
          </w:p>
        </w:tc>
      </w:tr>
    </w:tbl>
    <w:p w14:paraId="1C316384" w14:textId="5598F1CB" w:rsidR="00C34676" w:rsidRPr="00734E87" w:rsidRDefault="00C34676" w:rsidP="00C34676">
      <w:pPr>
        <w:pStyle w:val="10"/>
      </w:pPr>
      <w:bookmarkStart w:id="5" w:name="_Toc234146216"/>
      <w:r>
        <w:t xml:space="preserve">5 </w:t>
      </w:r>
      <w:r w:rsidRPr="00734E87">
        <w:t>Состав правил модульной разработки документации</w:t>
      </w:r>
      <w:bookmarkEnd w:id="5"/>
    </w:p>
    <w:p w14:paraId="1ADA36ED" w14:textId="77777777" w:rsidR="00C34676" w:rsidRDefault="00C34676"/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234A0574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42294641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447912DD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73D58DA9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62A88361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75C50B28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3C587C" w:rsidRPr="00DE73E0" w14:paraId="0F8AA03E" w14:textId="77777777" w:rsidTr="00C34676">
        <w:tc>
          <w:tcPr>
            <w:tcW w:w="704" w:type="dxa"/>
          </w:tcPr>
          <w:p w14:paraId="607223F8" w14:textId="77777777" w:rsidR="003C587C" w:rsidRPr="00DE73E0" w:rsidRDefault="003C587C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5DABC22" w14:textId="236AA404" w:rsidR="003C587C" w:rsidRPr="00DE73E0" w:rsidRDefault="003C587C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0370326E" w14:textId="77777777" w:rsidR="003C587C" w:rsidRPr="00DE73E0" w:rsidRDefault="003C587C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024B63C8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3F9D84" w14:textId="4C3E4149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стандарте отсутствуют обязательные правила модульной разработки; практически все требования передаются на уровень организации. Ссылка на S1000D не корректна, т.к. требования S1000D необходимо увязывать с требованиями ЕСКД.</w:t>
            </w:r>
          </w:p>
          <w:p w14:paraId="208A8ABA" w14:textId="77777777" w:rsidR="003C587C" w:rsidRPr="00DE73E0" w:rsidRDefault="003C587C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DF8CDC5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FAF45A" w14:textId="6BB95705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минимально обязательный набор правил, единый для всех проектов.</w:t>
            </w:r>
          </w:p>
          <w:p w14:paraId="527D0F37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BD87C0" w14:textId="77777777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Обоснование: </w:t>
            </w:r>
          </w:p>
        </w:tc>
        <w:tc>
          <w:tcPr>
            <w:tcW w:w="3622" w:type="dxa"/>
          </w:tcPr>
          <w:p w14:paraId="10468E95" w14:textId="1D5FD3E7" w:rsidR="00F2258C" w:rsidRPr="00DE73E0" w:rsidRDefault="00F2258C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C0D9143" w14:textId="16FD5C1D" w:rsidR="003C587C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Проект существенно переработан. Минимальные обязательные требования технологии модульной разработки установлены непосредственно разделами 4–9. Раздел 5 устанавливает состав дополнительных правил, которые необходимо определить для конкретного проекта, а приложение А содержит рекомендации по их содержанию. При применении формата данных по ГОСТ Р 2.621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дополнительно выполняют требования указанного стандарта.</w:t>
            </w:r>
          </w:p>
        </w:tc>
      </w:tr>
      <w:tr w:rsidR="003C587C" w:rsidRPr="00DE73E0" w14:paraId="00DCE9E0" w14:textId="77777777" w:rsidTr="00421083">
        <w:trPr>
          <w:trHeight w:val="1970"/>
        </w:trPr>
        <w:tc>
          <w:tcPr>
            <w:tcW w:w="704" w:type="dxa"/>
          </w:tcPr>
          <w:p w14:paraId="48A7FC1D" w14:textId="77777777" w:rsidR="003C587C" w:rsidRPr="00DE73E0" w:rsidRDefault="003C587C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F7FC664" w14:textId="72E000A5" w:rsidR="003C587C" w:rsidRPr="00DE73E0" w:rsidRDefault="003C587C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126" w:type="dxa"/>
          </w:tcPr>
          <w:p w14:paraId="13EACCB6" w14:textId="77777777" w:rsidR="003C587C" w:rsidRPr="00DE73E0" w:rsidRDefault="003C587C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31BC28A0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6F590B" w14:textId="0B6E64D3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Необходимо установить приоритет документов при противоречии правил, установленных в стандарте организации или в документах конкретного проекта.</w:t>
            </w:r>
          </w:p>
          <w:p w14:paraId="4F4E2B31" w14:textId="32DD3091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3622" w:type="dxa"/>
          </w:tcPr>
          <w:p w14:paraId="1BCF3999" w14:textId="77777777" w:rsidR="00421083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Style w:val="af1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E73E0">
              <w:rPr>
                <w:rStyle w:val="af1"/>
                <w:rFonts w:ascii="Arial" w:hAnsi="Arial" w:cs="Arial"/>
                <w:b w:val="0"/>
                <w:bCs w:val="0"/>
                <w:sz w:val="20"/>
                <w:szCs w:val="20"/>
              </w:rPr>
              <w:t>Принято частично.</w:t>
            </w:r>
          </w:p>
          <w:p w14:paraId="04DBD73D" w14:textId="1D305249" w:rsidR="003A3F60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73E0">
              <w:rPr>
                <w:rStyle w:val="af1"/>
                <w:rFonts w:ascii="Arial" w:hAnsi="Arial" w:cs="Arial"/>
                <w:b w:val="0"/>
                <w:bCs w:val="0"/>
                <w:sz w:val="20"/>
                <w:szCs w:val="20"/>
              </w:rPr>
              <w:t>Установление универсального приоритета стандартов организаций и документов конкретных проектов выходит за аспект настоящего стандарта. Вместе с тем 5.4 дополнен требованием устанавливать в правилах проекта порядок разрешения противоречий между требованиями применяемых документов по стандартизации. Кроме того, в соответствии с 5.1 для всех участников проекта устанавливают единые правила модульной разработки</w:t>
            </w:r>
          </w:p>
        </w:tc>
      </w:tr>
    </w:tbl>
    <w:p w14:paraId="3F608627" w14:textId="77777777" w:rsidR="00C34676" w:rsidRPr="00132989" w:rsidRDefault="00C34676" w:rsidP="00C34676">
      <w:pPr>
        <w:pStyle w:val="10"/>
      </w:pPr>
      <w:r>
        <w:t xml:space="preserve">6 </w:t>
      </w:r>
      <w:bookmarkStart w:id="6" w:name="_Toc234146217"/>
      <w:r>
        <w:t>Разработка номенклатуры необходимых модулей данных и модулей публикаций</w:t>
      </w:r>
      <w:bookmarkEnd w:id="6"/>
      <w:r w:rsidRPr="00132989">
        <w:t xml:space="preserve"> 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60C68B7A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1EFF9843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4E80FBBC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45463A62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323A8856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0A8D10B4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74009A" w:rsidRPr="00DE73E0" w14:paraId="242DF756" w14:textId="77777777" w:rsidTr="00C34676">
        <w:tc>
          <w:tcPr>
            <w:tcW w:w="704" w:type="dxa"/>
          </w:tcPr>
          <w:p w14:paraId="1959D0B8" w14:textId="77777777" w:rsidR="0074009A" w:rsidRPr="00DE73E0" w:rsidRDefault="0074009A" w:rsidP="0063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5A8F079" w14:textId="42F9757C" w:rsidR="0074009A" w:rsidRPr="00DE73E0" w:rsidRDefault="0074009A" w:rsidP="0063342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126" w:type="dxa"/>
          </w:tcPr>
          <w:p w14:paraId="5D1E0C53" w14:textId="77777777" w:rsidR="0074009A" w:rsidRPr="00DE73E0" w:rsidRDefault="0074009A" w:rsidP="0063342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64CBB919" w14:textId="77777777" w:rsidR="0074009A" w:rsidRPr="00DE73E0" w:rsidRDefault="0074009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88D1F7" w14:textId="33BDDBC9" w:rsidR="0074009A" w:rsidRPr="00DE73E0" w:rsidRDefault="0074009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Среди источников указана «логистическая структура изделия по ГОСТ Р 53392», но отсутствует ссылка на конструкторскую структуру изделия (спецификацию по ГОСТ 2.106). Для железнодорожной техники исходной является именно конструкторская спецификация (сборочные единицы, детали), а логистическая структура — производная. Игнорирование этого усложняет внедрение.</w:t>
            </w:r>
          </w:p>
          <w:p w14:paraId="79EBE16B" w14:textId="77777777" w:rsidR="0074009A" w:rsidRPr="00DE73E0" w:rsidRDefault="0074009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33CD44" w14:textId="77777777" w:rsidR="0074009A" w:rsidRPr="00DE73E0" w:rsidRDefault="0074009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7C6F54" w14:textId="7EB1A5F0" w:rsidR="0074009A" w:rsidRPr="00DE73E0" w:rsidRDefault="0074009A" w:rsidP="0074009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первом абзаце после слов «логистической структуры изделия, разработанной в соответствии с ГОСТ Р 53392;» дополнить: «</w:t>
            </w:r>
            <w:bookmarkStart w:id="7" w:name="_Hlk234499181"/>
            <w:r w:rsidRPr="00DE73E0">
              <w:rPr>
                <w:rFonts w:ascii="Arial" w:hAnsi="Arial" w:cs="Arial"/>
                <w:sz w:val="20"/>
                <w:szCs w:val="20"/>
              </w:rPr>
              <w:t>на основе конструкторской структуры изделия (состава сборочных единиц и деталей), уточненной по результатам анализа логистической поддержки;</w:t>
            </w:r>
            <w:bookmarkEnd w:id="7"/>
            <w:r w:rsidRPr="00DE73E0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6BC7BCD5" w14:textId="77777777" w:rsidR="0074009A" w:rsidRPr="00DE73E0" w:rsidRDefault="0074009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8A436FB" w14:textId="77777777" w:rsidR="0074009A" w:rsidRPr="00DE73E0" w:rsidRDefault="0074009A" w:rsidP="0063342D">
            <w:pPr>
              <w:keepNext/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7EDE21E8" w14:textId="14C5C2E0" w:rsidR="0074009A" w:rsidRPr="00DE73E0" w:rsidRDefault="0074009A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На практике разработка эксплуатационной документации начинается с наличия конструкторской документации (спецификаций). Анализ логистической поддержки выполняется позже. Если не указать конструкторскую структуру как исходную, непонятно, как сопоставлять модули данных с конкретными деталями и сборочными единицами из чертежей</w:t>
            </w:r>
          </w:p>
        </w:tc>
        <w:tc>
          <w:tcPr>
            <w:tcW w:w="3622" w:type="dxa"/>
          </w:tcPr>
          <w:p w14:paraId="2AC7C29C" w14:textId="77777777" w:rsidR="0074009A" w:rsidRPr="00DE73E0" w:rsidRDefault="0074009A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4C81A1EE" w14:textId="33D97F6A" w:rsidR="0074009A" w:rsidRPr="00DE73E0" w:rsidRDefault="0074009A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 уточнением предлагаемой редакции</w:t>
            </w:r>
          </w:p>
        </w:tc>
      </w:tr>
      <w:tr w:rsidR="00D72EBE" w:rsidRPr="00DE73E0" w14:paraId="7636997F" w14:textId="77777777" w:rsidTr="00C34676">
        <w:tc>
          <w:tcPr>
            <w:tcW w:w="704" w:type="dxa"/>
          </w:tcPr>
          <w:p w14:paraId="5CF2931B" w14:textId="77777777" w:rsidR="00D72EBE" w:rsidRPr="00DE73E0" w:rsidRDefault="00D72EBE" w:rsidP="000762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1024CA5" w14:textId="334059AC" w:rsidR="00D72EBE" w:rsidRPr="00DE73E0" w:rsidRDefault="00D72EBE" w:rsidP="0007622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6.1,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второй дефис</w:t>
            </w:r>
          </w:p>
        </w:tc>
        <w:tc>
          <w:tcPr>
            <w:tcW w:w="2126" w:type="dxa"/>
          </w:tcPr>
          <w:p w14:paraId="30434DFA" w14:textId="2A4D2DE6" w:rsidR="00D72EBE" w:rsidRPr="00DE73E0" w:rsidRDefault="00D72EBE" w:rsidP="0007622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ООО «ТМХ-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Электротех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>»,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</w:tcPr>
          <w:p w14:paraId="21134936" w14:textId="77777777" w:rsidR="00D72EBE" w:rsidRPr="00DE73E0" w:rsidRDefault="00D72EBE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EC6AD7" w14:textId="2C814312" w:rsidR="00D72EBE" w:rsidRPr="00DE73E0" w:rsidRDefault="00D72EBE" w:rsidP="0007622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Слова «см. А.2» заменить на «</w:t>
            </w:r>
            <w:bookmarkStart w:id="8" w:name="_Hlk235022121"/>
            <w:r w:rsidRPr="00DE73E0">
              <w:rPr>
                <w:rFonts w:ascii="Arial" w:hAnsi="Arial" w:cs="Arial"/>
                <w:sz w:val="20"/>
                <w:szCs w:val="20"/>
              </w:rPr>
              <w:t>приведен в А.2 (Приложение А</w:t>
            </w:r>
            <w:bookmarkEnd w:id="8"/>
            <w:r w:rsidRPr="00DE73E0">
              <w:rPr>
                <w:rFonts w:ascii="Arial" w:hAnsi="Arial" w:cs="Arial"/>
                <w:sz w:val="20"/>
                <w:szCs w:val="20"/>
              </w:rPr>
              <w:t>)».</w:t>
            </w:r>
          </w:p>
          <w:p w14:paraId="37CBAC39" w14:textId="77777777" w:rsidR="00D72EBE" w:rsidRPr="00DE73E0" w:rsidRDefault="00D72EBE" w:rsidP="0007622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B9AD2C3" w14:textId="77777777" w:rsidR="00D72EBE" w:rsidRPr="00DE73E0" w:rsidRDefault="00D72EBE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C0E1AEA" w14:textId="77777777" w:rsidR="00D72EBE" w:rsidRPr="00DE73E0" w:rsidRDefault="00D72EBE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2B5907" w14:textId="77777777" w:rsidR="00D72EBE" w:rsidRPr="00DE73E0" w:rsidRDefault="00D72EBE" w:rsidP="0007622B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2E03291A" w14:textId="085A28E7" w:rsidR="00D72EBE" w:rsidRPr="00DE73E0" w:rsidRDefault="00D72EBE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ГОСТ 1.5 (4.8.2.3)</w:t>
            </w:r>
          </w:p>
        </w:tc>
        <w:tc>
          <w:tcPr>
            <w:tcW w:w="3622" w:type="dxa"/>
          </w:tcPr>
          <w:p w14:paraId="61C7C37C" w14:textId="77777777" w:rsidR="00D72EBE" w:rsidRPr="00DE73E0" w:rsidRDefault="00D72EBE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893766" w:rsidRPr="00DE73E0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4A4C8FD4" w14:textId="5FB649BD" w:rsidR="00893766" w:rsidRPr="00DE73E0" w:rsidRDefault="00893766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Ссылки на пункты приложения А исключены. текст доработан по другим замечаниям</w:t>
            </w:r>
          </w:p>
        </w:tc>
      </w:tr>
      <w:tr w:rsidR="008C175A" w:rsidRPr="00DE73E0" w14:paraId="1D64339A" w14:textId="77777777" w:rsidTr="00C346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9F9" w14:textId="77777777" w:rsidR="008C175A" w:rsidRPr="00DE73E0" w:rsidRDefault="008C175A" w:rsidP="00E319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4A0C" w14:textId="67A038FA" w:rsidR="008C175A" w:rsidRPr="00DE73E0" w:rsidRDefault="00886823" w:rsidP="00E319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6</w:t>
            </w:r>
            <w:r w:rsidR="009950A6" w:rsidRPr="00DE73E0">
              <w:rPr>
                <w:rFonts w:ascii="Arial" w:hAnsi="Arial" w:cs="Arial"/>
                <w:sz w:val="20"/>
                <w:szCs w:val="20"/>
              </w:rPr>
              <w:t>.</w:t>
            </w:r>
            <w:r w:rsidRPr="00DE73E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A1D" w14:textId="77777777" w:rsidR="008C175A" w:rsidRPr="00DE73E0" w:rsidRDefault="008C175A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164F2238" w14:textId="77777777" w:rsidR="008C175A" w:rsidRPr="00DE73E0" w:rsidRDefault="008C175A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  <w:p w14:paraId="171F7684" w14:textId="74E08E4A" w:rsidR="00A66818" w:rsidRPr="00DE73E0" w:rsidRDefault="00A66818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ООО «ТМХ-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Электротех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>»,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079" w14:textId="77777777" w:rsidR="008C175A" w:rsidRPr="00DE73E0" w:rsidRDefault="008C175A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0BD67A" w14:textId="6BA62C7A" w:rsidR="008C175A" w:rsidRPr="00DE73E0" w:rsidRDefault="009950A6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Текст «</w:t>
            </w:r>
            <w:r w:rsidR="00886823" w:rsidRPr="00DE73E0">
              <w:rPr>
                <w:rFonts w:ascii="Arial" w:hAnsi="Arial" w:cs="Arial"/>
                <w:sz w:val="20"/>
                <w:szCs w:val="20"/>
              </w:rPr>
              <w:t>(с учетом рекомендаций приложения Б)</w:t>
            </w:r>
            <w:r w:rsidRPr="00DE73E0">
              <w:rPr>
                <w:rFonts w:ascii="Arial" w:hAnsi="Arial" w:cs="Arial"/>
                <w:sz w:val="20"/>
                <w:szCs w:val="20"/>
              </w:rPr>
              <w:t>» изложить в предлагаемой редакции</w:t>
            </w:r>
            <w:r w:rsidR="008C175A" w:rsidRPr="00DE73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2FDBF7" w14:textId="77777777" w:rsidR="008C175A" w:rsidRPr="00DE73E0" w:rsidRDefault="008C175A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165DD0" w14:textId="77777777" w:rsidR="008C175A" w:rsidRPr="00DE73E0" w:rsidRDefault="008C175A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19A82F" w14:textId="34D5855A" w:rsidR="008C175A" w:rsidRPr="00DE73E0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9" w:name="_Hlk234148322"/>
            <w:r w:rsidRPr="00DE73E0">
              <w:rPr>
                <w:rFonts w:ascii="Arial" w:hAnsi="Arial" w:cs="Arial"/>
                <w:sz w:val="20"/>
                <w:szCs w:val="20"/>
              </w:rPr>
              <w:t>«</w:t>
            </w:r>
            <w:r w:rsidR="00886823" w:rsidRPr="00DE73E0">
              <w:rPr>
                <w:rFonts w:ascii="Arial" w:hAnsi="Arial" w:cs="Arial"/>
                <w:sz w:val="20"/>
                <w:szCs w:val="20"/>
              </w:rPr>
              <w:t xml:space="preserve">(с учетом рекомендаций, </w:t>
            </w:r>
            <w:bookmarkStart w:id="10" w:name="_Hlk234148533"/>
            <w:r w:rsidR="00886823" w:rsidRPr="00DE73E0">
              <w:rPr>
                <w:rFonts w:ascii="Arial" w:hAnsi="Arial" w:cs="Arial"/>
                <w:sz w:val="20"/>
                <w:szCs w:val="20"/>
              </w:rPr>
              <w:t>приведенных в приложении</w:t>
            </w:r>
            <w:bookmarkEnd w:id="10"/>
            <w:r w:rsidR="00886823" w:rsidRPr="00DE73E0">
              <w:rPr>
                <w:rFonts w:ascii="Arial" w:hAnsi="Arial" w:cs="Arial"/>
                <w:sz w:val="20"/>
                <w:szCs w:val="20"/>
              </w:rPr>
              <w:t xml:space="preserve"> Б)</w:t>
            </w:r>
            <w:bookmarkEnd w:id="9"/>
            <w:r w:rsidRPr="00DE73E0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2534852A" w14:textId="77777777" w:rsidR="009950A6" w:rsidRPr="00DE73E0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D56190B" w14:textId="77777777" w:rsidR="008C175A" w:rsidRPr="00DE73E0" w:rsidRDefault="008C175A" w:rsidP="00E3197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4B0BB282" w14:textId="660A7843" w:rsidR="008C175A" w:rsidRPr="00DE73E0" w:rsidRDefault="009950A6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ГОСТ 1.5-2001 (п. 4.8.2.3)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F85" w14:textId="77777777" w:rsidR="00893766" w:rsidRPr="00DE73E0" w:rsidRDefault="008C175A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</w:t>
            </w:r>
            <w:r w:rsidR="00893766" w:rsidRPr="00DE73E0">
              <w:rPr>
                <w:rFonts w:ascii="Arial" w:hAnsi="Arial" w:cs="Arial"/>
                <w:sz w:val="20"/>
                <w:szCs w:val="20"/>
              </w:rPr>
              <w:t>о к сведению.</w:t>
            </w:r>
          </w:p>
          <w:p w14:paraId="3AA95EFB" w14:textId="20F6B78A" w:rsidR="00421083" w:rsidRPr="00DE73E0" w:rsidRDefault="00421083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 Положение, к которому относилось редакционное замечание, исключено при переработке проекта. Правила присвоения обозначений МД исключены из ГОСТ Р 2.620 как зависящие от конкретного формата данных. Приложение Б переработано с учетом замечания № 42 и содержит рекомендации по содержанию перечня требуемых МД.</w:t>
            </w:r>
          </w:p>
          <w:p w14:paraId="35BE3D3B" w14:textId="77777777" w:rsidR="00421083" w:rsidRPr="00DE73E0" w:rsidRDefault="00421083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8AD3E90" w14:textId="77777777" w:rsidR="00893766" w:rsidRPr="00DE73E0" w:rsidRDefault="00893766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Правила кодирования МД по </w:t>
            </w:r>
            <w:r w:rsidRPr="00DE73E0">
              <w:rPr>
                <w:rFonts w:ascii="Arial" w:hAnsi="Arial" w:cs="Arial"/>
                <w:sz w:val="20"/>
                <w:szCs w:val="20"/>
                <w:lang w:val="en-US"/>
              </w:rPr>
              <w:t>ASD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1000</w:t>
            </w:r>
            <w:r w:rsidRPr="00DE73E0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более целесообразно включить в ГОСТ Р 2.621 (выпустить изменение) или сделать отдельный стандарт.</w:t>
            </w:r>
          </w:p>
          <w:p w14:paraId="1ACBF434" w14:textId="61D17C1A" w:rsidR="00893766" w:rsidRPr="00DE73E0" w:rsidRDefault="00893766" w:rsidP="00893766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87C" w:rsidRPr="00DE73E0" w14:paraId="56BB69D8" w14:textId="77777777" w:rsidTr="00C34676">
        <w:tc>
          <w:tcPr>
            <w:tcW w:w="704" w:type="dxa"/>
          </w:tcPr>
          <w:p w14:paraId="6224535D" w14:textId="77777777" w:rsidR="003C587C" w:rsidRPr="00DE73E0" w:rsidRDefault="003C587C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69EF4E6" w14:textId="661F9A75" w:rsidR="003C587C" w:rsidRPr="00DE73E0" w:rsidRDefault="003C587C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2126" w:type="dxa"/>
          </w:tcPr>
          <w:p w14:paraId="3B25D46D" w14:textId="77777777" w:rsidR="003C587C" w:rsidRPr="00DE73E0" w:rsidRDefault="003C587C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35532E45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22CA48" w14:textId="5E811C06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Документ «Перечень требуемых МД» является ключевым объектом процесса, но его форма не установлена. </w:t>
            </w:r>
          </w:p>
          <w:p w14:paraId="78B7155A" w14:textId="77777777" w:rsidR="003C587C" w:rsidRPr="00DE73E0" w:rsidRDefault="003C587C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BB1ECD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9950BF" w14:textId="6274CF0A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рекомендуемую форму в приложении.</w:t>
            </w:r>
          </w:p>
          <w:p w14:paraId="3637971D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7BBAB05" w14:textId="77777777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Обоснование: </w:t>
            </w:r>
          </w:p>
        </w:tc>
        <w:tc>
          <w:tcPr>
            <w:tcW w:w="3622" w:type="dxa"/>
          </w:tcPr>
          <w:p w14:paraId="5A165DD1" w14:textId="77777777" w:rsidR="00CF5162" w:rsidRPr="00DE73E0" w:rsidRDefault="00CF5162" w:rsidP="002B6D9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3D71927" w14:textId="40627932" w:rsidR="00CF5162" w:rsidRPr="00DE73E0" w:rsidRDefault="00CF5162" w:rsidP="002B6D9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С уточнением. </w:t>
            </w:r>
          </w:p>
          <w:p w14:paraId="359CAD91" w14:textId="09119D95" w:rsidR="00893766" w:rsidRPr="00DE73E0" w:rsidRDefault="00CF5162" w:rsidP="002B6D9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Вместо жестко установленной формы в рекомендуемом приложении Б установлен состав сведений перечня, поскольку перечень может вестись в различных формах, в том числе средствами АС УДИ.</w:t>
            </w:r>
          </w:p>
        </w:tc>
      </w:tr>
    </w:tbl>
    <w:p w14:paraId="1B998D49" w14:textId="77777777" w:rsidR="00C34676" w:rsidRDefault="00C34676" w:rsidP="00C34676">
      <w:pPr>
        <w:pStyle w:val="10"/>
      </w:pPr>
      <w:r>
        <w:lastRenderedPageBreak/>
        <w:t xml:space="preserve">7 </w:t>
      </w:r>
      <w:bookmarkStart w:id="11" w:name="_Toc234146218"/>
      <w:r>
        <w:t>Разработка модулей данных и эксплуатационных документов на их основе</w:t>
      </w:r>
      <w:bookmarkEnd w:id="11"/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01DAD795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3BBCBC57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52921D89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4A83F8FF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43F41B83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06D0585F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3C587C" w:rsidRPr="00DE73E0" w14:paraId="2C70689A" w14:textId="77777777" w:rsidTr="00C34676">
        <w:tc>
          <w:tcPr>
            <w:tcW w:w="704" w:type="dxa"/>
          </w:tcPr>
          <w:p w14:paraId="2A39343C" w14:textId="77777777" w:rsidR="003C587C" w:rsidRPr="00DE73E0" w:rsidRDefault="003C587C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F95AFB8" w14:textId="77777777" w:rsidR="003C587C" w:rsidRPr="00DE73E0" w:rsidRDefault="003C587C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2126" w:type="dxa"/>
          </w:tcPr>
          <w:p w14:paraId="5C832273" w14:textId="77777777" w:rsidR="003C587C" w:rsidRPr="00DE73E0" w:rsidRDefault="003C587C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2DCD7251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A74D6A" w14:textId="047D2ACF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Требования к отчёту о статусе проекта полностью вынесены в стандарты организации. </w:t>
            </w:r>
          </w:p>
          <w:p w14:paraId="5651B9FE" w14:textId="77777777" w:rsidR="003C587C" w:rsidRPr="00DE73E0" w:rsidRDefault="003C587C" w:rsidP="009F0C1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85920FD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5349FA" w14:textId="39B506A3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Необходимо установить минимальный обязательный состав отчёта.</w:t>
            </w:r>
          </w:p>
          <w:p w14:paraId="4C49BAE9" w14:textId="04398BF7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3622" w:type="dxa"/>
          </w:tcPr>
          <w:p w14:paraId="2994F081" w14:textId="328FE419" w:rsidR="00CF5162" w:rsidRPr="00DE73E0" w:rsidRDefault="00CF5162" w:rsidP="00CF5162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818F166" w14:textId="104B0895" w:rsidR="00CF5162" w:rsidRPr="00DE73E0" w:rsidRDefault="00CF5162" w:rsidP="00CF5162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Требования к формированию отчетов о ходе разработки и их составу относятся к функциональности общей базы данных эксплуатационной документации. В ТК 482 запланирована разработка отдельного национального стандарта, устанавливающего требования к ОБДЭ, в котором предполагается регламентировать в том числе средства контроля состояния разработки и формирования соответствующих отчетов.</w:t>
            </w:r>
          </w:p>
          <w:p w14:paraId="2FF19538" w14:textId="77777777" w:rsidR="00CF5162" w:rsidRPr="00DE73E0" w:rsidRDefault="00CF5162" w:rsidP="00CF5162">
            <w:pPr>
              <w:pStyle w:val="af0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связи с этим детальные требования к отчету о статусе проекта из настоящего проекта исключены во избежание дублирования требований стандартов.</w:t>
            </w:r>
          </w:p>
          <w:p w14:paraId="4394543C" w14:textId="552E601B" w:rsidR="00697B3C" w:rsidRPr="00DE73E0" w:rsidRDefault="00CF5162" w:rsidP="00CF5162">
            <w:pPr>
              <w:pStyle w:val="af0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Поскольку разработка указанных стандартов осуществляется не одновременно, нормативная ссылка на стандарт по ОБДЭ в настоящей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редакции ГОСТ Р 2.620 пока не приводится. После утверждения стандарта по ОБДЭ планируется внесение изменения в ГОСТ Р 2.620 с включением соответствующей нормативной ссылки.</w:t>
            </w:r>
          </w:p>
        </w:tc>
      </w:tr>
      <w:tr w:rsidR="003C587C" w:rsidRPr="00DE73E0" w14:paraId="1F516A50" w14:textId="77777777" w:rsidTr="00C34676">
        <w:tc>
          <w:tcPr>
            <w:tcW w:w="704" w:type="dxa"/>
          </w:tcPr>
          <w:p w14:paraId="64E80593" w14:textId="77777777" w:rsidR="003C587C" w:rsidRPr="00DE73E0" w:rsidRDefault="003C587C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42ABD1B" w14:textId="230FA4FD" w:rsidR="003C587C" w:rsidRPr="00DE73E0" w:rsidRDefault="003C587C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126" w:type="dxa"/>
          </w:tcPr>
          <w:p w14:paraId="66A59371" w14:textId="77777777" w:rsidR="003C587C" w:rsidRPr="00DE73E0" w:rsidRDefault="003C587C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79163FB2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969436" w14:textId="564CE7E8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примечании поясняется, что сформированный ЭД не является производным документом. Положение требует дополнительного обоснования, т.к. документ автоматически формируется (производится) из других информационных объектов. </w:t>
            </w:r>
          </w:p>
          <w:p w14:paraId="10162D79" w14:textId="693AB67D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3622" w:type="dxa"/>
          </w:tcPr>
          <w:p w14:paraId="4B82C5D6" w14:textId="77777777" w:rsidR="00421083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3DDB40CA" w14:textId="18B0A3A6" w:rsidR="003C587C" w:rsidRPr="00DE73E0" w:rsidRDefault="00421083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Спорное утверждение о том, что сформированный ЭД не является производным документом, исключено. В 8.5 и 8.6 установлены требования к проверке, утверждению, учету и обращению сформированного ЭД, а в 8.7 — положения о получении альтернативного представления с учетом ГОСТ Р 2.531.</w:t>
            </w:r>
          </w:p>
        </w:tc>
      </w:tr>
      <w:tr w:rsidR="000931B9" w:rsidRPr="00DE73E0" w14:paraId="0FF4DF67" w14:textId="77777777" w:rsidTr="00C34676">
        <w:tc>
          <w:tcPr>
            <w:tcW w:w="704" w:type="dxa"/>
          </w:tcPr>
          <w:p w14:paraId="52EF1726" w14:textId="77777777" w:rsidR="000931B9" w:rsidRPr="00DE73E0" w:rsidRDefault="000931B9" w:rsidP="000762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957E4FF" w14:textId="386E1014" w:rsidR="000931B9" w:rsidRPr="00DE73E0" w:rsidRDefault="000931B9" w:rsidP="0007622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2126" w:type="dxa"/>
          </w:tcPr>
          <w:p w14:paraId="7BF8DC75" w14:textId="77777777" w:rsidR="000931B9" w:rsidRPr="00DE73E0" w:rsidRDefault="000931B9" w:rsidP="0007622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ООО «ТМХ Инжиниринг»,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</w:tcPr>
          <w:p w14:paraId="152E5BD5" w14:textId="77777777" w:rsidR="000931B9" w:rsidRPr="00DE73E0" w:rsidRDefault="000931B9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85C070" w14:textId="1079837D" w:rsidR="000931B9" w:rsidRPr="00DE73E0" w:rsidRDefault="000931B9" w:rsidP="0007622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Второе предложение дополнить и привести в предлагаемой редакции.</w:t>
            </w:r>
          </w:p>
          <w:p w14:paraId="5C345C28" w14:textId="77777777" w:rsidR="000931B9" w:rsidRPr="00DE73E0" w:rsidRDefault="000931B9" w:rsidP="0007622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C051B5" w14:textId="77777777" w:rsidR="000931B9" w:rsidRPr="00DE73E0" w:rsidRDefault="000931B9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0B6B29" w14:textId="1D027900" w:rsidR="000931B9" w:rsidRPr="00DE73E0" w:rsidRDefault="000931B9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«Изменения в МП, МД и ИО вносят по ГОСТ Р 2.504. </w:t>
            </w:r>
            <w:bookmarkStart w:id="12" w:name="_Hlk237636633"/>
            <w:r w:rsidRPr="00DE73E0">
              <w:rPr>
                <w:rFonts w:ascii="Arial" w:hAnsi="Arial" w:cs="Arial"/>
                <w:sz w:val="20"/>
                <w:szCs w:val="20"/>
              </w:rPr>
              <w:t>При изменении МД или ИО, применяемого в нескольких ЭД, извещения об изменении должны выпускаться на все затрагиваемые ЭД. Допускается создание новой версии МД/ИО для внедрения во вновь формируемый ЭД, с сохранением действия предыдущей версии для ранее выпущенных ЭД.</w:t>
            </w:r>
            <w:bookmarkEnd w:id="12"/>
            <w:r w:rsidRPr="00DE73E0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02E8AF39" w14:textId="77777777" w:rsidR="000931B9" w:rsidRPr="00DE73E0" w:rsidRDefault="000931B9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1AFF02" w14:textId="77777777" w:rsidR="000931B9" w:rsidRPr="00DE73E0" w:rsidRDefault="000931B9" w:rsidP="0007622B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03B58DA1" w14:textId="2AEE247F" w:rsidR="000931B9" w:rsidRPr="00DE73E0" w:rsidRDefault="000931B9" w:rsidP="0007622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Системная ошибка для PLM. Внесение изменений в общий МД по извещению только для одного документа неконтролируемо и скрыто изменит документацию на другие исполнения/изделия. Требуется явное указание на управление версионностью</w:t>
            </w:r>
          </w:p>
        </w:tc>
        <w:tc>
          <w:tcPr>
            <w:tcW w:w="3622" w:type="dxa"/>
          </w:tcPr>
          <w:p w14:paraId="3DCBCE7B" w14:textId="77777777" w:rsidR="00421083" w:rsidRPr="00DE73E0" w:rsidRDefault="00421083" w:rsidP="000931B9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1183FFB1" w14:textId="131F960B" w:rsidR="002B6D94" w:rsidRPr="00DE73E0" w:rsidRDefault="00421083" w:rsidP="000931B9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7.7 установлены требования к анализу влияния изменений на все ЭД, в которых применяются изменяемые объекты, и к сохранению ранее использованных версий объектов. В 8.3 и 8.4 предусмотрено сохранение данных, необходимых для воспроизведения ранее сформированных ЭД, а в 8.8 установлены особенности внесения изменений в ЭД при модульной разработке.</w:t>
            </w:r>
          </w:p>
        </w:tc>
      </w:tr>
      <w:tr w:rsidR="003C587C" w:rsidRPr="00DE73E0" w14:paraId="1869BD74" w14:textId="77777777" w:rsidTr="00C34676">
        <w:tc>
          <w:tcPr>
            <w:tcW w:w="704" w:type="dxa"/>
          </w:tcPr>
          <w:p w14:paraId="36C99DA0" w14:textId="77777777" w:rsidR="003C587C" w:rsidRPr="00DE73E0" w:rsidRDefault="003C587C" w:rsidP="009F0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FB0D877" w14:textId="2BA75A99" w:rsidR="003C587C" w:rsidRPr="00DE73E0" w:rsidRDefault="003C587C" w:rsidP="009F0C1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2126" w:type="dxa"/>
          </w:tcPr>
          <w:p w14:paraId="6E6D4929" w14:textId="77777777" w:rsidR="003C587C" w:rsidRPr="00DE73E0" w:rsidRDefault="003C587C" w:rsidP="009F0C1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719C9484" w14:textId="77777777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FA7814" w14:textId="44146FF4" w:rsidR="003C587C" w:rsidRPr="00DE73E0" w:rsidRDefault="003C587C" w:rsidP="009F0C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допускается вносить только через изменение МП, МД и ИО. Следует описать механизм срочных корректировок уже поставленных документов.</w:t>
            </w:r>
          </w:p>
          <w:p w14:paraId="30FFE27B" w14:textId="0C77BD71" w:rsidR="003C587C" w:rsidRPr="00DE73E0" w:rsidRDefault="003C587C" w:rsidP="009F0C1F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lastRenderedPageBreak/>
              <w:t xml:space="preserve"> </w:t>
            </w:r>
          </w:p>
        </w:tc>
        <w:tc>
          <w:tcPr>
            <w:tcW w:w="3622" w:type="dxa"/>
          </w:tcPr>
          <w:p w14:paraId="14B6952E" w14:textId="77777777" w:rsidR="003C587C" w:rsidRPr="00DE73E0" w:rsidRDefault="00CF5162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63A051A9" w14:textId="483A6CFF" w:rsidR="00CF5162" w:rsidRPr="00DE73E0" w:rsidRDefault="00CF5162" w:rsidP="009F0C1F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п. 8.</w:t>
            </w:r>
            <w:r w:rsidR="00421083" w:rsidRPr="00DE73E0">
              <w:rPr>
                <w:rFonts w:ascii="Arial" w:hAnsi="Arial" w:cs="Arial"/>
                <w:sz w:val="20"/>
                <w:szCs w:val="20"/>
              </w:rPr>
              <w:t>9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дана ссылка на ГОСТ Р 2.603, который устанавливает правила изменения ЭД, </w:t>
            </w: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поставленных потребителю, в том числе механизмы срочных корректировок. Эти правила не зависят от технологии разработки документации</w:t>
            </w:r>
          </w:p>
        </w:tc>
      </w:tr>
    </w:tbl>
    <w:p w14:paraId="438D22E8" w14:textId="0206D564" w:rsidR="00C34676" w:rsidRPr="00C34676" w:rsidRDefault="00C34676" w:rsidP="00C34676">
      <w:pPr>
        <w:pStyle w:val="10"/>
      </w:pPr>
      <w:r w:rsidRPr="00C34676">
        <w:lastRenderedPageBreak/>
        <w:t>Приложение А Основные группы правил модульной разработки документации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19EFE759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767BF365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0C355E10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7666334C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49CAE03F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0709B19F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3715DC" w:rsidRPr="00DE73E0" w14:paraId="27ED45E4" w14:textId="77777777" w:rsidTr="00C34676">
        <w:tc>
          <w:tcPr>
            <w:tcW w:w="704" w:type="dxa"/>
          </w:tcPr>
          <w:p w14:paraId="4CB65174" w14:textId="77777777" w:rsidR="003715DC" w:rsidRPr="00DE73E0" w:rsidRDefault="003715DC" w:rsidP="006334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95FB6C5" w14:textId="18F129A9" w:rsidR="003715DC" w:rsidRPr="00DE73E0" w:rsidRDefault="003715DC" w:rsidP="0063342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126" w:type="dxa"/>
          </w:tcPr>
          <w:p w14:paraId="37F35F0F" w14:textId="77777777" w:rsidR="003715DC" w:rsidRPr="00DE73E0" w:rsidRDefault="003715DC" w:rsidP="0063342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0E92A4D5" w14:textId="77777777" w:rsidR="003715DC" w:rsidRPr="00DE73E0" w:rsidRDefault="003715DC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CA45D0" w14:textId="3C17074D" w:rsidR="003715DC" w:rsidRPr="00DE73E0" w:rsidRDefault="003715DC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Отсутствует группа правил, регламентирующая </w:t>
            </w:r>
            <w:r w:rsidRPr="00DE73E0">
              <w:rPr>
                <w:rFonts w:ascii="Arial" w:hAnsi="Arial" w:cs="Arial"/>
                <w:b/>
                <w:bCs/>
                <w:sz w:val="20"/>
                <w:szCs w:val="20"/>
              </w:rPr>
              <w:t>автоматизированное формирование комплектов документации для конкретного парка изделий с учётом их заводских номеров и выполненных модификаций</w:t>
            </w:r>
            <w:r w:rsidRPr="00DE73E0">
              <w:rPr>
                <w:rFonts w:ascii="Arial" w:hAnsi="Arial" w:cs="Arial"/>
                <w:sz w:val="20"/>
                <w:szCs w:val="20"/>
              </w:rPr>
              <w:t>. Для железных дорог типична ситуация, когда один и тот же тип локомотива имеет разные доработки. Правила должны это учитывать.</w:t>
            </w:r>
          </w:p>
          <w:p w14:paraId="2CE50C83" w14:textId="77777777" w:rsidR="003715DC" w:rsidRPr="00DE73E0" w:rsidRDefault="003715DC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DD029" w14:textId="77777777" w:rsidR="003715DC" w:rsidRPr="00DE73E0" w:rsidRDefault="003715DC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35CA49" w14:textId="77777777" w:rsidR="003715DC" w:rsidRPr="00DE73E0" w:rsidRDefault="003715DC" w:rsidP="003715D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Дополнить приложение А новой группой правил (п. А.11):</w:t>
            </w:r>
          </w:p>
          <w:p w14:paraId="14C7952E" w14:textId="403E77F1" w:rsidR="003715DC" w:rsidRPr="00DE73E0" w:rsidRDefault="003715DC" w:rsidP="003715D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«А.11 Правила формирования документации на конкретный экземпляр изделия» — с указанием учёта заводского номера, даты выпуска, перечня применённых бюллетеней (модификаций), действующих ограничений и допусков.</w:t>
            </w:r>
          </w:p>
          <w:p w14:paraId="47B2C8D9" w14:textId="77777777" w:rsidR="003715DC" w:rsidRPr="00DE73E0" w:rsidRDefault="003715DC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0CFFD15" w14:textId="77777777" w:rsidR="003715DC" w:rsidRPr="00DE73E0" w:rsidRDefault="003715DC" w:rsidP="0063342D">
            <w:pPr>
              <w:keepNext/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62CD6B6" w14:textId="5E5F2F1D" w:rsidR="003715DC" w:rsidRPr="00DE73E0" w:rsidRDefault="003715DC" w:rsidP="006334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соответствии с Федеральным законом «О железнодорожном транспорте» и правилами безопасности, эксплуатационная документация должна соответствовать конкретному экземпляру подвижного состава с его историей ремонтов. Технология модульной разработки без этих правил не позволяет сформировать персонифицированный документ</w:t>
            </w:r>
          </w:p>
        </w:tc>
        <w:tc>
          <w:tcPr>
            <w:tcW w:w="3622" w:type="dxa"/>
          </w:tcPr>
          <w:p w14:paraId="1618B698" w14:textId="77777777" w:rsidR="00421083" w:rsidRPr="00DE73E0" w:rsidRDefault="00421083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390FA302" w14:textId="03C42053" w:rsidR="0076688E" w:rsidRPr="00DE73E0" w:rsidRDefault="00421083" w:rsidP="0063342D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таблицу А.1 включена группа «Правила применяемости и учета вариантов изделия», предусматривающая правила формирования ЭД для заданного варианта или экземпляра изделия, а также учет идентификационных данных экземпляра, его исполнения (модификации), конфигурации и внедренных к моменту формирования ЭД изменений. Требование об обязательном учете последующей истории ремонтов и доработок не принято, поскольку такая информация возникает в процессе эксплуатации и не обязательно находится в области ответственности разработчика документации.</w:t>
            </w:r>
          </w:p>
        </w:tc>
      </w:tr>
      <w:tr w:rsidR="00FD0D21" w:rsidRPr="00DE73E0" w14:paraId="25138903" w14:textId="77777777" w:rsidTr="00C34676">
        <w:tc>
          <w:tcPr>
            <w:tcW w:w="704" w:type="dxa"/>
          </w:tcPr>
          <w:p w14:paraId="750451F8" w14:textId="77777777" w:rsidR="00FD0D21" w:rsidRPr="00DE73E0" w:rsidRDefault="00FD0D21" w:rsidP="00E319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1C980F8" w14:textId="77777777" w:rsidR="00FD0D21" w:rsidRPr="00DE73E0" w:rsidRDefault="00FD0D21" w:rsidP="00E319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Приложение А, А.8</w:t>
            </w:r>
          </w:p>
        </w:tc>
        <w:tc>
          <w:tcPr>
            <w:tcW w:w="2126" w:type="dxa"/>
          </w:tcPr>
          <w:p w14:paraId="6A6576E5" w14:textId="77777777" w:rsidR="00FD0D21" w:rsidRPr="00DE73E0" w:rsidRDefault="00FD0D21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518F0FFF" w14:textId="77777777" w:rsidR="00FD0D21" w:rsidRPr="00DE73E0" w:rsidRDefault="00FD0D21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</w:tc>
        <w:tc>
          <w:tcPr>
            <w:tcW w:w="6521" w:type="dxa"/>
          </w:tcPr>
          <w:p w14:paraId="78659D8C" w14:textId="77777777" w:rsidR="00FD0D21" w:rsidRPr="00DE73E0" w:rsidRDefault="00FD0D21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B533DA" w14:textId="68AB5E55" w:rsidR="00FD0D21" w:rsidRPr="00DE73E0" w:rsidRDefault="00FD0D21" w:rsidP="00CF086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Не разносить обозначение ссылочного стандарта ГОСТ Р 2.512 на разные строки.</w:t>
            </w:r>
          </w:p>
        </w:tc>
        <w:tc>
          <w:tcPr>
            <w:tcW w:w="3622" w:type="dxa"/>
          </w:tcPr>
          <w:p w14:paraId="67E5CA6E" w14:textId="77777777" w:rsidR="00421083" w:rsidRPr="00DE73E0" w:rsidRDefault="00421083" w:rsidP="00E3197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75930AD5" w14:textId="568229FF" w:rsidR="00FD0D21" w:rsidRPr="00DE73E0" w:rsidRDefault="00421083" w:rsidP="00E3197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Приложение А переработано, </w:t>
            </w:r>
            <w:r w:rsidR="00DE73E0" w:rsidRPr="00DE73E0">
              <w:rPr>
                <w:rFonts w:ascii="Arial" w:hAnsi="Arial" w:cs="Arial"/>
                <w:sz w:val="20"/>
                <w:szCs w:val="20"/>
              </w:rPr>
              <w:t>пункт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А.8 исключен</w:t>
            </w:r>
          </w:p>
        </w:tc>
      </w:tr>
    </w:tbl>
    <w:p w14:paraId="29A60537" w14:textId="7B154124" w:rsidR="00C34676" w:rsidRDefault="00C34676" w:rsidP="00C34676">
      <w:pPr>
        <w:pStyle w:val="10"/>
      </w:pPr>
      <w:r>
        <w:lastRenderedPageBreak/>
        <w:t xml:space="preserve">Приложение Б. </w:t>
      </w:r>
      <w:r w:rsidRPr="00CA27C6">
        <w:t>Правила присвоения обозначени</w:t>
      </w:r>
      <w:r>
        <w:t>й</w:t>
      </w:r>
      <w:r w:rsidRPr="00CA27C6">
        <w:t xml:space="preserve"> модул</w:t>
      </w:r>
      <w:r>
        <w:t>ям</w:t>
      </w:r>
      <w:r w:rsidRPr="00CA27C6">
        <w:t xml:space="preserve"> данных</w:t>
      </w: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C34676" w:rsidRPr="00DE73E0" w14:paraId="0A0CB998" w14:textId="77777777" w:rsidTr="00C101DE">
        <w:tc>
          <w:tcPr>
            <w:tcW w:w="704" w:type="dxa"/>
            <w:tcBorders>
              <w:bottom w:val="double" w:sz="4" w:space="0" w:color="auto"/>
            </w:tcBorders>
            <w:hideMark/>
          </w:tcPr>
          <w:p w14:paraId="238AF8DB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780" w:type="dxa"/>
            <w:tcBorders>
              <w:bottom w:val="double" w:sz="4" w:space="0" w:color="auto"/>
            </w:tcBorders>
            <w:hideMark/>
          </w:tcPr>
          <w:p w14:paraId="2579B3E4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hideMark/>
          </w:tcPr>
          <w:p w14:paraId="48F6EC7F" w14:textId="77777777" w:rsidR="00C34676" w:rsidRPr="00DE73E0" w:rsidRDefault="00C34676" w:rsidP="00C101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организации, номер письма, дата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hideMark/>
          </w:tcPr>
          <w:p w14:paraId="43DBA698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предложение, предлагаемая редакция</w:t>
            </w:r>
          </w:p>
        </w:tc>
        <w:tc>
          <w:tcPr>
            <w:tcW w:w="3622" w:type="dxa"/>
            <w:tcBorders>
              <w:bottom w:val="double" w:sz="4" w:space="0" w:color="auto"/>
            </w:tcBorders>
            <w:hideMark/>
          </w:tcPr>
          <w:p w14:paraId="5C92E29E" w14:textId="77777777" w:rsidR="00C34676" w:rsidRPr="00DE73E0" w:rsidRDefault="00C34676" w:rsidP="00C101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Pr="00DE73E0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разработчика</w:t>
            </w:r>
          </w:p>
        </w:tc>
      </w:tr>
      <w:tr w:rsidR="00FF00B9" w:rsidRPr="00DE73E0" w14:paraId="1D47E623" w14:textId="77777777" w:rsidTr="00C34676">
        <w:tc>
          <w:tcPr>
            <w:tcW w:w="704" w:type="dxa"/>
          </w:tcPr>
          <w:p w14:paraId="7A8C0F37" w14:textId="77777777" w:rsidR="00FF00B9" w:rsidRPr="00DE73E0" w:rsidRDefault="00FF00B9" w:rsidP="00E319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bookmarkStart w:id="13" w:name="_Hlk234141846"/>
          </w:p>
        </w:tc>
        <w:tc>
          <w:tcPr>
            <w:tcW w:w="1780" w:type="dxa"/>
          </w:tcPr>
          <w:p w14:paraId="6A30ADE3" w14:textId="65BACABE" w:rsidR="00FF00B9" w:rsidRPr="00DE73E0" w:rsidRDefault="00FF00B9" w:rsidP="00E3197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Приложение </w:t>
            </w:r>
            <w:r w:rsidR="00FD0D21" w:rsidRPr="00DE73E0">
              <w:rPr>
                <w:rFonts w:ascii="Arial" w:hAnsi="Arial" w:cs="Arial"/>
                <w:sz w:val="20"/>
                <w:szCs w:val="20"/>
              </w:rPr>
              <w:t>Б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D0D21" w:rsidRPr="00DE73E0">
              <w:rPr>
                <w:rFonts w:ascii="Arial" w:hAnsi="Arial" w:cs="Arial"/>
                <w:sz w:val="20"/>
                <w:szCs w:val="20"/>
              </w:rPr>
              <w:t>Б</w:t>
            </w:r>
            <w:r w:rsidRPr="00DE73E0">
              <w:rPr>
                <w:rFonts w:ascii="Arial" w:hAnsi="Arial" w:cs="Arial"/>
                <w:sz w:val="20"/>
                <w:szCs w:val="20"/>
              </w:rPr>
              <w:t>.</w:t>
            </w:r>
            <w:r w:rsidR="00FD0D21" w:rsidRPr="00DE73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88BBB0C" w14:textId="77777777" w:rsidR="00FF00B9" w:rsidRPr="00DE73E0" w:rsidRDefault="00FF00B9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5393B68A" w14:textId="77777777" w:rsidR="00FF00B9" w:rsidRPr="00DE73E0" w:rsidRDefault="00FF00B9" w:rsidP="00E3197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</w:tc>
        <w:tc>
          <w:tcPr>
            <w:tcW w:w="6521" w:type="dxa"/>
          </w:tcPr>
          <w:p w14:paraId="64CEBDA6" w14:textId="77777777" w:rsidR="00FF00B9" w:rsidRPr="00DE73E0" w:rsidRDefault="00FF00B9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4E6A42" w14:textId="40CA85BC" w:rsidR="00FF00B9" w:rsidRPr="00DE73E0" w:rsidRDefault="00FD0D21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 примере использована буква «</w:t>
            </w:r>
            <w:r w:rsidRPr="00DE73E0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E73E0">
              <w:rPr>
                <w:rFonts w:ascii="Arial" w:hAnsi="Arial" w:cs="Arial"/>
                <w:sz w:val="20"/>
                <w:szCs w:val="20"/>
              </w:rPr>
              <w:t>», что не рекомендовано</w:t>
            </w:r>
            <w:r w:rsidR="00FF00B9" w:rsidRPr="00DE73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4F67D3" w14:textId="77777777" w:rsidR="00FF00B9" w:rsidRPr="00DE73E0" w:rsidRDefault="00FF00B9" w:rsidP="00E3197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4F018A" w14:textId="77777777" w:rsidR="00FF00B9" w:rsidRPr="00DE73E0" w:rsidRDefault="00FF00B9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3FAD696" w14:textId="4DDAF4D5" w:rsidR="00FF00B9" w:rsidRPr="00DE73E0" w:rsidRDefault="00FD0D21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Исправить пример</w:t>
            </w:r>
          </w:p>
          <w:p w14:paraId="63EF6FE2" w14:textId="77777777" w:rsidR="00FD0D21" w:rsidRPr="00DE73E0" w:rsidRDefault="00FD0D21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070EF5" w14:textId="77777777" w:rsidR="00FF00B9" w:rsidRPr="00DE73E0" w:rsidRDefault="00FF00B9" w:rsidP="00E3197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7ED5BE5E" w14:textId="228F3EC2" w:rsidR="00FF00B9" w:rsidRPr="00DE73E0" w:rsidRDefault="00FD0D21" w:rsidP="00E3197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Там же в Б.1 написано, что буквы «I» и «О» латинского алфавита рекомендуется не использовать</w:t>
            </w:r>
          </w:p>
        </w:tc>
        <w:tc>
          <w:tcPr>
            <w:tcW w:w="3622" w:type="dxa"/>
          </w:tcPr>
          <w:p w14:paraId="68F51588" w14:textId="04513357" w:rsidR="00FF00B9" w:rsidRPr="00DE73E0" w:rsidRDefault="00DE73E0" w:rsidP="00E31970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 При переработке проекта приложение Б «Правила присвоения обозначений модулям данных» исключено как относящееся к конкретному способу реализации технологии модульной разработки. Соответственно, пример, к которому относилось замечание, в доработанном проекте отсутствует.</w:t>
            </w:r>
          </w:p>
        </w:tc>
      </w:tr>
      <w:bookmarkEnd w:id="13"/>
      <w:tr w:rsidR="000931B9" w:rsidRPr="00DE73E0" w14:paraId="7E44D227" w14:textId="77777777" w:rsidTr="00C34676">
        <w:tc>
          <w:tcPr>
            <w:tcW w:w="704" w:type="dxa"/>
          </w:tcPr>
          <w:p w14:paraId="3E244F81" w14:textId="77777777" w:rsidR="000931B9" w:rsidRPr="00DE73E0" w:rsidRDefault="000931B9" w:rsidP="000931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20ADC76" w14:textId="11E13D05" w:rsidR="000931B9" w:rsidRPr="00DE73E0" w:rsidRDefault="000931B9" w:rsidP="000931B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Приложение Б, Б.2.4</w:t>
            </w:r>
          </w:p>
        </w:tc>
        <w:tc>
          <w:tcPr>
            <w:tcW w:w="2126" w:type="dxa"/>
          </w:tcPr>
          <w:p w14:paraId="45B8511E" w14:textId="77777777" w:rsidR="000931B9" w:rsidRPr="00DE73E0" w:rsidRDefault="000931B9" w:rsidP="000931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ООО «ТМХ Инжиниринг»,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</w:tcPr>
          <w:p w14:paraId="4B0CB2DB" w14:textId="77777777" w:rsidR="000931B9" w:rsidRPr="00DE73E0" w:rsidRDefault="000931B9" w:rsidP="000931B9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3655EC" w14:textId="53A92572" w:rsidR="000931B9" w:rsidRPr="00DE73E0" w:rsidRDefault="000931B9" w:rsidP="000931B9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Второе предложение привести в предлагаемой редакции.</w:t>
            </w:r>
          </w:p>
          <w:p w14:paraId="5C8B1AD2" w14:textId="77777777" w:rsidR="000931B9" w:rsidRPr="00DE73E0" w:rsidRDefault="000931B9" w:rsidP="000931B9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0CD31" w14:textId="77777777" w:rsidR="000931B9" w:rsidRPr="00DE73E0" w:rsidRDefault="000931B9" w:rsidP="000931B9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11CC803" w14:textId="677E95BF" w:rsidR="000931B9" w:rsidRPr="00DE73E0" w:rsidRDefault="000931B9" w:rsidP="000931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«</w:t>
            </w:r>
            <w:bookmarkStart w:id="14" w:name="_Hlk235020881"/>
            <w:r w:rsidRPr="00DE73E0">
              <w:rPr>
                <w:rFonts w:ascii="Arial" w:hAnsi="Arial" w:cs="Arial"/>
                <w:sz w:val="20"/>
                <w:szCs w:val="20"/>
              </w:rPr>
              <w:t xml:space="preserve">Базовый код включает два знака (число от 00 до 99). Для обозначения альтернативных вариантов компонента к базовому коду добавляется один буквенный символ </w:t>
            </w:r>
            <w:bookmarkEnd w:id="14"/>
            <w:r w:rsidRPr="00DE73E0">
              <w:rPr>
                <w:rFonts w:ascii="Arial" w:hAnsi="Arial" w:cs="Arial"/>
                <w:sz w:val="20"/>
                <w:szCs w:val="20"/>
              </w:rPr>
              <w:t>...».</w:t>
            </w:r>
          </w:p>
          <w:p w14:paraId="5831F48E" w14:textId="77777777" w:rsidR="000931B9" w:rsidRPr="00DE73E0" w:rsidRDefault="000931B9" w:rsidP="000931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7FC0C8" w14:textId="77777777" w:rsidR="000931B9" w:rsidRPr="00DE73E0" w:rsidRDefault="000931B9" w:rsidP="000931B9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313804A" w14:textId="200201FE" w:rsidR="000931B9" w:rsidRPr="00DE73E0" w:rsidRDefault="000931B9" w:rsidP="000931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Маска кода на рисунке Б.1 строго указана как «2 + 1 символа». Формулировка «от 0 до 99» допускает один знак, что не соответствует автоматизированной машинной сортировке. Необходимо указать двузначный формат</w:t>
            </w:r>
          </w:p>
        </w:tc>
        <w:tc>
          <w:tcPr>
            <w:tcW w:w="3622" w:type="dxa"/>
          </w:tcPr>
          <w:p w14:paraId="0E2D633D" w14:textId="3FBECBA3" w:rsidR="000931B9" w:rsidRPr="00DE73E0" w:rsidRDefault="00DE73E0" w:rsidP="000931B9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Принято к сведению. При переработке проекта приложение Б «Правила присвоения обозначений модулям данных» исключено как относящееся к конкретному способу реализации технологии модульной разработки. Соответственно, пример, к которому относилось замечание, в доработанном проекте отсутствует.</w:t>
            </w:r>
          </w:p>
        </w:tc>
      </w:tr>
      <w:tr w:rsidR="00040E53" w:rsidRPr="00DE73E0" w14:paraId="11F9B582" w14:textId="77777777" w:rsidTr="00C34676">
        <w:tc>
          <w:tcPr>
            <w:tcW w:w="704" w:type="dxa"/>
          </w:tcPr>
          <w:p w14:paraId="782B19D3" w14:textId="77777777" w:rsidR="00040E53" w:rsidRPr="00DE73E0" w:rsidRDefault="00040E53" w:rsidP="007619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88AB056" w14:textId="77777777" w:rsidR="00040E53" w:rsidRPr="00DE73E0" w:rsidRDefault="00040E53" w:rsidP="007619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Библиография</w:t>
            </w:r>
          </w:p>
        </w:tc>
        <w:tc>
          <w:tcPr>
            <w:tcW w:w="2126" w:type="dxa"/>
          </w:tcPr>
          <w:p w14:paraId="6B9B904E" w14:textId="77777777" w:rsidR="00040E53" w:rsidRPr="00DE73E0" w:rsidRDefault="00040E53" w:rsidP="0076194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 xml:space="preserve">ООО «УКБВ», 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письмо Союза «Объединение вагоностроителей»</w:t>
            </w:r>
            <w:r w:rsidRPr="00DE73E0">
              <w:rPr>
                <w:rFonts w:ascii="Arial" w:hAnsi="Arial" w:cs="Arial"/>
                <w:sz w:val="20"/>
                <w:szCs w:val="20"/>
              </w:rPr>
              <w:br/>
              <w:t>№ 299 от 14.07.2026</w:t>
            </w:r>
          </w:p>
        </w:tc>
        <w:tc>
          <w:tcPr>
            <w:tcW w:w="6521" w:type="dxa"/>
          </w:tcPr>
          <w:p w14:paraId="49FC01F6" w14:textId="77777777" w:rsidR="00040E53" w:rsidRPr="00DE73E0" w:rsidRDefault="00040E53" w:rsidP="0076194C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E41D7F" w14:textId="77777777" w:rsidR="00040E53" w:rsidRPr="00DE73E0" w:rsidRDefault="00040E53" w:rsidP="0076194C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t>Привести в предлагаемой редакции.</w:t>
            </w:r>
          </w:p>
          <w:p w14:paraId="414C76E4" w14:textId="77777777" w:rsidR="00040E53" w:rsidRPr="00DE73E0" w:rsidRDefault="00040E53" w:rsidP="0076194C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79D5EE" w14:textId="77777777" w:rsidR="00040E53" w:rsidRPr="00DE73E0" w:rsidRDefault="00040E53" w:rsidP="0076194C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73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E7FE79" w14:textId="5D381142" w:rsidR="00040E53" w:rsidRPr="00DE73E0" w:rsidRDefault="00040E53" w:rsidP="00040E5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15" w:name="_Hlk235127546"/>
            <w:r w:rsidRPr="00DE73E0">
              <w:rPr>
                <w:rFonts w:ascii="Arial" w:hAnsi="Arial" w:cs="Arial"/>
                <w:sz w:val="20"/>
                <w:szCs w:val="20"/>
              </w:rPr>
              <w:t xml:space="preserve">[1] </w:t>
            </w:r>
            <w:r w:rsidRPr="00DE73E0">
              <w:rPr>
                <w:rFonts w:ascii="Arial" w:hAnsi="Arial" w:cs="Arial"/>
                <w:sz w:val="20"/>
                <w:szCs w:val="20"/>
                <w:lang w:val="en-US"/>
              </w:rPr>
              <w:t>International</w:t>
            </w:r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specification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technical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publications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source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database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S 1000D-B6865-01000-00 </w:t>
            </w:r>
            <w:proofErr w:type="spellStart"/>
            <w:r w:rsidRPr="00DE73E0">
              <w:rPr>
                <w:rFonts w:ascii="Arial" w:hAnsi="Arial" w:cs="Arial"/>
                <w:sz w:val="20"/>
                <w:szCs w:val="20"/>
              </w:rPr>
              <w:t>Issue</w:t>
            </w:r>
            <w:proofErr w:type="spellEnd"/>
            <w:r w:rsidRPr="00DE73E0">
              <w:rPr>
                <w:rFonts w:ascii="Arial" w:hAnsi="Arial" w:cs="Arial"/>
                <w:sz w:val="20"/>
                <w:szCs w:val="20"/>
              </w:rPr>
              <w:t xml:space="preserve"> 6.0 (</w:t>
            </w:r>
            <w:hyperlink r:id="rId7" w:history="1">
              <w:r w:rsidRPr="00DE73E0">
                <w:rPr>
                  <w:rFonts w:ascii="Arial" w:hAnsi="Arial" w:cs="Arial"/>
                  <w:sz w:val="20"/>
                  <w:szCs w:val="20"/>
                </w:rPr>
                <w:t>https://www.s-series.org/sl000d/</w:t>
              </w:r>
            </w:hyperlink>
            <w:r w:rsidRPr="00DE73E0">
              <w:rPr>
                <w:rFonts w:ascii="Arial" w:hAnsi="Arial" w:cs="Arial"/>
                <w:sz w:val="20"/>
                <w:szCs w:val="20"/>
              </w:rPr>
              <w:t>) Международная спецификация для технических публикаций с использованием общей базы данных S 1000D-B6865-01000-00, выпуск 6.0</w:t>
            </w:r>
          </w:p>
          <w:p w14:paraId="4AFB093C" w14:textId="69B3271E" w:rsidR="00040E53" w:rsidRPr="00DE73E0" w:rsidRDefault="00040E53" w:rsidP="00040E5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[2] АС 1.1.S1000DR-2014 Авиационный справочник. Международная спецификация на технические публикации, выполняемые на основе общей базы данных</w:t>
            </w:r>
            <w:bookmarkEnd w:id="15"/>
          </w:p>
          <w:p w14:paraId="171A2494" w14:textId="114ECB42" w:rsidR="00040E53" w:rsidRPr="00DE73E0" w:rsidRDefault="00040E53" w:rsidP="0076194C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DE73E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3622" w:type="dxa"/>
          </w:tcPr>
          <w:p w14:paraId="20E2CED4" w14:textId="77777777" w:rsidR="00040E53" w:rsidRDefault="00040E53" w:rsidP="0081296C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E73E0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81296C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71384EA6" w14:textId="77777777" w:rsidR="0081296C" w:rsidRDefault="0081296C" w:rsidP="0081296C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Элемент исключен из проекта.</w:t>
            </w:r>
          </w:p>
          <w:p w14:paraId="6FF480AF" w14:textId="69835321" w:rsidR="0081296C" w:rsidRPr="0081296C" w:rsidRDefault="0081296C" w:rsidP="0081296C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Проект доработан так, чтобы не обязывать разработчика использовать конкретный формат данных для модульной разработки (который как раз определен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1296C">
              <w:rPr>
                <w:rFonts w:ascii="Arial" w:hAnsi="Arial" w:cs="Arial"/>
                <w:sz w:val="20"/>
                <w:szCs w:val="20"/>
              </w:rPr>
              <w:t>1000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2D20E3C8" w14:textId="77777777" w:rsidR="00D84B25" w:rsidRDefault="00D84B25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6"/>
        <w:gridCol w:w="7585"/>
      </w:tblGrid>
      <w:tr w:rsidR="009220B6" w14:paraId="685AD285" w14:textId="77777777" w:rsidTr="00D84B25">
        <w:tc>
          <w:tcPr>
            <w:tcW w:w="6276" w:type="dxa"/>
            <w:hideMark/>
          </w:tcPr>
          <w:p w14:paraId="7D172528" w14:textId="08A552E3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 w:rsidR="00D25D2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14:paraId="28FBAB2B" w14:textId="49B1499D" w:rsidR="009220B6" w:rsidRDefault="009220B6" w:rsidP="00D25D2C">
            <w:pPr>
              <w:tabs>
                <w:tab w:val="left" w:pos="8080"/>
              </w:tabs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 xml:space="preserve">руководитель отдела </w:t>
            </w:r>
            <w:r w:rsidR="00D25D2C">
              <w:rPr>
                <w:rFonts w:ascii="Arial" w:hAnsi="Arial"/>
                <w:bCs/>
                <w:sz w:val="24"/>
                <w:szCs w:val="26"/>
              </w:rPr>
              <w:br/>
              <w:t xml:space="preserve">         </w:t>
            </w: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7585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2026570B" w:rsidR="009220B6" w:rsidRDefault="009220B6"/>
    <w:sectPr w:rsidR="009220B6" w:rsidSect="00C34676">
      <w:footerReference w:type="default" r:id="rId8"/>
      <w:pgSz w:w="16838" w:h="11906" w:orient="landscape"/>
      <w:pgMar w:top="709" w:right="1134" w:bottom="851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BDD2" w14:textId="77777777" w:rsidR="00EA6D1A" w:rsidRDefault="00EA6D1A" w:rsidP="005C15E5">
      <w:pPr>
        <w:spacing w:after="0" w:line="240" w:lineRule="auto"/>
      </w:pPr>
      <w:r>
        <w:separator/>
      </w:r>
    </w:p>
  </w:endnote>
  <w:endnote w:type="continuationSeparator" w:id="0">
    <w:p w14:paraId="52FE986C" w14:textId="77777777" w:rsidR="00EA6D1A" w:rsidRDefault="00EA6D1A" w:rsidP="005C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629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8C80C4A" w14:textId="5E05D43D" w:rsidR="005C15E5" w:rsidRPr="005C15E5" w:rsidRDefault="005C15E5">
        <w:pPr>
          <w:pStyle w:val="ad"/>
          <w:jc w:val="center"/>
          <w:rPr>
            <w:rFonts w:ascii="Arial" w:hAnsi="Arial" w:cs="Arial"/>
          </w:rPr>
        </w:pPr>
        <w:r w:rsidRPr="005C15E5">
          <w:rPr>
            <w:rFonts w:ascii="Arial" w:hAnsi="Arial" w:cs="Arial"/>
          </w:rPr>
          <w:fldChar w:fldCharType="begin"/>
        </w:r>
        <w:r w:rsidRPr="005C15E5">
          <w:rPr>
            <w:rFonts w:ascii="Arial" w:hAnsi="Arial" w:cs="Arial"/>
          </w:rPr>
          <w:instrText>PAGE   \* MERGEFORMAT</w:instrText>
        </w:r>
        <w:r w:rsidRPr="005C15E5">
          <w:rPr>
            <w:rFonts w:ascii="Arial" w:hAnsi="Arial" w:cs="Arial"/>
          </w:rPr>
          <w:fldChar w:fldCharType="separate"/>
        </w:r>
        <w:r w:rsidRPr="005C15E5">
          <w:rPr>
            <w:rFonts w:ascii="Arial" w:hAnsi="Arial" w:cs="Arial"/>
          </w:rPr>
          <w:t>2</w:t>
        </w:r>
        <w:r w:rsidRPr="005C15E5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E277" w14:textId="77777777" w:rsidR="00EA6D1A" w:rsidRDefault="00EA6D1A" w:rsidP="005C15E5">
      <w:pPr>
        <w:spacing w:after="0" w:line="240" w:lineRule="auto"/>
      </w:pPr>
      <w:r>
        <w:separator/>
      </w:r>
    </w:p>
  </w:footnote>
  <w:footnote w:type="continuationSeparator" w:id="0">
    <w:p w14:paraId="3650861C" w14:textId="77777777" w:rsidR="00EA6D1A" w:rsidRDefault="00EA6D1A" w:rsidP="005C1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460A8476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-283" w:firstLine="709"/>
      </w:pPr>
      <w:rPr>
        <w:rFonts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418"/>
        </w:tabs>
        <w:ind w:left="284" w:firstLine="709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836"/>
        </w:tabs>
        <w:ind w:left="1702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709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0" w:firstLine="709"/>
      </w:pPr>
      <w:rPr>
        <w:rFonts w:hint="default"/>
      </w:rPr>
    </w:lvl>
  </w:abstractNum>
  <w:abstractNum w:abstractNumId="1" w15:restartNumberingAfterBreak="0">
    <w:nsid w:val="09D326A1"/>
    <w:multiLevelType w:val="hybridMultilevel"/>
    <w:tmpl w:val="8D3CE32A"/>
    <w:lvl w:ilvl="0" w:tplc="20AA7C6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619A"/>
    <w:rsid w:val="000175D1"/>
    <w:rsid w:val="00023136"/>
    <w:rsid w:val="00026367"/>
    <w:rsid w:val="00040E53"/>
    <w:rsid w:val="000441CC"/>
    <w:rsid w:val="000549A7"/>
    <w:rsid w:val="00057448"/>
    <w:rsid w:val="00063F78"/>
    <w:rsid w:val="00065A74"/>
    <w:rsid w:val="000669CA"/>
    <w:rsid w:val="00074C4A"/>
    <w:rsid w:val="0008354E"/>
    <w:rsid w:val="00085CC4"/>
    <w:rsid w:val="000931B9"/>
    <w:rsid w:val="000A097E"/>
    <w:rsid w:val="000A508C"/>
    <w:rsid w:val="000E39A7"/>
    <w:rsid w:val="000E6FCD"/>
    <w:rsid w:val="000F0B62"/>
    <w:rsid w:val="000F56C9"/>
    <w:rsid w:val="000F6249"/>
    <w:rsid w:val="00152672"/>
    <w:rsid w:val="00160156"/>
    <w:rsid w:val="001606B7"/>
    <w:rsid w:val="00163FFC"/>
    <w:rsid w:val="00175BCC"/>
    <w:rsid w:val="001918C1"/>
    <w:rsid w:val="001B26A9"/>
    <w:rsid w:val="001D1886"/>
    <w:rsid w:val="001D2B4A"/>
    <w:rsid w:val="001D3E67"/>
    <w:rsid w:val="00207AE0"/>
    <w:rsid w:val="002229D9"/>
    <w:rsid w:val="0024590A"/>
    <w:rsid w:val="0026524E"/>
    <w:rsid w:val="00272A7B"/>
    <w:rsid w:val="00275D99"/>
    <w:rsid w:val="0027721D"/>
    <w:rsid w:val="00290EC8"/>
    <w:rsid w:val="00291DFA"/>
    <w:rsid w:val="00294F63"/>
    <w:rsid w:val="002A0694"/>
    <w:rsid w:val="002A5426"/>
    <w:rsid w:val="002B6D94"/>
    <w:rsid w:val="002C0206"/>
    <w:rsid w:val="002D7B3D"/>
    <w:rsid w:val="002E04BF"/>
    <w:rsid w:val="002E0CEE"/>
    <w:rsid w:val="002F100D"/>
    <w:rsid w:val="00306C51"/>
    <w:rsid w:val="0036419A"/>
    <w:rsid w:val="003715DC"/>
    <w:rsid w:val="00390FF8"/>
    <w:rsid w:val="003A1CD6"/>
    <w:rsid w:val="003A3F60"/>
    <w:rsid w:val="003A5F10"/>
    <w:rsid w:val="003C587C"/>
    <w:rsid w:val="003C72BD"/>
    <w:rsid w:val="003D3068"/>
    <w:rsid w:val="003D44FD"/>
    <w:rsid w:val="003D4A3C"/>
    <w:rsid w:val="004126D1"/>
    <w:rsid w:val="00421083"/>
    <w:rsid w:val="0042144A"/>
    <w:rsid w:val="004409FA"/>
    <w:rsid w:val="004608C5"/>
    <w:rsid w:val="00466705"/>
    <w:rsid w:val="004746EA"/>
    <w:rsid w:val="00484332"/>
    <w:rsid w:val="004B3D19"/>
    <w:rsid w:val="004C0C43"/>
    <w:rsid w:val="004C3311"/>
    <w:rsid w:val="004C3A26"/>
    <w:rsid w:val="004C72CE"/>
    <w:rsid w:val="004C77B4"/>
    <w:rsid w:val="004E1EC3"/>
    <w:rsid w:val="004F58A1"/>
    <w:rsid w:val="004F66CD"/>
    <w:rsid w:val="004F6E75"/>
    <w:rsid w:val="00504C82"/>
    <w:rsid w:val="005321D5"/>
    <w:rsid w:val="005608C9"/>
    <w:rsid w:val="0058541F"/>
    <w:rsid w:val="00590C15"/>
    <w:rsid w:val="00591CA3"/>
    <w:rsid w:val="005B1119"/>
    <w:rsid w:val="005C15E5"/>
    <w:rsid w:val="0061132B"/>
    <w:rsid w:val="006146A3"/>
    <w:rsid w:val="006345D5"/>
    <w:rsid w:val="0064231F"/>
    <w:rsid w:val="00655779"/>
    <w:rsid w:val="00655B34"/>
    <w:rsid w:val="00655E92"/>
    <w:rsid w:val="006748D2"/>
    <w:rsid w:val="00697B3C"/>
    <w:rsid w:val="006C6727"/>
    <w:rsid w:val="006F6BD3"/>
    <w:rsid w:val="00722DE5"/>
    <w:rsid w:val="00732AF7"/>
    <w:rsid w:val="0074009A"/>
    <w:rsid w:val="0074009C"/>
    <w:rsid w:val="007451AE"/>
    <w:rsid w:val="007620C3"/>
    <w:rsid w:val="0076688E"/>
    <w:rsid w:val="007702B6"/>
    <w:rsid w:val="0077181C"/>
    <w:rsid w:val="00784603"/>
    <w:rsid w:val="007863A5"/>
    <w:rsid w:val="00787DC4"/>
    <w:rsid w:val="007B47DA"/>
    <w:rsid w:val="007B60A1"/>
    <w:rsid w:val="007B7A91"/>
    <w:rsid w:val="007F4E00"/>
    <w:rsid w:val="0080497E"/>
    <w:rsid w:val="0081296C"/>
    <w:rsid w:val="00813612"/>
    <w:rsid w:val="00825E0E"/>
    <w:rsid w:val="00880589"/>
    <w:rsid w:val="00886823"/>
    <w:rsid w:val="00887DA2"/>
    <w:rsid w:val="00893766"/>
    <w:rsid w:val="008B256B"/>
    <w:rsid w:val="008B5856"/>
    <w:rsid w:val="008B6F67"/>
    <w:rsid w:val="008C175A"/>
    <w:rsid w:val="008D426F"/>
    <w:rsid w:val="008D5F55"/>
    <w:rsid w:val="008E3CD5"/>
    <w:rsid w:val="008F093A"/>
    <w:rsid w:val="008F0C4D"/>
    <w:rsid w:val="009069EA"/>
    <w:rsid w:val="009220B6"/>
    <w:rsid w:val="0095004B"/>
    <w:rsid w:val="00993B64"/>
    <w:rsid w:val="009950A6"/>
    <w:rsid w:val="009B26BB"/>
    <w:rsid w:val="009B5517"/>
    <w:rsid w:val="009C2316"/>
    <w:rsid w:val="009D4558"/>
    <w:rsid w:val="009E1788"/>
    <w:rsid w:val="009F3186"/>
    <w:rsid w:val="009F4CEA"/>
    <w:rsid w:val="00A0170A"/>
    <w:rsid w:val="00A14796"/>
    <w:rsid w:val="00A2351B"/>
    <w:rsid w:val="00A240BF"/>
    <w:rsid w:val="00A66818"/>
    <w:rsid w:val="00AA58E0"/>
    <w:rsid w:val="00AE5C71"/>
    <w:rsid w:val="00B0136C"/>
    <w:rsid w:val="00B03969"/>
    <w:rsid w:val="00B24AB1"/>
    <w:rsid w:val="00B44992"/>
    <w:rsid w:val="00B45D3A"/>
    <w:rsid w:val="00B5235D"/>
    <w:rsid w:val="00B6209E"/>
    <w:rsid w:val="00B96787"/>
    <w:rsid w:val="00BC3A5A"/>
    <w:rsid w:val="00BD1874"/>
    <w:rsid w:val="00BF0E26"/>
    <w:rsid w:val="00BF38AA"/>
    <w:rsid w:val="00C06E17"/>
    <w:rsid w:val="00C321D1"/>
    <w:rsid w:val="00C34676"/>
    <w:rsid w:val="00C365F5"/>
    <w:rsid w:val="00C65685"/>
    <w:rsid w:val="00C83FFD"/>
    <w:rsid w:val="00C956AE"/>
    <w:rsid w:val="00CA6AB0"/>
    <w:rsid w:val="00CE7449"/>
    <w:rsid w:val="00CF0864"/>
    <w:rsid w:val="00CF2351"/>
    <w:rsid w:val="00CF5162"/>
    <w:rsid w:val="00CF69B7"/>
    <w:rsid w:val="00D210D2"/>
    <w:rsid w:val="00D25D2C"/>
    <w:rsid w:val="00D27620"/>
    <w:rsid w:val="00D311BF"/>
    <w:rsid w:val="00D47D3D"/>
    <w:rsid w:val="00D64D0E"/>
    <w:rsid w:val="00D72EBE"/>
    <w:rsid w:val="00D762B6"/>
    <w:rsid w:val="00D84B25"/>
    <w:rsid w:val="00D85709"/>
    <w:rsid w:val="00DA22DF"/>
    <w:rsid w:val="00DB27CF"/>
    <w:rsid w:val="00DC3D73"/>
    <w:rsid w:val="00DD50DA"/>
    <w:rsid w:val="00DE73E0"/>
    <w:rsid w:val="00DF5AFE"/>
    <w:rsid w:val="00E10E18"/>
    <w:rsid w:val="00E145B5"/>
    <w:rsid w:val="00E45185"/>
    <w:rsid w:val="00E509CF"/>
    <w:rsid w:val="00E83230"/>
    <w:rsid w:val="00E836E4"/>
    <w:rsid w:val="00E9046C"/>
    <w:rsid w:val="00E90922"/>
    <w:rsid w:val="00EA6D1A"/>
    <w:rsid w:val="00EB4692"/>
    <w:rsid w:val="00EB4DC0"/>
    <w:rsid w:val="00EE554E"/>
    <w:rsid w:val="00EE753D"/>
    <w:rsid w:val="00F06927"/>
    <w:rsid w:val="00F1641C"/>
    <w:rsid w:val="00F16C64"/>
    <w:rsid w:val="00F2258C"/>
    <w:rsid w:val="00F32A10"/>
    <w:rsid w:val="00F55851"/>
    <w:rsid w:val="00F630AA"/>
    <w:rsid w:val="00F67C6E"/>
    <w:rsid w:val="00F734DA"/>
    <w:rsid w:val="00F766E1"/>
    <w:rsid w:val="00FA1CDB"/>
    <w:rsid w:val="00FB52D2"/>
    <w:rsid w:val="00FC3C6A"/>
    <w:rsid w:val="00FD0748"/>
    <w:rsid w:val="00FD0D21"/>
    <w:rsid w:val="00FD1142"/>
    <w:rsid w:val="00FD1A55"/>
    <w:rsid w:val="00FF00B9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C346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2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4009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C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15E5"/>
  </w:style>
  <w:style w:type="paragraph" w:styleId="ad">
    <w:name w:val="footer"/>
    <w:basedOn w:val="a"/>
    <w:link w:val="ae"/>
    <w:uiPriority w:val="99"/>
    <w:unhideWhenUsed/>
    <w:rsid w:val="005C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15E5"/>
  </w:style>
  <w:style w:type="character" w:styleId="af">
    <w:name w:val="Unresolved Mention"/>
    <w:basedOn w:val="a0"/>
    <w:uiPriority w:val="99"/>
    <w:semiHidden/>
    <w:unhideWhenUsed/>
    <w:rsid w:val="00040E53"/>
    <w:rPr>
      <w:color w:val="605E5C"/>
      <w:shd w:val="clear" w:color="auto" w:fill="E1DFDD"/>
    </w:rPr>
  </w:style>
  <w:style w:type="character" w:customStyle="1" w:styleId="11">
    <w:name w:val="Заголовок 1 Знак"/>
    <w:basedOn w:val="a0"/>
    <w:link w:val="10"/>
    <w:uiPriority w:val="9"/>
    <w:rsid w:val="00C346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">
    <w:name w:val="ГОСТ раздел 1 уровня"/>
    <w:link w:val="13"/>
    <w:qFormat/>
    <w:rsid w:val="00C34676"/>
    <w:pPr>
      <w:keepNext/>
      <w:numPr>
        <w:numId w:val="4"/>
      </w:numPr>
      <w:tabs>
        <w:tab w:val="left" w:pos="1134"/>
      </w:tabs>
      <w:suppressAutoHyphens/>
      <w:spacing w:before="240" w:after="120" w:line="360" w:lineRule="auto"/>
      <w:ind w:left="0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13">
    <w:name w:val="ГОСТ раздел 1 уровня Знак"/>
    <w:basedOn w:val="a0"/>
    <w:link w:val="1"/>
    <w:rsid w:val="00C34676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customStyle="1" w:styleId="2">
    <w:name w:val="ГОСТ Р текст 2 уровня"/>
    <w:qFormat/>
    <w:rsid w:val="00C34676"/>
    <w:pPr>
      <w:keepNext/>
      <w:widowControl w:val="0"/>
      <w:numPr>
        <w:ilvl w:val="1"/>
        <w:numId w:val="4"/>
      </w:numPr>
      <w:suppressAutoHyphens/>
      <w:spacing w:after="0"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"/>
    <w:qFormat/>
    <w:rsid w:val="00C34676"/>
    <w:pPr>
      <w:numPr>
        <w:ilvl w:val="2"/>
        <w:numId w:val="4"/>
      </w:numPr>
      <w:tabs>
        <w:tab w:val="left" w:pos="1531"/>
      </w:tabs>
      <w:suppressAutoHyphens/>
      <w:spacing w:after="0" w:line="360" w:lineRule="auto"/>
      <w:jc w:val="both"/>
    </w:pPr>
    <w:rPr>
      <w:rFonts w:ascii="Arial" w:eastAsiaTheme="minorEastAsia" w:hAnsi="Arial"/>
      <w:color w:val="000000" w:themeColor="text1"/>
      <w:sz w:val="24"/>
    </w:rPr>
  </w:style>
  <w:style w:type="paragraph" w:customStyle="1" w:styleId="pdq2pgselectionanchorcontainer">
    <w:name w:val="pdq2pg_selectionanchorcontainer"/>
    <w:basedOn w:val="a"/>
    <w:rsid w:val="00CF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F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421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-series.org/sl000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17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110</cp:revision>
  <cp:lastPrinted>2026-04-15T12:46:00Z</cp:lastPrinted>
  <dcterms:created xsi:type="dcterms:W3CDTF">2026-04-06T12:51:00Z</dcterms:created>
  <dcterms:modified xsi:type="dcterms:W3CDTF">2026-08-20T14:55:00Z</dcterms:modified>
</cp:coreProperties>
</file>