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EAC7" w14:textId="77777777" w:rsidR="00DD02E5" w:rsidRPr="005C705E" w:rsidRDefault="00DD02E5" w:rsidP="005C705E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ПОЯСНИТЕЛЬНАЯ ЗАПИСКА</w:t>
      </w:r>
    </w:p>
    <w:p w14:paraId="349BAFA2" w14:textId="5745B178" w:rsidR="00DD02E5" w:rsidRPr="005C705E" w:rsidRDefault="00DD02E5" w:rsidP="005C705E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 xml:space="preserve">к </w:t>
      </w:r>
      <w:r w:rsidR="00387839">
        <w:rPr>
          <w:rFonts w:ascii="Arial" w:hAnsi="Arial" w:cs="Arial"/>
          <w:b/>
          <w:sz w:val="24"/>
          <w:szCs w:val="24"/>
        </w:rPr>
        <w:t>окончательной</w:t>
      </w:r>
      <w:r w:rsidRPr="005C705E">
        <w:rPr>
          <w:rFonts w:ascii="Arial" w:hAnsi="Arial" w:cs="Arial"/>
          <w:b/>
          <w:sz w:val="24"/>
          <w:szCs w:val="24"/>
        </w:rPr>
        <w:t xml:space="preserve"> редакции национального стандарта</w:t>
      </w:r>
    </w:p>
    <w:p w14:paraId="53AD9D70" w14:textId="771A342F" w:rsidR="00DD02E5" w:rsidRPr="005C705E" w:rsidRDefault="00DD02E5" w:rsidP="005C705E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ГОСТ Р «</w:t>
      </w:r>
      <w:r w:rsidR="00924848" w:rsidRPr="005C705E">
        <w:rPr>
          <w:rFonts w:ascii="Arial" w:hAnsi="Arial" w:cs="Arial"/>
          <w:b/>
          <w:sz w:val="24"/>
          <w:szCs w:val="24"/>
        </w:rPr>
        <w:t>Система поддержки жизненного цикла издели</w:t>
      </w:r>
      <w:r w:rsidR="002676B4">
        <w:rPr>
          <w:rFonts w:ascii="Arial" w:hAnsi="Arial" w:cs="Arial"/>
          <w:b/>
          <w:sz w:val="24"/>
          <w:szCs w:val="24"/>
        </w:rPr>
        <w:t>я</w:t>
      </w:r>
      <w:r w:rsidR="009B03B1" w:rsidRPr="005C705E">
        <w:rPr>
          <w:rFonts w:ascii="Arial" w:hAnsi="Arial" w:cs="Arial"/>
          <w:b/>
          <w:sz w:val="24"/>
          <w:szCs w:val="24"/>
        </w:rPr>
        <w:t xml:space="preserve">. </w:t>
      </w:r>
      <w:r w:rsidR="00924848" w:rsidRPr="005C705E">
        <w:rPr>
          <w:rFonts w:ascii="Arial" w:hAnsi="Arial" w:cs="Arial"/>
          <w:b/>
          <w:sz w:val="24"/>
          <w:szCs w:val="24"/>
        </w:rPr>
        <w:t xml:space="preserve">Информационная модель изделия. </w:t>
      </w:r>
      <w:r w:rsidR="008C32DB" w:rsidRPr="005C705E">
        <w:rPr>
          <w:rFonts w:ascii="Arial" w:hAnsi="Arial" w:cs="Arial"/>
          <w:b/>
          <w:sz w:val="24"/>
          <w:szCs w:val="24"/>
        </w:rPr>
        <w:t>Общие данные об изделии</w:t>
      </w:r>
      <w:r w:rsidRPr="005C705E">
        <w:rPr>
          <w:rFonts w:ascii="Arial" w:hAnsi="Arial" w:cs="Arial"/>
          <w:b/>
          <w:sz w:val="24"/>
          <w:szCs w:val="24"/>
        </w:rPr>
        <w:t>»</w:t>
      </w:r>
      <w:r w:rsidR="00313453">
        <w:rPr>
          <w:rFonts w:ascii="Arial" w:hAnsi="Arial" w:cs="Arial"/>
          <w:b/>
          <w:sz w:val="24"/>
          <w:szCs w:val="24"/>
        </w:rPr>
        <w:t xml:space="preserve"> </w:t>
      </w:r>
    </w:p>
    <w:p w14:paraId="467DA562" w14:textId="77777777" w:rsidR="00DD02E5" w:rsidRPr="005C705E" w:rsidRDefault="00DD02E5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1</w:t>
      </w:r>
      <w:r w:rsidRPr="005C705E">
        <w:rPr>
          <w:rFonts w:ascii="Arial" w:hAnsi="Arial" w:cs="Arial"/>
          <w:b/>
          <w:sz w:val="24"/>
          <w:szCs w:val="24"/>
        </w:rPr>
        <w:tab/>
        <w:t xml:space="preserve">Основание для разработки стандарта </w:t>
      </w:r>
    </w:p>
    <w:p w14:paraId="5D3E7651" w14:textId="754577C7" w:rsidR="00DD02E5" w:rsidRPr="005C705E" w:rsidRDefault="00DD02E5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Основанием для разработки национального стандарта является </w:t>
      </w:r>
      <w:bookmarkStart w:id="0" w:name="wpsMainContent"/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Программа национальной стандартизации на 202</w:t>
      </w:r>
      <w:r w:rsidR="00671BD2" w:rsidRPr="005C705E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год</w:t>
      </w:r>
      <w:bookmarkEnd w:id="0"/>
      <w:r w:rsidR="00671BD2" w:rsidRPr="005C705E">
        <w:rPr>
          <w:rFonts w:ascii="Arial" w:hAnsi="Arial" w:cs="Arial"/>
          <w:color w:val="000000"/>
          <w:sz w:val="24"/>
          <w:szCs w:val="24"/>
          <w:lang w:eastAsia="ru-RU"/>
        </w:rPr>
        <w:t>, Перспективная программа стандартизации в области поддержки ЖЦ изделия на 2024-2026 гг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404DF9D6" w14:textId="00EAC7FE" w:rsidR="00DD02E5" w:rsidRPr="005C705E" w:rsidRDefault="00DD02E5" w:rsidP="005C705E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Шифр темы: </w:t>
      </w:r>
      <w:r w:rsidR="008C32DB" w:rsidRPr="005C705E">
        <w:rPr>
          <w:rFonts w:ascii="Arial" w:hAnsi="Arial" w:cs="Arial"/>
          <w:color w:val="000000"/>
          <w:sz w:val="24"/>
          <w:szCs w:val="24"/>
          <w:lang w:eastAsia="ru-RU"/>
        </w:rPr>
        <w:t>1.0.482-1.104.25</w:t>
      </w:r>
      <w:r w:rsidR="00386FE1" w:rsidRPr="005C705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A765C9D" w14:textId="77777777" w:rsidR="00DD02E5" w:rsidRPr="005C705E" w:rsidRDefault="00386FE1" w:rsidP="005C705E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Разработка ГОСТ Р.</w:t>
      </w:r>
    </w:p>
    <w:p w14:paraId="79CBACA7" w14:textId="77777777" w:rsidR="003C618B" w:rsidRPr="005C705E" w:rsidRDefault="003C618B" w:rsidP="005C705E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Вводится впервые</w:t>
      </w:r>
      <w:r w:rsidR="00386FE1" w:rsidRPr="005C705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5AB76A9" w14:textId="77777777" w:rsidR="00DD02E5" w:rsidRPr="005C705E" w:rsidRDefault="00DD02E5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2</w:t>
      </w:r>
      <w:r w:rsidRPr="005C705E">
        <w:rPr>
          <w:rFonts w:ascii="Arial" w:hAnsi="Arial" w:cs="Arial"/>
          <w:b/>
          <w:sz w:val="24"/>
          <w:szCs w:val="24"/>
        </w:rPr>
        <w:tab/>
        <w:t xml:space="preserve">Краткая характеристика объекта и аспекта стандартизации </w:t>
      </w:r>
    </w:p>
    <w:p w14:paraId="647D1992" w14:textId="7B20B947" w:rsidR="00EE57E7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Объектом стандартизации является информационная модель изделия, предназначенная для применения на всех стадиях ЖЦ изделия от разработки концепции изделия до утилизации последнего экземпляра изделия.</w:t>
      </w:r>
    </w:p>
    <w:p w14:paraId="2C53C182" w14:textId="29DA3913" w:rsidR="00220A05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Аспектом стандартизации является 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схема данных, описывающая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основны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сведения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об изделии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, в т.ч.: </w:t>
      </w:r>
    </w:p>
    <w:p w14:paraId="088E4B79" w14:textId="44EC067B" w:rsidR="00EE57E7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объекты и атрибуты, необходимые для описания изделия и свойств изделия, в т.ч. СЧ изделия</w:t>
      </w:r>
      <w:r w:rsidR="00005AAC">
        <w:rPr>
          <w:rFonts w:ascii="Arial" w:hAnsi="Arial" w:cs="Arial"/>
          <w:color w:val="000000"/>
          <w:sz w:val="24"/>
          <w:szCs w:val="24"/>
          <w:lang w:eastAsia="ru-RU"/>
        </w:rPr>
        <w:t>;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14:paraId="55F21136" w14:textId="48172444" w:rsidR="00EE57E7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–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объекты и атрибуты, необходимые для описания документов, связанных с изделием;</w:t>
      </w:r>
    </w:p>
    <w:p w14:paraId="428B1D8F" w14:textId="3DDC5A63" w:rsidR="00EE57E7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– базовые информационные конструкции, используемые для описания изделия в данном и других стандартах Системы поддержки ЖЦ изделия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(представление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дат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ы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и врем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ени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, значени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й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величин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с единицами измерения, 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сведения об юридических и физических лицах и т.д.)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0EF42158" w14:textId="77777777" w:rsidR="00EE57E7" w:rsidRPr="005C705E" w:rsidRDefault="00EE57E7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Стандарт распространяется на все виды изделий машиностроения.</w:t>
      </w:r>
    </w:p>
    <w:p w14:paraId="4DFE7E5A" w14:textId="3724844C" w:rsidR="00DD02E5" w:rsidRPr="005C705E" w:rsidRDefault="00DD02E5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3</w:t>
      </w:r>
      <w:r w:rsidRPr="005C705E">
        <w:rPr>
          <w:rFonts w:ascii="Arial" w:hAnsi="Arial" w:cs="Arial"/>
          <w:b/>
          <w:sz w:val="24"/>
          <w:szCs w:val="24"/>
        </w:rPr>
        <w:tab/>
        <w:t>Обоснование целесообразности разработки национального стандарта (технико-экономическое, социальное или иное)</w:t>
      </w:r>
    </w:p>
    <w:p w14:paraId="417BE5BD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включает описание информационной модели, базирующееся на:</w:t>
      </w:r>
    </w:p>
    <w:p w14:paraId="492960A5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– ГОСТ Р ИСО 10303-41-2022 (аутентичный перевод ISO 10303-41:2019);</w:t>
      </w:r>
    </w:p>
    <w:p w14:paraId="536D83BD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– ГОСТ Р ИСО 10303-43-2022 (аутентичный перевод ISO 10303-43:2018);</w:t>
      </w:r>
    </w:p>
    <w:p w14:paraId="2B63D5C9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– ISO 10303-41:2022;</w:t>
      </w:r>
    </w:p>
    <w:p w14:paraId="300D379E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– ISO 10303-43:2022.</w:t>
      </w:r>
    </w:p>
    <w:p w14:paraId="67187E93" w14:textId="19C9B090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Информационная модель, представленная в проекте стандарта, базируется на следующих схемах международного стандарта ISO 10303-41:</w:t>
      </w:r>
    </w:p>
    <w:p w14:paraId="31BCB03C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aplication_context_schema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2EC1B7AD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date_time_schema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58B0456F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documen_schema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7D648824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effectivity_schema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14C7BE99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measure_schema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4DE7AE40" w14:textId="77777777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person_organization_schema</w:t>
      </w:r>
      <w:proofErr w:type="spellEnd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;</w:t>
      </w:r>
    </w:p>
    <w:p w14:paraId="4C14AFB5" w14:textId="7E86B9B2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- </w:t>
      </w:r>
      <w:proofErr w:type="spellStart"/>
      <w:r w:rsidRPr="005C705E">
        <w:rPr>
          <w:rFonts w:ascii="Arial" w:hAnsi="Arial" w:cs="Arial"/>
          <w:color w:val="000000"/>
          <w:sz w:val="24"/>
          <w:szCs w:val="24"/>
          <w:lang w:val="en-US" w:eastAsia="ru-RU"/>
        </w:rPr>
        <w:t>product_definition_schema</w:t>
      </w:r>
      <w:proofErr w:type="spellEnd"/>
      <w:r w:rsidR="00592E0E" w:rsidRPr="002676B4">
        <w:rPr>
          <w:rFonts w:ascii="Arial" w:hAnsi="Arial" w:cs="Arial"/>
          <w:color w:val="000000"/>
          <w:sz w:val="24"/>
          <w:szCs w:val="24"/>
          <w:lang w:val="en-US" w:eastAsia="ru-RU"/>
        </w:rPr>
        <w:t>.</w:t>
      </w:r>
    </w:p>
    <w:p w14:paraId="65C47768" w14:textId="1B5009E1" w:rsidR="00B665D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Из стандартизованных схем ISO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на основании согласованного между разработчиками представления о важных для информационной модели изделия элементах описания изделия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выбраны только необходимые сущности. Также добавлены отсутствующие в ISO 10303 механизмы, необходимые для полноценной реализации механизмов обмена данными между автоматизированными системами.</w:t>
      </w:r>
    </w:p>
    <w:p w14:paraId="19350E60" w14:textId="341A2AC0" w:rsidR="00CB18B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Данный стандарт в совокупности с другими стандартами Системы поддержки ЖЦ изделия использ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уется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для разработки стандартизованного формата обмена </w:t>
      </w:r>
      <w:r w:rsidR="00CB18BA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данными об изделии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между </w:t>
      </w:r>
      <w:bookmarkStart w:id="1" w:name="_Hlk214378289"/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автоматизированными </w:t>
      </w:r>
      <w:bookmarkEnd w:id="1"/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системами. </w:t>
      </w:r>
    </w:p>
    <w:p w14:paraId="7FB8A2D1" w14:textId="23752B87" w:rsidR="00F6757A" w:rsidRPr="005C705E" w:rsidRDefault="00B665DA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Кроме того, описанная в стандарте информационная модель уже легла в основу утвержденного стандарта ГОСТ Р 2.525 «ЕСКД. Электронная конструктивная структура изделия. Формат данных», который может быть изменен или пересмотрен после утвержден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ия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настоящего стандарта (</w:t>
      </w:r>
      <w:r w:rsidR="00220A05" w:rsidRPr="005C705E">
        <w:rPr>
          <w:rFonts w:ascii="Arial" w:hAnsi="Arial" w:cs="Arial"/>
          <w:color w:val="000000"/>
          <w:sz w:val="24"/>
          <w:szCs w:val="24"/>
          <w:lang w:eastAsia="ru-RU"/>
        </w:rPr>
        <w:t>при необходимости)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CD69662" w14:textId="3C39F165" w:rsidR="00DD02E5" w:rsidRPr="005C705E" w:rsidRDefault="00DD02E5" w:rsidP="005C705E">
      <w:pPr>
        <w:keepLines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4</w:t>
      </w:r>
      <w:r w:rsidRPr="005C705E">
        <w:rPr>
          <w:rFonts w:ascii="Arial" w:hAnsi="Arial" w:cs="Arial"/>
          <w:b/>
          <w:sz w:val="24"/>
          <w:szCs w:val="24"/>
        </w:rPr>
        <w:tab/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53E040" w14:textId="77777777" w:rsidR="00DD02E5" w:rsidRPr="005C705E" w:rsidRDefault="00DD02E5" w:rsidP="005C705E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соответствуют законодательству Российской Федерации.</w:t>
      </w:r>
    </w:p>
    <w:p w14:paraId="7FCEEF5B" w14:textId="77777777" w:rsidR="00DD02E5" w:rsidRPr="005C705E" w:rsidRDefault="00DD02E5" w:rsidP="005C705E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стандарта и документация к нему оформлены в соответствии со </w:t>
      </w:r>
      <w:r w:rsidR="00733D7D"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стандартами </w:t>
      </w:r>
      <w:r w:rsidR="00010B1E" w:rsidRPr="005C705E">
        <w:rPr>
          <w:rFonts w:ascii="Arial" w:hAnsi="Arial" w:cs="Arial"/>
          <w:color w:val="000000"/>
          <w:sz w:val="24"/>
          <w:szCs w:val="24"/>
          <w:lang w:eastAsia="ru-RU"/>
        </w:rPr>
        <w:t>национальной системы стандартизации (Н</w:t>
      </w:r>
      <w:r w:rsidR="00733D7D" w:rsidRPr="005C705E">
        <w:rPr>
          <w:rFonts w:ascii="Arial" w:hAnsi="Arial" w:cs="Arial"/>
          <w:color w:val="000000"/>
          <w:sz w:val="24"/>
          <w:szCs w:val="24"/>
          <w:lang w:eastAsia="ru-RU"/>
        </w:rPr>
        <w:t>СС)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 и нормативными актами Росстандарта.</w:t>
      </w:r>
    </w:p>
    <w:p w14:paraId="40C17CDB" w14:textId="77777777" w:rsidR="00386FE1" w:rsidRPr="005C705E" w:rsidRDefault="00386FE1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lastRenderedPageBreak/>
        <w:t>5</w:t>
      </w:r>
      <w:r w:rsidRPr="005C705E">
        <w:rPr>
          <w:rFonts w:ascii="Arial" w:hAnsi="Arial" w:cs="Arial"/>
          <w:b/>
          <w:sz w:val="24"/>
          <w:szCs w:val="24"/>
        </w:rPr>
        <w:tab/>
        <w:t>Сведения о степени гармонизации проекта стандарта и о форме применения международного стандарта, регионального стандарта, 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59DFAEB4" w14:textId="4D6F575A" w:rsidR="00386FE1" w:rsidRPr="005C705E" w:rsidRDefault="00386FE1" w:rsidP="002676B4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При разработке настоящего стандарта </w:t>
      </w:r>
      <w:r w:rsidR="002676B4">
        <w:rPr>
          <w:rFonts w:ascii="Arial" w:hAnsi="Arial" w:cs="Arial"/>
          <w:color w:val="000000"/>
          <w:sz w:val="24"/>
          <w:szCs w:val="24"/>
          <w:lang w:eastAsia="ru-RU"/>
        </w:rPr>
        <w:t xml:space="preserve">используются </w:t>
      </w: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международные стандарты </w:t>
      </w:r>
      <w:r w:rsidR="002676B4" w:rsidRPr="005C705E">
        <w:rPr>
          <w:rFonts w:ascii="Arial" w:hAnsi="Arial" w:cs="Arial"/>
          <w:color w:val="000000"/>
          <w:sz w:val="24"/>
          <w:szCs w:val="24"/>
          <w:lang w:eastAsia="ru-RU"/>
        </w:rPr>
        <w:t>ISO 10303-41:2022</w:t>
      </w:r>
      <w:r w:rsidR="002676B4">
        <w:rPr>
          <w:rFonts w:ascii="Arial" w:hAnsi="Arial" w:cs="Arial"/>
          <w:color w:val="000000"/>
          <w:sz w:val="24"/>
          <w:szCs w:val="24"/>
          <w:lang w:eastAsia="ru-RU"/>
        </w:rPr>
        <w:t xml:space="preserve"> и </w:t>
      </w:r>
      <w:r w:rsidR="002676B4" w:rsidRPr="005C705E">
        <w:rPr>
          <w:rFonts w:ascii="Arial" w:hAnsi="Arial" w:cs="Arial"/>
          <w:color w:val="000000"/>
          <w:sz w:val="24"/>
          <w:szCs w:val="24"/>
          <w:lang w:eastAsia="ru-RU"/>
        </w:rPr>
        <w:t>ISO 10303-43:2022.</w:t>
      </w:r>
    </w:p>
    <w:p w14:paraId="753E24BA" w14:textId="77777777" w:rsidR="00DD02E5" w:rsidRPr="005C705E" w:rsidRDefault="00386FE1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6</w:t>
      </w:r>
      <w:r w:rsidR="00DD02E5" w:rsidRPr="005C705E">
        <w:rPr>
          <w:rFonts w:ascii="Arial" w:hAnsi="Arial" w:cs="Arial"/>
          <w:b/>
          <w:sz w:val="24"/>
          <w:szCs w:val="24"/>
        </w:rPr>
        <w:tab/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 (</w:t>
      </w:r>
      <w:r w:rsidR="00DD02E5" w:rsidRPr="005C705E">
        <w:rPr>
          <w:rFonts w:ascii="Arial" w:hAnsi="Arial" w:cs="Arial"/>
          <w:b/>
          <w:i/>
          <w:sz w:val="24"/>
          <w:szCs w:val="24"/>
          <w:u w:val="single"/>
        </w:rPr>
        <w:t>при наличии</w:t>
      </w:r>
      <w:r w:rsidR="00DD02E5" w:rsidRPr="005C705E">
        <w:rPr>
          <w:rFonts w:ascii="Arial" w:hAnsi="Arial" w:cs="Arial"/>
          <w:b/>
          <w:sz w:val="24"/>
          <w:szCs w:val="24"/>
        </w:rPr>
        <w:t>)</w:t>
      </w:r>
    </w:p>
    <w:p w14:paraId="60883274" w14:textId="2DC187AF" w:rsidR="002363D3" w:rsidRPr="00AA4334" w:rsidRDefault="002363D3" w:rsidP="002363D3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При разработке первой редакции проекта стандарта использован опыт создания элементов системы поддержки ЖЦ изделий в различных отраслях промышленности (авиастроение, двигателестроение, приборостроение, судостроение и др.), а также методические материалы и наработки Минпромторга и </w:t>
      </w:r>
      <w:proofErr w:type="spellStart"/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>Минцифры</w:t>
      </w:r>
      <w:proofErr w:type="spellEnd"/>
      <w:r w:rsidRPr="00AA4334">
        <w:rPr>
          <w:rFonts w:ascii="Arial" w:hAnsi="Arial" w:cs="Arial"/>
          <w:color w:val="000000"/>
          <w:sz w:val="24"/>
          <w:szCs w:val="24"/>
          <w:lang w:eastAsia="ru-RU"/>
        </w:rPr>
        <w:t xml:space="preserve"> России в области создания отечественного программного обеспечения и реализации государственной политики в указанной области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51512925" w14:textId="3184D2FD" w:rsidR="00DD02E5" w:rsidRPr="005C705E" w:rsidRDefault="00386FE1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C705E">
        <w:rPr>
          <w:rFonts w:ascii="Arial" w:hAnsi="Arial" w:cs="Arial"/>
          <w:b/>
          <w:sz w:val="24"/>
          <w:szCs w:val="24"/>
        </w:rPr>
        <w:t>7</w:t>
      </w:r>
      <w:r w:rsidR="00DD02E5" w:rsidRPr="005C705E">
        <w:rPr>
          <w:rFonts w:ascii="Arial" w:hAnsi="Arial" w:cs="Arial"/>
          <w:b/>
          <w:sz w:val="24"/>
          <w:szCs w:val="24"/>
        </w:rPr>
        <w:tab/>
        <w:t>Сведения о взаимосвязи проекта стандарта с проектами и/или действующими в Российской Федерации национальными и межгосударственными стандартами, сводами правил</w:t>
      </w:r>
    </w:p>
    <w:p w14:paraId="31A45C1D" w14:textId="77777777" w:rsidR="00121C69" w:rsidRPr="005C705E" w:rsidRDefault="00DD02E5" w:rsidP="005C705E">
      <w:pPr>
        <w:widowControl w:val="0"/>
        <w:spacing w:after="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47C63">
        <w:rPr>
          <w:rFonts w:ascii="Arial" w:hAnsi="Arial" w:cs="Arial"/>
          <w:color w:val="000000"/>
          <w:sz w:val="24"/>
          <w:szCs w:val="24"/>
          <w:lang w:eastAsia="ru-RU"/>
        </w:rPr>
        <w:t xml:space="preserve">Проект ГОСТ Р взаимосвязан со </w:t>
      </w:r>
      <w:r w:rsidR="00121C69" w:rsidRPr="00F47C63">
        <w:rPr>
          <w:rFonts w:ascii="Arial" w:hAnsi="Arial" w:cs="Arial"/>
          <w:color w:val="000000"/>
          <w:sz w:val="24"/>
          <w:szCs w:val="24"/>
          <w:lang w:eastAsia="ru-RU"/>
        </w:rPr>
        <w:t>следующими стандартами:</w:t>
      </w:r>
    </w:p>
    <w:p w14:paraId="3F34AE72" w14:textId="77777777" w:rsidR="00F47C63" w:rsidRDefault="00F47C63" w:rsidP="00F47C63">
      <w:pPr>
        <w:pStyle w:val="ac"/>
        <w:widowControl w:val="0"/>
        <w:suppressAutoHyphens w:val="0"/>
      </w:pPr>
      <w:r>
        <w:t>ГОСТ </w:t>
      </w:r>
      <w:proofErr w:type="gramStart"/>
      <w:r>
        <w:t>2.113  Единая</w:t>
      </w:r>
      <w:proofErr w:type="gramEnd"/>
      <w:r>
        <w:t xml:space="preserve"> система конструкторской документации. Групповые и базовые конструкторские документы</w:t>
      </w:r>
    </w:p>
    <w:p w14:paraId="6315112C" w14:textId="77777777" w:rsidR="00F47C63" w:rsidRDefault="00F47C63" w:rsidP="00F47C63">
      <w:pPr>
        <w:pStyle w:val="ac"/>
        <w:widowControl w:val="0"/>
        <w:suppressAutoHyphens w:val="0"/>
      </w:pPr>
      <w:proofErr w:type="gramStart"/>
      <w:r>
        <w:t>ГОСТ  2.116</w:t>
      </w:r>
      <w:proofErr w:type="gramEnd"/>
      <w:r>
        <w:t xml:space="preserve">  Единая система конструкторской документации. Карта технического уровня и качества продукции</w:t>
      </w:r>
    </w:p>
    <w:p w14:paraId="3A40A2F2" w14:textId="77777777" w:rsidR="00F47C63" w:rsidRDefault="00F47C63" w:rsidP="00F47C63">
      <w:pPr>
        <w:pStyle w:val="ac"/>
        <w:widowControl w:val="0"/>
        <w:suppressAutoHyphens w:val="0"/>
      </w:pPr>
      <w:r>
        <w:t xml:space="preserve">ГОСТ </w:t>
      </w:r>
      <w:proofErr w:type="gramStart"/>
      <w:r>
        <w:t>Р  2.005</w:t>
      </w:r>
      <w:proofErr w:type="gramEnd"/>
      <w:r>
        <w:t xml:space="preserve"> Единая системе конструкторской документации. Термины и определения</w:t>
      </w:r>
    </w:p>
    <w:p w14:paraId="5CB7EF36" w14:textId="77777777" w:rsidR="00F47C63" w:rsidRDefault="00F47C63" w:rsidP="00F47C63">
      <w:pPr>
        <w:pStyle w:val="ac"/>
        <w:widowControl w:val="0"/>
        <w:suppressAutoHyphens w:val="0"/>
      </w:pPr>
      <w:r>
        <w:t>ГОСТ Р 2.102 Единая системе конструкторской документации. Виды и комплектность конструкторских документов</w:t>
      </w:r>
    </w:p>
    <w:p w14:paraId="1760C788" w14:textId="77777777" w:rsidR="00F47C63" w:rsidRDefault="00F47C63" w:rsidP="00F47C63">
      <w:pPr>
        <w:pStyle w:val="ac"/>
        <w:widowControl w:val="0"/>
        <w:suppressAutoHyphens w:val="0"/>
      </w:pPr>
      <w:bookmarkStart w:id="2" w:name="_Hlk214369427"/>
      <w:bookmarkStart w:id="3" w:name="_Hlk214377327"/>
      <w:r>
        <w:t xml:space="preserve"> </w:t>
      </w:r>
      <w:proofErr w:type="gramStart"/>
      <w:r>
        <w:t>ГОСТ  Р</w:t>
      </w:r>
      <w:proofErr w:type="gramEnd"/>
      <w:r>
        <w:t xml:space="preserve"> 2.503  Единая система конструкторской документации. Правила внесения изменений</w:t>
      </w:r>
    </w:p>
    <w:p w14:paraId="76D368DF" w14:textId="77777777" w:rsidR="00F47C63" w:rsidRDefault="00F47C63" w:rsidP="00F47C63">
      <w:pPr>
        <w:pStyle w:val="ac"/>
        <w:widowControl w:val="0"/>
        <w:suppressAutoHyphens w:val="0"/>
      </w:pPr>
      <w:r>
        <w:t>ГОСТ Р 2.005 Единая система конструкторской документации. Термины и определения</w:t>
      </w:r>
    </w:p>
    <w:p w14:paraId="276B2342" w14:textId="77777777" w:rsidR="00F47C63" w:rsidRDefault="00F47C63" w:rsidP="00F47C63">
      <w:pPr>
        <w:pStyle w:val="ac"/>
        <w:widowControl w:val="0"/>
        <w:suppressAutoHyphens w:val="0"/>
      </w:pPr>
      <w:bookmarkStart w:id="4" w:name="_Hlk214369446"/>
      <w:bookmarkEnd w:id="2"/>
      <w:r>
        <w:t>ГОСТ Р </w:t>
      </w:r>
      <w:proofErr w:type="gramStart"/>
      <w:r>
        <w:t>2.101  Единая</w:t>
      </w:r>
      <w:proofErr w:type="gramEnd"/>
      <w:r>
        <w:t xml:space="preserve"> система конструкторской документации. Виды изделий</w:t>
      </w:r>
    </w:p>
    <w:p w14:paraId="54345259" w14:textId="77777777" w:rsidR="00F47C63" w:rsidRDefault="00F47C63" w:rsidP="00F47C63">
      <w:pPr>
        <w:pStyle w:val="ac"/>
        <w:widowControl w:val="0"/>
        <w:suppressAutoHyphens w:val="0"/>
        <w:jc w:val="left"/>
        <w:rPr>
          <w:rFonts w:cs="Arial"/>
        </w:rPr>
      </w:pPr>
      <w:r>
        <w:lastRenderedPageBreak/>
        <w:t>ГОСТ Р </w:t>
      </w:r>
      <w:proofErr w:type="gramStart"/>
      <w:r>
        <w:t>2.601  Единая</w:t>
      </w:r>
      <w:proofErr w:type="gramEnd"/>
      <w:r>
        <w:t xml:space="preserve"> система конструкторской документации. </w:t>
      </w:r>
      <w:proofErr w:type="spellStart"/>
      <w:r>
        <w:t>Эксплуатаци-онная</w:t>
      </w:r>
      <w:proofErr w:type="spellEnd"/>
      <w:r>
        <w:t xml:space="preserve"> документация. Основные положения</w:t>
      </w:r>
    </w:p>
    <w:p w14:paraId="76480316" w14:textId="77777777" w:rsidR="00F47C63" w:rsidRDefault="00F47C63" w:rsidP="00F47C63">
      <w:pPr>
        <w:pStyle w:val="ac"/>
        <w:widowControl w:val="0"/>
        <w:suppressAutoHyphens w:val="0"/>
      </w:pPr>
      <w:r>
        <w:rPr>
          <w:rFonts w:cs="Arial"/>
        </w:rPr>
        <w:t xml:space="preserve">ГОСТ Р 2.820 </w:t>
      </w:r>
      <w:r>
        <w:t>Единая система конструкторской документации. Нормативно-справочная информация. основные положения</w:t>
      </w:r>
    </w:p>
    <w:p w14:paraId="43AB4C44" w14:textId="77777777" w:rsidR="00F47C63" w:rsidRDefault="00F47C63" w:rsidP="00F47C63">
      <w:pPr>
        <w:pStyle w:val="ac"/>
        <w:widowControl w:val="0"/>
        <w:suppressAutoHyphens w:val="0"/>
      </w:pPr>
      <w:r>
        <w:t>ГОСТ Р 3.102 Единая система технологической документации. Стадии разработки и виды технологических документов</w:t>
      </w:r>
    </w:p>
    <w:p w14:paraId="1D99AE7D" w14:textId="77777777" w:rsidR="00F47C63" w:rsidRDefault="00F47C63" w:rsidP="00F47C63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bookmarkStart w:id="5" w:name="_Hlk214369442"/>
      <w:bookmarkEnd w:id="4"/>
      <w:r>
        <w:t>ГОСТ Р </w:t>
      </w:r>
      <w:proofErr w:type="gramStart"/>
      <w:r>
        <w:t>77.002  Система</w:t>
      </w:r>
      <w:proofErr w:type="gramEnd"/>
      <w:r>
        <w:t xml:space="preserve"> поддержки жизненного цикла изделия. Термины и определения </w:t>
      </w:r>
      <w:r>
        <w:rPr>
          <w:i/>
          <w:iCs/>
        </w:rPr>
        <w:t>(проект, разрабатывается совместно)</w:t>
      </w:r>
    </w:p>
    <w:p w14:paraId="2BC7A676" w14:textId="77777777" w:rsidR="00F47C63" w:rsidRDefault="00F47C63" w:rsidP="00F47C63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bookmarkStart w:id="6" w:name="_Hlk214369436"/>
      <w:bookmarkEnd w:id="3"/>
      <w:bookmarkEnd w:id="5"/>
      <w:r>
        <w:t>ГОСТ Р </w:t>
      </w:r>
      <w:proofErr w:type="gramStart"/>
      <w:r>
        <w:t>77.301  Система</w:t>
      </w:r>
      <w:proofErr w:type="gramEnd"/>
      <w:r>
        <w:t xml:space="preserve"> поддержки жизненного цикла изделия. Информационная модель изделия. Основные положения </w:t>
      </w:r>
      <w:r>
        <w:rPr>
          <w:i/>
          <w:iCs/>
        </w:rPr>
        <w:t>(проект, первая редакция, разрабатывается совместно)</w:t>
      </w:r>
    </w:p>
    <w:bookmarkEnd w:id="6"/>
    <w:p w14:paraId="2549C76C" w14:textId="77777777" w:rsidR="00F47C63" w:rsidRDefault="00F47C63" w:rsidP="00F47C63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r>
        <w:rPr>
          <w:rFonts w:cs="Arial"/>
        </w:rPr>
        <w:t>ГОСТ Р </w:t>
      </w:r>
      <w:proofErr w:type="gramStart"/>
      <w:r>
        <w:rPr>
          <w:rFonts w:cs="Arial"/>
        </w:rPr>
        <w:t>77.303  </w:t>
      </w:r>
      <w:r>
        <w:t>Система</w:t>
      </w:r>
      <w:proofErr w:type="gramEnd"/>
      <w:r>
        <w:t xml:space="preserve"> поддержки жизненного цикла изделия. Информационная модель изделия. Описание структуры изделия </w:t>
      </w:r>
      <w:r>
        <w:rPr>
          <w:i/>
          <w:iCs/>
        </w:rPr>
        <w:t>(проект, первая редакция, разрабатывается совместно)</w:t>
      </w:r>
    </w:p>
    <w:p w14:paraId="1A7449D0" w14:textId="77777777" w:rsidR="00F47C63" w:rsidRDefault="00F47C63" w:rsidP="00F47C63">
      <w:pPr>
        <w:pStyle w:val="2"/>
        <w:numPr>
          <w:ilvl w:val="0"/>
          <w:numId w:val="0"/>
        </w:numPr>
        <w:tabs>
          <w:tab w:val="left" w:pos="708"/>
        </w:tabs>
        <w:ind w:firstLine="709"/>
      </w:pPr>
      <w:r>
        <w:t>ГОСТ Р ИСО 10303–11 Системы автоматизации производства и их интеграция. Представление данных об изделии и обмен этими данными. Часть 11. Методы описания. Справочное руководство по языку EXPRESS</w:t>
      </w:r>
    </w:p>
    <w:p w14:paraId="7A40604A" w14:textId="77777777" w:rsidR="00F47C63" w:rsidRDefault="00F47C63" w:rsidP="00F47C63">
      <w:pPr>
        <w:pStyle w:val="ac"/>
        <w:widowControl w:val="0"/>
        <w:suppressAutoHyphens w:val="0"/>
      </w:pPr>
      <w:r>
        <w:t>ГОСТ Р ИСО 10303–41 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Основы описания и поддержки изделий</w:t>
      </w:r>
    </w:p>
    <w:p w14:paraId="12BAEBC6" w14:textId="77777777" w:rsidR="00F47C63" w:rsidRDefault="00F47C63" w:rsidP="00F47C63">
      <w:pPr>
        <w:pStyle w:val="ac"/>
        <w:widowControl w:val="0"/>
        <w:suppressAutoHyphens w:val="0"/>
        <w:rPr>
          <w:rFonts w:cs="Arial"/>
        </w:rPr>
      </w:pPr>
      <w:r>
        <w:t>ГОСТ Р ИСО 10303–44 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Конфигурация структуры изделия</w:t>
      </w:r>
    </w:p>
    <w:p w14:paraId="356446E2" w14:textId="748E3D3C" w:rsidR="002676B4" w:rsidRDefault="002676B4" w:rsidP="002676B4">
      <w:pPr>
        <w:pStyle w:val="2"/>
        <w:numPr>
          <w:ilvl w:val="0"/>
          <w:numId w:val="0"/>
        </w:numPr>
        <w:ind w:firstLine="709"/>
      </w:pPr>
      <w:r>
        <w:t>Внесение изменений во взаимосвязанные стандарты не требуется.</w:t>
      </w:r>
    </w:p>
    <w:p w14:paraId="0FD01DB6" w14:textId="77777777" w:rsidR="00005AAC" w:rsidRDefault="00005AAC" w:rsidP="002676B4">
      <w:pPr>
        <w:pStyle w:val="2"/>
        <w:numPr>
          <w:ilvl w:val="0"/>
          <w:numId w:val="0"/>
        </w:numPr>
        <w:ind w:firstLine="709"/>
      </w:pPr>
    </w:p>
    <w:p w14:paraId="4421D39C" w14:textId="77777777" w:rsidR="0000447E" w:rsidRPr="007D30B9" w:rsidRDefault="0000447E" w:rsidP="0000447E">
      <w:pPr>
        <w:widowControl w:val="0"/>
        <w:shd w:val="clear" w:color="auto" w:fill="FFFFFF"/>
        <w:tabs>
          <w:tab w:val="left" w:pos="993"/>
        </w:tabs>
        <w:spacing w:before="24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b/>
          <w:sz w:val="24"/>
          <w:szCs w:val="24"/>
        </w:rPr>
        <w:t>8</w:t>
      </w:r>
      <w:r w:rsidRPr="007D30B9">
        <w:rPr>
          <w:rFonts w:ascii="Arial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60BFE4F5" w14:textId="77777777" w:rsidR="0000447E" w:rsidRPr="007D30B9" w:rsidRDefault="0000447E" w:rsidP="0000447E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агентства по техническому регулированию и метрологии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26.11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.2025. Дата начала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01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.0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.2025, дата завершения публичного обсуждения –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02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04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.202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6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73D4216C" w14:textId="77777777" w:rsidR="00005AAC" w:rsidRDefault="00005AAC" w:rsidP="0000447E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74802EBF" w14:textId="77777777" w:rsidR="00005AAC" w:rsidRDefault="00005AAC" w:rsidP="0000447E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14:paraId="3CBF6A50" w14:textId="2C131E5A" w:rsidR="0000447E" w:rsidRPr="007D30B9" w:rsidRDefault="0000447E" w:rsidP="0000447E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В ходе рассмотрения первой редакции проекта ГОСТ Р поступили замечания </w:t>
      </w:r>
      <w:r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и предложения от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28</w:t>
      </w:r>
      <w:r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организации. В отзывах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17</w:t>
      </w:r>
      <w:r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 замечания и</w:t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 предложения отсутствуют. </w:t>
      </w:r>
    </w:p>
    <w:p w14:paraId="4832B133" w14:textId="26969B6A" w:rsidR="00005AAC" w:rsidRPr="00005AAC" w:rsidRDefault="0000447E" w:rsidP="0000447E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highlight w:val="yellow"/>
          <w:lang w:eastAsia="ru-RU"/>
        </w:rPr>
      </w:pPr>
      <w:r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Замечания и предложения поступили от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11</w:t>
      </w:r>
      <w:r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организаций: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АО «</w:t>
      </w:r>
      <w:proofErr w:type="spellStart"/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ЦНИИмаш</w:t>
      </w:r>
      <w:proofErr w:type="spellEnd"/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»,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АО «Коломенский завод»,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АО «НПО «Высокоточные комплексы»,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АО «ОПК»,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Г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К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«Росатом»,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ООО «ТМХ Инжиниринг»,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ООО «ТМХ-ПТР», ООО «ТМХ-</w:t>
      </w:r>
      <w:proofErr w:type="spellStart"/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Электротех</w:t>
      </w:r>
      <w:proofErr w:type="spellEnd"/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», ООО «ТМХ Технологии», АО «ТМХ»,</w:t>
      </w:r>
      <w:r w:rsid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Союз «Объединение вагоностроителей»</w:t>
      </w:r>
      <w:r w:rsidR="00005AAC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3CCA647D" w14:textId="551821C8" w:rsidR="0000447E" w:rsidRPr="007D30B9" w:rsidRDefault="0000447E" w:rsidP="0000447E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</w:t>
      </w:r>
      <w:r w:rsidR="00005AAC">
        <w:rPr>
          <w:rFonts w:ascii="Arial" w:hAnsi="Arial" w:cs="Arial"/>
          <w:color w:val="000000"/>
          <w:sz w:val="24"/>
          <w:szCs w:val="24"/>
          <w:lang w:eastAsia="ru-RU"/>
        </w:rPr>
        <w:br/>
      </w: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ГОСТ </w:t>
      </w:r>
      <w:r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Р. Из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85</w:t>
      </w:r>
      <w:r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полученных замечаний: принято –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58</w:t>
      </w:r>
      <w:r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, принято частично –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3</w:t>
      </w:r>
      <w:r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, отклонено –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005AAC">
        <w:rPr>
          <w:rFonts w:ascii="Arial" w:hAnsi="Arial" w:cs="Arial"/>
          <w:color w:val="000000"/>
          <w:sz w:val="24"/>
          <w:szCs w:val="24"/>
          <w:lang w:eastAsia="ru-RU"/>
        </w:rPr>
        <w:t xml:space="preserve"> (обоснования приведены в сводке отзывов), принято к сведению – </w:t>
      </w:r>
      <w:r w:rsidR="00005AAC" w:rsidRPr="00005AAC">
        <w:rPr>
          <w:rFonts w:ascii="Arial" w:hAnsi="Arial" w:cs="Arial"/>
          <w:color w:val="000000"/>
          <w:sz w:val="24"/>
          <w:szCs w:val="24"/>
          <w:lang w:eastAsia="ru-RU"/>
        </w:rPr>
        <w:t>19</w:t>
      </w:r>
      <w:r w:rsidRPr="00005AAC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C3BFB3B" w14:textId="3B7DD29F" w:rsidR="0000447E" w:rsidRDefault="0000447E" w:rsidP="0000447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D30B9">
        <w:rPr>
          <w:rFonts w:ascii="Arial" w:hAnsi="Arial" w:cs="Arial"/>
          <w:color w:val="000000"/>
          <w:sz w:val="24"/>
          <w:szCs w:val="24"/>
          <w:lang w:eastAsia="ru-RU"/>
        </w:rPr>
        <w:t xml:space="preserve">По результатам рассмотрения полученных замечаний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проект существенно доработан.</w:t>
      </w:r>
    </w:p>
    <w:p w14:paraId="262E5A24" w14:textId="513A6A83" w:rsidR="00DD02E5" w:rsidRPr="005C705E" w:rsidRDefault="0000447E" w:rsidP="002676B4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DD02E5" w:rsidRPr="005C705E">
        <w:rPr>
          <w:rFonts w:ascii="Arial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5B44DB1D" w14:textId="28D8D8ED" w:rsidR="003909F9" w:rsidRDefault="00DD02E5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 xml:space="preserve">При подготовке настоящего проекта ГОСТ Р </w:t>
      </w:r>
      <w:r w:rsidR="00121C69" w:rsidRPr="005C705E">
        <w:rPr>
          <w:rFonts w:ascii="Arial" w:hAnsi="Arial" w:cs="Arial"/>
          <w:color w:val="000000"/>
          <w:sz w:val="24"/>
          <w:szCs w:val="24"/>
          <w:lang w:eastAsia="ru-RU"/>
        </w:rPr>
        <w:t>использовались</w:t>
      </w:r>
      <w:r w:rsidR="002676B4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14:paraId="2570586A" w14:textId="251B88C0" w:rsidR="002676B4" w:rsidRDefault="002676B4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ISO 10303-41:2022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2676B4">
        <w:rPr>
          <w:rFonts w:ascii="Arial" w:hAnsi="Arial" w:cs="Arial"/>
          <w:color w:val="000000"/>
          <w:sz w:val="24"/>
          <w:szCs w:val="24"/>
          <w:lang w:eastAsia="ru-RU"/>
        </w:rPr>
        <w:t>Системы автоматизации производства и их интеграция. Представление данных об изделии и обмен этими данными. Часть 41. Интегрированный обобщенный ресурс. Основы описания и поддержки изделий</w:t>
      </w:r>
    </w:p>
    <w:p w14:paraId="2206C408" w14:textId="204DD3B1" w:rsidR="002676B4" w:rsidRDefault="002676B4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ISO 10303-43:2022</w:t>
      </w: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2676B4">
        <w:rPr>
          <w:rFonts w:ascii="Arial" w:hAnsi="Arial" w:cs="Arial"/>
          <w:color w:val="000000"/>
          <w:sz w:val="24"/>
          <w:szCs w:val="24"/>
          <w:lang w:eastAsia="ru-RU"/>
        </w:rPr>
        <w:t>Системы автоматизации производства и их интеграция. Представление данных об изделии и обмен этими данными. Часть 43. Интегрированный обобщенный ресурс. Структуры представления</w:t>
      </w:r>
    </w:p>
    <w:p w14:paraId="64BF03B1" w14:textId="41FC382D" w:rsidR="002676B4" w:rsidRPr="005C705E" w:rsidRDefault="002676B4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2676B4">
        <w:rPr>
          <w:rFonts w:ascii="Arial" w:hAnsi="Arial" w:cs="Arial"/>
          <w:color w:val="000000"/>
          <w:sz w:val="24"/>
          <w:szCs w:val="24"/>
          <w:lang w:eastAsia="ru-RU"/>
        </w:rPr>
        <w:t>ГОСТ Р 2.525–2024 Единая система конструкторской документации. Электронная конструктивная структура изделия. Формат данных</w:t>
      </w:r>
    </w:p>
    <w:p w14:paraId="7B96BEAC" w14:textId="3387DBC9" w:rsidR="00DD02E5" w:rsidRPr="005C705E" w:rsidRDefault="0000447E" w:rsidP="005C705E">
      <w:pPr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 </w:t>
      </w:r>
      <w:r w:rsidR="00DD02E5" w:rsidRPr="005C705E">
        <w:rPr>
          <w:rFonts w:ascii="Arial" w:hAnsi="Arial" w:cs="Arial"/>
          <w:b/>
          <w:sz w:val="24"/>
          <w:szCs w:val="24"/>
        </w:rPr>
        <w:t>Сведения о технических комитетах по стандартизации со смежными областями деятельности</w:t>
      </w:r>
    </w:p>
    <w:p w14:paraId="611DD633" w14:textId="77777777" w:rsidR="00DD02E5" w:rsidRPr="005C705E" w:rsidRDefault="00DD02E5" w:rsidP="005C705E">
      <w:pPr>
        <w:widowControl w:val="0"/>
        <w:spacing w:after="120" w:line="360" w:lineRule="auto"/>
        <w:ind w:firstLine="706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5C705E">
        <w:rPr>
          <w:rFonts w:ascii="Arial" w:hAnsi="Arial" w:cs="Arial"/>
          <w:color w:val="000000"/>
          <w:sz w:val="24"/>
          <w:szCs w:val="24"/>
          <w:lang w:eastAsia="ru-RU"/>
        </w:rPr>
        <w:t>Технические комитеты по стандартизации, в областях, деятельности которых возможно пересечение с областью применения разрабатываемого проекта стандарта отсутствуют.</w:t>
      </w:r>
    </w:p>
    <w:p w14:paraId="5D8AD8F8" w14:textId="471CB63B" w:rsidR="002676B4" w:rsidRPr="00AA4334" w:rsidRDefault="002676B4" w:rsidP="002676B4">
      <w:pPr>
        <w:keepNext/>
        <w:widowControl w:val="0"/>
        <w:shd w:val="clear" w:color="auto" w:fill="FFFFFF"/>
        <w:tabs>
          <w:tab w:val="left" w:pos="993"/>
        </w:tabs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AA4334">
        <w:rPr>
          <w:rFonts w:ascii="Arial" w:hAnsi="Arial" w:cs="Arial"/>
          <w:b/>
          <w:sz w:val="24"/>
          <w:szCs w:val="24"/>
        </w:rPr>
        <w:lastRenderedPageBreak/>
        <w:t>1</w:t>
      </w:r>
      <w:r w:rsidR="0000447E">
        <w:rPr>
          <w:rFonts w:ascii="Arial" w:hAnsi="Arial" w:cs="Arial"/>
          <w:b/>
          <w:sz w:val="24"/>
          <w:szCs w:val="24"/>
        </w:rPr>
        <w:t>1</w:t>
      </w:r>
      <w:r w:rsidRPr="00AA4334">
        <w:rPr>
          <w:rFonts w:ascii="Arial" w:hAnsi="Arial" w:cs="Arial"/>
          <w:b/>
          <w:sz w:val="24"/>
          <w:szCs w:val="24"/>
        </w:rPr>
        <w:t xml:space="preserve"> Сведения о разработчике стандарта </w:t>
      </w:r>
    </w:p>
    <w:p w14:paraId="32B289B9" w14:textId="77777777" w:rsidR="002676B4" w:rsidRPr="0053106A" w:rsidRDefault="002676B4" w:rsidP="002676B4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065A39B4" w14:textId="77777777" w:rsidR="002676B4" w:rsidRPr="0053106A" w:rsidRDefault="002676B4" w:rsidP="002676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4E646A68" w14:textId="77777777" w:rsidR="002676B4" w:rsidRPr="0053106A" w:rsidRDefault="002676B4" w:rsidP="002676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7D530493" w14:textId="77777777" w:rsidR="002676B4" w:rsidRPr="0053106A" w:rsidRDefault="002676B4" w:rsidP="002676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74E371B6" w14:textId="77777777" w:rsidR="002676B4" w:rsidRPr="0053106A" w:rsidRDefault="002676B4" w:rsidP="002676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8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548E4C20" w14:textId="77777777" w:rsidR="002676B4" w:rsidRPr="00AA4334" w:rsidRDefault="002676B4" w:rsidP="002676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2676B4" w:rsidRPr="00AA4334" w14:paraId="5ADFE40D" w14:textId="77777777" w:rsidTr="00296BA6">
        <w:tc>
          <w:tcPr>
            <w:tcW w:w="4926" w:type="dxa"/>
            <w:hideMark/>
          </w:tcPr>
          <w:p w14:paraId="720B4EF3" w14:textId="77777777" w:rsidR="002676B4" w:rsidRPr="00AA4334" w:rsidRDefault="002676B4" w:rsidP="00296BA6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разработки стандарта</w:t>
            </w:r>
          </w:p>
          <w:p w14:paraId="36E0ACA0" w14:textId="77777777" w:rsidR="002676B4" w:rsidRPr="00AA4334" w:rsidRDefault="002676B4" w:rsidP="00296BA6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Генеральный директор</w:t>
            </w:r>
          </w:p>
          <w:p w14:paraId="644B42C6" w14:textId="77777777" w:rsidR="002676B4" w:rsidRPr="00AA4334" w:rsidRDefault="002676B4" w:rsidP="00296BA6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НИЦ «Прикладная логистика»</w:t>
            </w:r>
          </w:p>
        </w:tc>
        <w:tc>
          <w:tcPr>
            <w:tcW w:w="4927" w:type="dxa"/>
            <w:vAlign w:val="bottom"/>
            <w:hideMark/>
          </w:tcPr>
          <w:p w14:paraId="364D9F2A" w14:textId="77777777" w:rsidR="002676B4" w:rsidRPr="00AA4334" w:rsidRDefault="002676B4" w:rsidP="00296BA6">
            <w:pPr>
              <w:widowControl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A433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И.Ю. Галин</w:t>
            </w:r>
          </w:p>
        </w:tc>
      </w:tr>
    </w:tbl>
    <w:p w14:paraId="6E446F1B" w14:textId="52675CC3" w:rsidR="004650F3" w:rsidRPr="005C705E" w:rsidRDefault="004650F3" w:rsidP="005C705E">
      <w:pPr>
        <w:spacing w:after="0" w:line="360" w:lineRule="auto"/>
        <w:jc w:val="both"/>
        <w:rPr>
          <w:rFonts w:ascii="Arial" w:hAnsi="Arial" w:cs="Arial"/>
        </w:rPr>
      </w:pPr>
    </w:p>
    <w:p w14:paraId="625E8BB7" w14:textId="2BFFB570" w:rsidR="004650F3" w:rsidRPr="005C705E" w:rsidRDefault="004650F3" w:rsidP="005C705E">
      <w:pPr>
        <w:spacing w:after="0" w:line="360" w:lineRule="auto"/>
        <w:jc w:val="both"/>
        <w:rPr>
          <w:rFonts w:ascii="Arial" w:hAnsi="Arial" w:cs="Arial"/>
          <w:lang w:val="en-US"/>
        </w:rPr>
      </w:pPr>
    </w:p>
    <w:sectPr w:rsidR="004650F3" w:rsidRPr="005C705E" w:rsidSect="005C705E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EF7E" w14:textId="77777777" w:rsidR="00CB442F" w:rsidRDefault="00CB442F" w:rsidP="001B611C">
      <w:pPr>
        <w:spacing w:after="0" w:line="240" w:lineRule="auto"/>
      </w:pPr>
      <w:r>
        <w:separator/>
      </w:r>
    </w:p>
    <w:p w14:paraId="6C6F7596" w14:textId="77777777" w:rsidR="00CB442F" w:rsidRDefault="00CB442F"/>
  </w:endnote>
  <w:endnote w:type="continuationSeparator" w:id="0">
    <w:p w14:paraId="6DFA47A9" w14:textId="77777777" w:rsidR="00CB442F" w:rsidRDefault="00CB442F" w:rsidP="001B611C">
      <w:pPr>
        <w:spacing w:after="0" w:line="240" w:lineRule="auto"/>
      </w:pPr>
      <w:r>
        <w:continuationSeparator/>
      </w:r>
    </w:p>
    <w:p w14:paraId="359C08F2" w14:textId="77777777" w:rsidR="00CB442F" w:rsidRDefault="00CB4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11444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DE744D0" w14:textId="77777777" w:rsidR="00185CEA" w:rsidRPr="005C705E" w:rsidRDefault="00185CEA" w:rsidP="005C705E">
        <w:pPr>
          <w:pStyle w:val="a9"/>
          <w:jc w:val="center"/>
          <w:rPr>
            <w:rFonts w:ascii="Arial" w:hAnsi="Arial" w:cs="Arial"/>
          </w:rPr>
        </w:pPr>
        <w:r w:rsidRPr="005C705E">
          <w:rPr>
            <w:rFonts w:ascii="Arial" w:hAnsi="Arial" w:cs="Arial"/>
          </w:rPr>
          <w:fldChar w:fldCharType="begin"/>
        </w:r>
        <w:r w:rsidRPr="005C705E">
          <w:rPr>
            <w:rFonts w:ascii="Arial" w:hAnsi="Arial" w:cs="Arial"/>
          </w:rPr>
          <w:instrText>PAGE   \* MERGEFORMAT</w:instrText>
        </w:r>
        <w:r w:rsidRPr="005C705E">
          <w:rPr>
            <w:rFonts w:ascii="Arial" w:hAnsi="Arial" w:cs="Arial"/>
          </w:rPr>
          <w:fldChar w:fldCharType="separate"/>
        </w:r>
        <w:r w:rsidR="00CB18BA" w:rsidRPr="005C705E">
          <w:rPr>
            <w:rFonts w:ascii="Arial" w:hAnsi="Arial" w:cs="Arial"/>
            <w:noProof/>
          </w:rPr>
          <w:t>2</w:t>
        </w:r>
        <w:r w:rsidRPr="005C705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3DF8" w14:textId="77777777" w:rsidR="00CB442F" w:rsidRDefault="00CB442F" w:rsidP="001B611C">
      <w:pPr>
        <w:spacing w:after="0" w:line="240" w:lineRule="auto"/>
      </w:pPr>
      <w:r>
        <w:separator/>
      </w:r>
    </w:p>
    <w:p w14:paraId="7C32134E" w14:textId="77777777" w:rsidR="00CB442F" w:rsidRDefault="00CB442F"/>
  </w:footnote>
  <w:footnote w:type="continuationSeparator" w:id="0">
    <w:p w14:paraId="43A5DC75" w14:textId="77777777" w:rsidR="00CB442F" w:rsidRDefault="00CB442F" w:rsidP="001B611C">
      <w:pPr>
        <w:spacing w:after="0" w:line="240" w:lineRule="auto"/>
      </w:pPr>
      <w:r>
        <w:continuationSeparator/>
      </w:r>
    </w:p>
    <w:p w14:paraId="4D075B01" w14:textId="77777777" w:rsidR="00CB442F" w:rsidRDefault="00CB4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0421" w14:textId="2415D682" w:rsidR="00E60A42" w:rsidRPr="00E60A42" w:rsidRDefault="00E60A42" w:rsidP="00E60A42">
    <w:pPr>
      <w:pStyle w:val="a7"/>
      <w:spacing w:after="120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519"/>
    <w:multiLevelType w:val="multilevel"/>
    <w:tmpl w:val="9EDE548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3544"/>
        </w:tabs>
        <w:ind w:left="2410" w:firstLine="709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3.%3"/>
      <w:lvlJc w:val="left"/>
      <w:pPr>
        <w:tabs>
          <w:tab w:val="num" w:pos="2126"/>
        </w:tabs>
        <w:ind w:left="0" w:firstLine="709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" w15:restartNumberingAfterBreak="0">
    <w:nsid w:val="0FAF661B"/>
    <w:multiLevelType w:val="hybridMultilevel"/>
    <w:tmpl w:val="E4AC3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6055"/>
    <w:multiLevelType w:val="multilevel"/>
    <w:tmpl w:val="A62EB5F0"/>
    <w:lvl w:ilvl="0">
      <w:start w:val="1"/>
      <w:numFmt w:val="bullet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B9F672C"/>
    <w:multiLevelType w:val="hybridMultilevel"/>
    <w:tmpl w:val="7DC6AE7A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82F59B5"/>
    <w:multiLevelType w:val="hybridMultilevel"/>
    <w:tmpl w:val="634243CE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D55"/>
    <w:multiLevelType w:val="hybridMultilevel"/>
    <w:tmpl w:val="5F0E0512"/>
    <w:lvl w:ilvl="0" w:tplc="BCCC706E">
      <w:start w:val="1"/>
      <w:numFmt w:val="bullet"/>
      <w:lvlText w:val="-"/>
      <w:lvlJc w:val="left"/>
      <w:pPr>
        <w:ind w:left="142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D72"/>
    <w:rsid w:val="0000447E"/>
    <w:rsid w:val="00005AAC"/>
    <w:rsid w:val="00010B1E"/>
    <w:rsid w:val="0001430C"/>
    <w:rsid w:val="00015C86"/>
    <w:rsid w:val="000170C2"/>
    <w:rsid w:val="00021BD1"/>
    <w:rsid w:val="00022BE8"/>
    <w:rsid w:val="00037F06"/>
    <w:rsid w:val="000673E7"/>
    <w:rsid w:val="00093AAD"/>
    <w:rsid w:val="000A112D"/>
    <w:rsid w:val="000A7EBF"/>
    <w:rsid w:val="000A7EF3"/>
    <w:rsid w:val="000B32C4"/>
    <w:rsid w:val="000C4406"/>
    <w:rsid w:val="000D52EA"/>
    <w:rsid w:val="000E3D41"/>
    <w:rsid w:val="000E78A1"/>
    <w:rsid w:val="000F5230"/>
    <w:rsid w:val="00100C60"/>
    <w:rsid w:val="00115E23"/>
    <w:rsid w:val="00121C69"/>
    <w:rsid w:val="00123D68"/>
    <w:rsid w:val="0015500D"/>
    <w:rsid w:val="00163591"/>
    <w:rsid w:val="00185CEA"/>
    <w:rsid w:val="00186AAE"/>
    <w:rsid w:val="00190101"/>
    <w:rsid w:val="001B611C"/>
    <w:rsid w:val="001D5B2E"/>
    <w:rsid w:val="00220A05"/>
    <w:rsid w:val="00221AA9"/>
    <w:rsid w:val="00233BC1"/>
    <w:rsid w:val="002363D3"/>
    <w:rsid w:val="00254E4F"/>
    <w:rsid w:val="002676B4"/>
    <w:rsid w:val="00286E24"/>
    <w:rsid w:val="002A33F0"/>
    <w:rsid w:val="002A39F1"/>
    <w:rsid w:val="00310321"/>
    <w:rsid w:val="00312B2C"/>
    <w:rsid w:val="00313453"/>
    <w:rsid w:val="003300D2"/>
    <w:rsid w:val="00333999"/>
    <w:rsid w:val="003349CE"/>
    <w:rsid w:val="0036504E"/>
    <w:rsid w:val="00371196"/>
    <w:rsid w:val="003758E1"/>
    <w:rsid w:val="00386FE1"/>
    <w:rsid w:val="00387839"/>
    <w:rsid w:val="003909F9"/>
    <w:rsid w:val="003B19C3"/>
    <w:rsid w:val="003C618B"/>
    <w:rsid w:val="003D72CE"/>
    <w:rsid w:val="003E3791"/>
    <w:rsid w:val="003E540D"/>
    <w:rsid w:val="003E6D72"/>
    <w:rsid w:val="003F64F6"/>
    <w:rsid w:val="00401CB2"/>
    <w:rsid w:val="00404F92"/>
    <w:rsid w:val="00415692"/>
    <w:rsid w:val="00423B52"/>
    <w:rsid w:val="0045214E"/>
    <w:rsid w:val="00455A39"/>
    <w:rsid w:val="004650F3"/>
    <w:rsid w:val="00470229"/>
    <w:rsid w:val="00474567"/>
    <w:rsid w:val="00490732"/>
    <w:rsid w:val="004C60F2"/>
    <w:rsid w:val="004C7522"/>
    <w:rsid w:val="004D1986"/>
    <w:rsid w:val="00513D76"/>
    <w:rsid w:val="00515C68"/>
    <w:rsid w:val="00524E46"/>
    <w:rsid w:val="0053174E"/>
    <w:rsid w:val="00532AA9"/>
    <w:rsid w:val="00583727"/>
    <w:rsid w:val="00592E0E"/>
    <w:rsid w:val="005A7BB9"/>
    <w:rsid w:val="005C61FA"/>
    <w:rsid w:val="005C705E"/>
    <w:rsid w:val="005D6464"/>
    <w:rsid w:val="005F20D1"/>
    <w:rsid w:val="006462B6"/>
    <w:rsid w:val="00656D21"/>
    <w:rsid w:val="00660062"/>
    <w:rsid w:val="00670837"/>
    <w:rsid w:val="0067183B"/>
    <w:rsid w:val="00671BD2"/>
    <w:rsid w:val="00685F9E"/>
    <w:rsid w:val="006A5FEE"/>
    <w:rsid w:val="006D7330"/>
    <w:rsid w:val="006F0273"/>
    <w:rsid w:val="00733D7D"/>
    <w:rsid w:val="00746218"/>
    <w:rsid w:val="007473FF"/>
    <w:rsid w:val="0076325B"/>
    <w:rsid w:val="00767345"/>
    <w:rsid w:val="007856E0"/>
    <w:rsid w:val="007A1418"/>
    <w:rsid w:val="007E0AAA"/>
    <w:rsid w:val="007E3E32"/>
    <w:rsid w:val="007E4CFB"/>
    <w:rsid w:val="008209B0"/>
    <w:rsid w:val="00830FE6"/>
    <w:rsid w:val="00840992"/>
    <w:rsid w:val="0085009A"/>
    <w:rsid w:val="008606F2"/>
    <w:rsid w:val="00861DE1"/>
    <w:rsid w:val="00861DE4"/>
    <w:rsid w:val="0086234D"/>
    <w:rsid w:val="008815BD"/>
    <w:rsid w:val="0088342E"/>
    <w:rsid w:val="00894583"/>
    <w:rsid w:val="008B79A7"/>
    <w:rsid w:val="008C32DB"/>
    <w:rsid w:val="008D1FED"/>
    <w:rsid w:val="008F2CA4"/>
    <w:rsid w:val="009021B7"/>
    <w:rsid w:val="00924848"/>
    <w:rsid w:val="00933FB4"/>
    <w:rsid w:val="00952B4D"/>
    <w:rsid w:val="009751D8"/>
    <w:rsid w:val="00987FD6"/>
    <w:rsid w:val="009958D5"/>
    <w:rsid w:val="009A0402"/>
    <w:rsid w:val="009A2976"/>
    <w:rsid w:val="009A6C4B"/>
    <w:rsid w:val="009A7E4A"/>
    <w:rsid w:val="009B03B1"/>
    <w:rsid w:val="009D5826"/>
    <w:rsid w:val="009D7EFF"/>
    <w:rsid w:val="00A05508"/>
    <w:rsid w:val="00A074D4"/>
    <w:rsid w:val="00A12F78"/>
    <w:rsid w:val="00A146E9"/>
    <w:rsid w:val="00A15B0B"/>
    <w:rsid w:val="00A30B85"/>
    <w:rsid w:val="00A46667"/>
    <w:rsid w:val="00A47777"/>
    <w:rsid w:val="00A6309D"/>
    <w:rsid w:val="00A82021"/>
    <w:rsid w:val="00A8260D"/>
    <w:rsid w:val="00A930C9"/>
    <w:rsid w:val="00AB3603"/>
    <w:rsid w:val="00AD2D40"/>
    <w:rsid w:val="00AE2886"/>
    <w:rsid w:val="00B00D0C"/>
    <w:rsid w:val="00B06999"/>
    <w:rsid w:val="00B246B9"/>
    <w:rsid w:val="00B527C4"/>
    <w:rsid w:val="00B532F5"/>
    <w:rsid w:val="00B65CE8"/>
    <w:rsid w:val="00B665DA"/>
    <w:rsid w:val="00B725F7"/>
    <w:rsid w:val="00B9104F"/>
    <w:rsid w:val="00B93C4B"/>
    <w:rsid w:val="00BF33F5"/>
    <w:rsid w:val="00C17808"/>
    <w:rsid w:val="00C2453E"/>
    <w:rsid w:val="00C33A0B"/>
    <w:rsid w:val="00C52152"/>
    <w:rsid w:val="00C62972"/>
    <w:rsid w:val="00C81A47"/>
    <w:rsid w:val="00C877AA"/>
    <w:rsid w:val="00C9011E"/>
    <w:rsid w:val="00C906F9"/>
    <w:rsid w:val="00C92FC1"/>
    <w:rsid w:val="00C943A6"/>
    <w:rsid w:val="00CB18BA"/>
    <w:rsid w:val="00CB442F"/>
    <w:rsid w:val="00D107CA"/>
    <w:rsid w:val="00D4510C"/>
    <w:rsid w:val="00D60C2D"/>
    <w:rsid w:val="00D85B49"/>
    <w:rsid w:val="00DA2172"/>
    <w:rsid w:val="00DB301C"/>
    <w:rsid w:val="00DD02E5"/>
    <w:rsid w:val="00DE50BB"/>
    <w:rsid w:val="00E00F1D"/>
    <w:rsid w:val="00E024A3"/>
    <w:rsid w:val="00E144E8"/>
    <w:rsid w:val="00E27A1E"/>
    <w:rsid w:val="00E36AB8"/>
    <w:rsid w:val="00E45569"/>
    <w:rsid w:val="00E51FFE"/>
    <w:rsid w:val="00E576B7"/>
    <w:rsid w:val="00E60A42"/>
    <w:rsid w:val="00E71D6C"/>
    <w:rsid w:val="00E77BB1"/>
    <w:rsid w:val="00E93A0D"/>
    <w:rsid w:val="00EC1615"/>
    <w:rsid w:val="00ED4F04"/>
    <w:rsid w:val="00EE106D"/>
    <w:rsid w:val="00EE57E7"/>
    <w:rsid w:val="00EE5848"/>
    <w:rsid w:val="00F0504F"/>
    <w:rsid w:val="00F25E62"/>
    <w:rsid w:val="00F31ADC"/>
    <w:rsid w:val="00F31F57"/>
    <w:rsid w:val="00F4234A"/>
    <w:rsid w:val="00F47C63"/>
    <w:rsid w:val="00F6305D"/>
    <w:rsid w:val="00F6757A"/>
    <w:rsid w:val="00F75193"/>
    <w:rsid w:val="00F77D53"/>
    <w:rsid w:val="00F87026"/>
    <w:rsid w:val="00F95E0E"/>
    <w:rsid w:val="00FA1BE2"/>
    <w:rsid w:val="00FA7E4A"/>
    <w:rsid w:val="00FB1D60"/>
    <w:rsid w:val="00FB7FB3"/>
    <w:rsid w:val="00FC3D57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54251"/>
  <w15:docId w15:val="{7726B8FB-216A-40C7-8258-BB420CBB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table" w:styleId="ab">
    <w:name w:val="Table Grid"/>
    <w:basedOn w:val="a1"/>
    <w:uiPriority w:val="59"/>
    <w:rsid w:val="00386F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-0">
    <w:name w:val="ГОСТ Р маркированный список 1-го уровня Знак"/>
    <w:basedOn w:val="a0"/>
    <w:link w:val="1-"/>
    <w:rsid w:val="009B03B1"/>
  </w:style>
  <w:style w:type="paragraph" w:customStyle="1" w:styleId="1">
    <w:name w:val="ГОСТ раздел 1 уровня"/>
    <w:qFormat/>
    <w:rsid w:val="009B03B1"/>
    <w:pPr>
      <w:numPr>
        <w:numId w:val="9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paragraph" w:customStyle="1" w:styleId="2">
    <w:name w:val="ГОСТ Р текст 2 уровня"/>
    <w:link w:val="20"/>
    <w:qFormat/>
    <w:rsid w:val="009B03B1"/>
    <w:pPr>
      <w:widowControl w:val="0"/>
      <w:numPr>
        <w:ilvl w:val="1"/>
        <w:numId w:val="9"/>
      </w:numPr>
      <w:suppressAutoHyphens/>
      <w:spacing w:after="0"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character" w:customStyle="1" w:styleId="20">
    <w:name w:val="ГОСТ Р текст 2 уровня Знак"/>
    <w:basedOn w:val="a0"/>
    <w:link w:val="2"/>
    <w:rsid w:val="009B03B1"/>
    <w:rPr>
      <w:rFonts w:ascii="Arial" w:eastAsiaTheme="majorEastAsia" w:hAnsi="Arial" w:cstheme="majorBidi"/>
      <w:bCs/>
      <w:color w:val="000000" w:themeColor="text1"/>
      <w:sz w:val="24"/>
      <w:szCs w:val="26"/>
    </w:rPr>
  </w:style>
  <w:style w:type="paragraph" w:customStyle="1" w:styleId="3">
    <w:name w:val="ГОСТ Р текст 3 уровня"/>
    <w:basedOn w:val="a"/>
    <w:qFormat/>
    <w:rsid w:val="009B03B1"/>
    <w:pPr>
      <w:numPr>
        <w:ilvl w:val="2"/>
        <w:numId w:val="9"/>
      </w:numPr>
      <w:tabs>
        <w:tab w:val="left" w:pos="1531"/>
      </w:tabs>
      <w:suppressAutoHyphens/>
      <w:spacing w:after="0" w:line="360" w:lineRule="auto"/>
      <w:ind w:firstLine="706"/>
      <w:jc w:val="both"/>
    </w:pPr>
    <w:rPr>
      <w:rFonts w:ascii="Arial" w:eastAsiaTheme="minorEastAsia" w:hAnsi="Arial"/>
      <w:color w:val="000000" w:themeColor="text1"/>
      <w:sz w:val="24"/>
    </w:rPr>
  </w:style>
  <w:style w:type="paragraph" w:customStyle="1" w:styleId="ac">
    <w:name w:val="ГОСТ Р текст без уровня"/>
    <w:basedOn w:val="a"/>
    <w:qFormat/>
    <w:rsid w:val="002676B4"/>
    <w:pPr>
      <w:suppressAutoHyphens/>
      <w:spacing w:after="0" w:line="360" w:lineRule="auto"/>
      <w:ind w:firstLine="706"/>
      <w:jc w:val="both"/>
    </w:pPr>
    <w:rPr>
      <w:rFonts w:ascii="Arial" w:eastAsiaTheme="majorEastAsia" w:hAnsi="Arial" w:cstheme="majorBidi"/>
      <w:color w:val="000000"/>
      <w:sz w:val="24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7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_pl@cal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3E201-B1C7-40EA-A2FD-DB06F542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 М.М.</dc:creator>
  <cp:keywords>ЕСКД, 2.503, Пояснительная записка</cp:keywords>
  <cp:lastModifiedBy>Ольга</cp:lastModifiedBy>
  <cp:revision>15</cp:revision>
  <cp:lastPrinted>2021-02-18T07:47:00Z</cp:lastPrinted>
  <dcterms:created xsi:type="dcterms:W3CDTF">2025-06-10T15:25:00Z</dcterms:created>
  <dcterms:modified xsi:type="dcterms:W3CDTF">2026-06-27T20:50:00Z</dcterms:modified>
</cp:coreProperties>
</file>