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1EAE" w14:textId="77777777" w:rsidR="005E4F2E" w:rsidRPr="006D217D" w:rsidRDefault="005E4F2E" w:rsidP="00D47054">
      <w:pPr>
        <w:tabs>
          <w:tab w:val="left" w:pos="11766"/>
        </w:tabs>
        <w:autoSpaceDE w:val="0"/>
        <w:autoSpaceDN w:val="0"/>
        <w:adjustRightInd w:val="0"/>
        <w:spacing w:after="0"/>
        <w:ind w:left="-709" w:firstLine="0"/>
        <w:jc w:val="center"/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</w:pPr>
      <w:r w:rsidRPr="006D217D">
        <w:rPr>
          <w:rFonts w:ascii="Times New Roman" w:eastAsia="Calibri" w:hAnsi="Times New Roman" w:cs="Times New Roman"/>
          <w:color w:val="000000"/>
          <w:sz w:val="26"/>
          <w:szCs w:val="26"/>
          <w14:ligatures w14:val="standardContextual"/>
        </w:rPr>
        <w:t>СВОДКА ОТЗЫВОВ</w:t>
      </w:r>
    </w:p>
    <w:p w14:paraId="5DB6A4BF" w14:textId="77777777" w:rsidR="0032754C" w:rsidRDefault="005E4F2E" w:rsidP="00D47054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D217D">
        <w:rPr>
          <w:rFonts w:ascii="Times New Roman" w:eastAsia="Times New Roman" w:hAnsi="Times New Roman" w:cs="Times New Roman"/>
          <w:color w:val="000000"/>
          <w:sz w:val="24"/>
          <w:szCs w:val="24"/>
          <w14:ligatures w14:val="standardContextual"/>
        </w:rPr>
        <w:t xml:space="preserve">к </w:t>
      </w:r>
      <w:r w:rsidRPr="006D217D">
        <w:rPr>
          <w:rFonts w:ascii="Times New Roman" w:eastAsia="Times New Roman" w:hAnsi="Times New Roman" w:cs="Times New Roman"/>
          <w:sz w:val="24"/>
          <w:szCs w:val="24"/>
        </w:rPr>
        <w:t xml:space="preserve">окончательной редакции </w:t>
      </w:r>
      <w:r w:rsidRPr="006D217D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проекта </w:t>
      </w:r>
      <w:r w:rsidR="0032754C" w:rsidRPr="0032754C">
        <w:rPr>
          <w:rFonts w:ascii="Times New Roman" w:eastAsia="Times New Roman" w:hAnsi="Times New Roman" w:cs="Times New Roman"/>
          <w:sz w:val="26"/>
          <w:szCs w:val="26"/>
        </w:rPr>
        <w:t>ГОСТ Р 2.512–202Х «ЕСКД. Правила выполнения пакета электронных</w:t>
      </w:r>
    </w:p>
    <w:p w14:paraId="3C02F644" w14:textId="37CF9BAD" w:rsidR="0032754C" w:rsidRDefault="0032754C" w:rsidP="00D47054">
      <w:pPr>
        <w:shd w:val="clear" w:color="auto" w:fill="FFFFFF"/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2754C">
        <w:rPr>
          <w:rFonts w:ascii="Times New Roman" w:eastAsia="Times New Roman" w:hAnsi="Times New Roman" w:cs="Times New Roman"/>
          <w:sz w:val="26"/>
          <w:szCs w:val="26"/>
        </w:rPr>
        <w:t xml:space="preserve"> конструкторских документов» (тема ПНС 1.0.482-1.109.25)</w:t>
      </w:r>
    </w:p>
    <w:p w14:paraId="329412C4" w14:textId="41F5FAB1" w:rsidR="00D47054" w:rsidRPr="0032754C" w:rsidRDefault="00D47054" w:rsidP="00D47054">
      <w:pPr>
        <w:pStyle w:val="1"/>
        <w:rPr>
          <w:rFonts w:eastAsia="Times New Roman"/>
        </w:rPr>
      </w:pPr>
      <w:r>
        <w:rPr>
          <w:rFonts w:eastAsia="Times New Roman"/>
        </w:rPr>
        <w:t>Проект в целом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D47054" w:rsidRPr="00D47054" w14:paraId="01F9C664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321529" w14:textId="77777777" w:rsidR="00D47054" w:rsidRPr="00D47054" w:rsidRDefault="00D47054" w:rsidP="00C23601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962B371" w14:textId="77777777" w:rsidR="00D47054" w:rsidRPr="00D47054" w:rsidRDefault="00D47054" w:rsidP="00C23601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A8ABEF5" w14:textId="77777777" w:rsidR="00D47054" w:rsidRPr="00D47054" w:rsidRDefault="00D47054" w:rsidP="00C2360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7CC8CBB" w14:textId="77777777" w:rsidR="00D47054" w:rsidRPr="00D47054" w:rsidRDefault="00D47054" w:rsidP="00C2360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D3F9F99" w14:textId="77777777" w:rsidR="00D47054" w:rsidRPr="00D47054" w:rsidRDefault="00D47054" w:rsidP="00C2360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CDA9D3B" w14:textId="77777777" w:rsidR="00D47054" w:rsidRPr="00D47054" w:rsidRDefault="00D47054" w:rsidP="00C23601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EA299" w14:textId="77777777" w:rsidR="00D47054" w:rsidRPr="00A11360" w:rsidRDefault="00D47054" w:rsidP="00C2360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360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74089F7" w14:textId="77777777" w:rsidR="00D47054" w:rsidRPr="00A11360" w:rsidRDefault="00D47054" w:rsidP="00C23601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11360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0FFB95E0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F57E" w14:textId="77777777" w:rsidR="00D47054" w:rsidRPr="00D47054" w:rsidRDefault="00D47054" w:rsidP="00C2360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E26" w14:textId="3B993F5E" w:rsidR="00D47054" w:rsidRPr="00D47054" w:rsidRDefault="00D47054" w:rsidP="00C2360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4673" w14:textId="77777777" w:rsidR="00D47054" w:rsidRPr="00D47054" w:rsidRDefault="00D47054" w:rsidP="00C2360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D47054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5790" w14:textId="77777777" w:rsidR="00D47054" w:rsidRPr="00D47054" w:rsidRDefault="00D47054" w:rsidP="00C236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86A5DB9" w14:textId="7DF2E787" w:rsidR="00D47054" w:rsidRPr="00D47054" w:rsidRDefault="00D47054" w:rsidP="009E7D0D">
            <w:pPr>
              <w:widowControl w:val="0"/>
              <w:tabs>
                <w:tab w:val="left" w:pos="1128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ГОСТ Р 2.512 в окончательной редакции полностью пересмотрен по отно</w:t>
            </w:r>
            <w:r w:rsidRPr="00D4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softHyphen/>
              <w:t>шению к первой редакции. Считаем, что в данном случае речь должна идти о полноценном рассмотрении второй редакции.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F4FCD" w14:textId="77777777" w:rsidR="00FD0DC3" w:rsidRPr="00A11360" w:rsidRDefault="00FD0DC3" w:rsidP="00FD0DC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6AEC151D" w14:textId="77777777" w:rsidR="009E7D0D" w:rsidRPr="00A11360" w:rsidRDefault="009E7D0D" w:rsidP="00FD0DC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39A42A5" w14:textId="4089D5CB" w:rsidR="00D47054" w:rsidRPr="00A11360" w:rsidRDefault="00FD0DC3" w:rsidP="00FD0DC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 xml:space="preserve">Проект доработан </w:t>
            </w:r>
            <w:r w:rsidR="009E7D0D" w:rsidRPr="00A11360">
              <w:rPr>
                <w:rFonts w:ascii="Arial" w:hAnsi="Arial" w:cs="Arial"/>
                <w:sz w:val="20"/>
                <w:szCs w:val="20"/>
              </w:rPr>
              <w:t xml:space="preserve">в соответствии с полученными </w:t>
            </w:r>
            <w:r w:rsidRPr="00A11360">
              <w:rPr>
                <w:rFonts w:ascii="Arial" w:hAnsi="Arial" w:cs="Arial"/>
                <w:sz w:val="20"/>
                <w:szCs w:val="20"/>
              </w:rPr>
              <w:t>замечаниям</w:t>
            </w:r>
            <w:r w:rsidR="009E7D0D" w:rsidRPr="00A11360">
              <w:rPr>
                <w:rFonts w:ascii="Arial" w:hAnsi="Arial" w:cs="Arial"/>
                <w:sz w:val="20"/>
                <w:szCs w:val="20"/>
              </w:rPr>
              <w:t>и</w:t>
            </w:r>
            <w:r w:rsidRPr="00A113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7054" w:rsidRPr="00D47054" w14:paraId="143F7176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55C" w14:textId="77777777" w:rsidR="00D47054" w:rsidRPr="00D47054" w:rsidRDefault="00D47054" w:rsidP="0079584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3319" w14:textId="0120DB29" w:rsidR="00D47054" w:rsidRPr="00D47054" w:rsidRDefault="00D47054" w:rsidP="007958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1668" w14:textId="77777777" w:rsidR="00D47054" w:rsidRPr="00D47054" w:rsidRDefault="00D47054" w:rsidP="0079584F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hAnsi="Arial" w:cs="Arial"/>
                <w:sz w:val="20"/>
                <w:szCs w:val="20"/>
              </w:rPr>
              <w:t>Адмиралтейские верфи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480/961 от 30.04.2026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62D6" w14:textId="77777777" w:rsidR="00D47054" w:rsidRPr="00D47054" w:rsidRDefault="00D47054" w:rsidP="0079584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1510F" w14:textId="24D89157" w:rsidR="00D47054" w:rsidRPr="00A11360" w:rsidRDefault="00D47054" w:rsidP="0079584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570F7A67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7A81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A160" w14:textId="6484577C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92AD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«ПО «УОМЗ»,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237/85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D687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F799" w14:textId="1D09705D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15049E29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A8BF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D5E" w14:textId="441D149A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A203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«НПО «Высокоточные комплексы», исх. №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5265</w:t>
            </w:r>
            <w:r w:rsidRPr="00D47054">
              <w:rPr>
                <w:rFonts w:ascii="Arial" w:hAnsi="Arial" w:cs="Arial"/>
                <w:sz w:val="20"/>
                <w:szCs w:val="20"/>
              </w:rPr>
              <w:t>/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32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D47054">
              <w:rPr>
                <w:rFonts w:ascii="Arial" w:hAnsi="Arial" w:cs="Arial"/>
                <w:sz w:val="20"/>
                <w:szCs w:val="20"/>
              </w:rPr>
              <w:t>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D47054">
              <w:rPr>
                <w:rFonts w:ascii="Arial" w:hAnsi="Arial" w:cs="Arial"/>
                <w:sz w:val="20"/>
                <w:szCs w:val="20"/>
              </w:rPr>
              <w:t>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876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EBDF" w14:textId="0E2863C0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4FCD6CFF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3DB2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B55A" w14:textId="078ACBEA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EF86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«Вертолеты России», по </w:t>
            </w:r>
            <w:proofErr w:type="spellStart"/>
            <w:proofErr w:type="gramStart"/>
            <w:r w:rsidRPr="00D47054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proofErr w:type="gramEnd"/>
            <w:r w:rsidRPr="00D47054">
              <w:rPr>
                <w:rFonts w:ascii="Arial" w:hAnsi="Arial" w:cs="Arial"/>
                <w:sz w:val="20"/>
                <w:szCs w:val="20"/>
              </w:rPr>
              <w:t xml:space="preserve"> от 16.04.2026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B981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4AD3" w14:textId="3E87668F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6B291CFA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581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CACB" w14:textId="72BD9577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D226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АО «НПО «</w:t>
            </w:r>
            <w:proofErr w:type="spellStart"/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Техномаш</w:t>
            </w:r>
            <w:proofErr w:type="spellEnd"/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030/311-23/1808 от 14.04.2026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ADC9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EB16A" w14:textId="6B76636C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38E6EA68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8B1F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F81B" w14:textId="6E1BDEAE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0777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hAnsi="Arial" w:cs="Arial"/>
                <w:sz w:val="20"/>
                <w:szCs w:val="20"/>
              </w:rPr>
              <w:t>ОСК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31.03-7107 от 13.04.2026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2A0A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D71E3" w14:textId="37D12085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7C1C6102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6290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EC6D" w14:textId="3E3A9B25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1B1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ЦНИИточмаш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 xml:space="preserve">», исх. №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4057/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65 от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4.0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D47054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2F4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F156" w14:textId="6CD95293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6D851DFC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71CD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AADA" w14:textId="695E9D80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3DD1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hAnsi="Arial" w:cs="Arial"/>
                <w:sz w:val="20"/>
                <w:szCs w:val="20"/>
              </w:rPr>
              <w:t>ЦНИИМФ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УПР-0845 от 16.04.2026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5D8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31763" w14:textId="6841BD72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5DA04CA4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3167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02C6" w14:textId="6DCD2724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5546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ФАУ «</w:t>
            </w:r>
            <w:proofErr w:type="spellStart"/>
            <w:r w:rsidRPr="00D470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ГосНИИАС</w:t>
            </w:r>
            <w:proofErr w:type="spellEnd"/>
            <w:r w:rsidRPr="00D4705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»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по </w:t>
            </w:r>
            <w:proofErr w:type="spellStart"/>
            <w:proofErr w:type="gramStart"/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proofErr w:type="gramEnd"/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22.04.2026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3520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C62C" w14:textId="3D0DBBEB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7636AC4F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46E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AC89" w14:textId="726382A4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ED1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ПАО «ОДК-УМПО»</w:t>
            </w:r>
            <w:r w:rsidRPr="00D47054">
              <w:rPr>
                <w:rFonts w:ascii="Arial" w:hAnsi="Arial" w:cs="Arial"/>
                <w:sz w:val="20"/>
                <w:szCs w:val="20"/>
              </w:rPr>
              <w:t>, исх. № 18-08-63/26 от 14.05.2026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1080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B74C" w14:textId="52EF09BA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41A5E274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3A67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43E2" w14:textId="6E97C370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ED00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«КБП», исх. №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38323/</w:t>
            </w:r>
            <w:r w:rsidRPr="00D47054">
              <w:rPr>
                <w:rFonts w:ascii="Arial" w:hAnsi="Arial" w:cs="Arial"/>
                <w:sz w:val="20"/>
                <w:szCs w:val="20"/>
              </w:rPr>
              <w:t>0014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-26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D47054">
              <w:rPr>
                <w:rFonts w:ascii="Arial" w:hAnsi="Arial" w:cs="Arial"/>
                <w:sz w:val="20"/>
                <w:szCs w:val="20"/>
              </w:rPr>
              <w:t>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D47054">
              <w:rPr>
                <w:rFonts w:ascii="Arial" w:hAnsi="Arial" w:cs="Arial"/>
                <w:sz w:val="20"/>
                <w:szCs w:val="20"/>
              </w:rPr>
              <w:t>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FD0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D4A0" w14:textId="3754F8DE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2B29E4FE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E4D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6181" w14:textId="4F319540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447D1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«НПО «Квант»,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025/1837 от 20.04.2026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C803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CDF94" w14:textId="51DC1D63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0DBDE729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AEE8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AA75" w14:textId="3C3791F1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42D8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АО «ИЭМЗ «Купол», </w:t>
            </w:r>
            <w:r w:rsidRPr="00D47054">
              <w:rPr>
                <w:rFonts w:ascii="Arial" w:hAnsi="Arial" w:cs="Arial"/>
                <w:sz w:val="20"/>
                <w:szCs w:val="20"/>
              </w:rPr>
              <w:t>исх. № 070-59-168 от 29.04.2026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0C8B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F138D" w14:textId="04603669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2EDE2650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C8B1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FC01" w14:textId="3AE68E49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73B3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 xml:space="preserve">НИЦ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  <w:t>Курчатовский институт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», по </w:t>
            </w:r>
            <w:proofErr w:type="spellStart"/>
            <w:proofErr w:type="gramStart"/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эл.почте</w:t>
            </w:r>
            <w:proofErr w:type="spellEnd"/>
            <w:proofErr w:type="gramEnd"/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18.05.2026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82DA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3C374" w14:textId="7A140CA5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62A5BD83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9791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5A9C" w14:textId="39ED6827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F0B4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ФГУП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hAnsi="Arial" w:cs="Arial"/>
                <w:sz w:val="20"/>
                <w:szCs w:val="20"/>
              </w:rPr>
              <w:t>НАМИ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1001ТР-04/219 от 21.04.2026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A2805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209A" w14:textId="6E36001D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69405343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3750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10C" w14:textId="63C16DA4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99B1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«ВПК «НПО машиностроения»</w:t>
            </w:r>
            <w:r w:rsidRPr="00D47054">
              <w:rPr>
                <w:rFonts w:ascii="Arial" w:hAnsi="Arial" w:cs="Arial"/>
                <w:sz w:val="20"/>
                <w:szCs w:val="20"/>
              </w:rPr>
              <w:t>, исх. № 131/204 от 18.05.2026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D4D9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24F7D" w14:textId="28AF4136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63F86D33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1DE9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550D" w14:textId="0E9825BE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B2A9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585858"/>
                <w:sz w:val="20"/>
                <w:szCs w:val="20"/>
              </w:rPr>
              <w:t>АО «Коломенский завод»,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504/1109 от 13.05.2026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B630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64380" w14:textId="66658503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0ABCE452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265A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28F5" w14:textId="7DEC927B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05CF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«НИИЭП»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,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исх. №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3969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от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D47054">
              <w:rPr>
                <w:rFonts w:ascii="Arial" w:hAnsi="Arial" w:cs="Arial"/>
                <w:sz w:val="20"/>
                <w:szCs w:val="20"/>
              </w:rPr>
              <w:t>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05.</w:t>
            </w:r>
            <w:r w:rsidRPr="00D47054">
              <w:rPr>
                <w:rFonts w:ascii="Arial" w:hAnsi="Arial" w:cs="Arial"/>
                <w:sz w:val="20"/>
                <w:szCs w:val="20"/>
              </w:rPr>
              <w:t>20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C8FE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8763E" w14:textId="5FACC078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5503D564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F52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32BD" w14:textId="77BC7C2E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4E1B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hAnsi="Arial" w:cs="Arial"/>
                <w:sz w:val="20"/>
                <w:szCs w:val="20"/>
              </w:rPr>
              <w:t>ОПК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3871 от 27.04.2026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4CA8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A39E" w14:textId="0160A985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057F1BEF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33E0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C3FC" w14:textId="14F4E886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973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hAnsi="Arial" w:cs="Arial"/>
                <w:sz w:val="20"/>
                <w:szCs w:val="20"/>
              </w:rPr>
              <w:t>Рособоронэкспорт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Р0530/2-27440 от 18.05.2026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E85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CA190" w14:textId="3A8FD07A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16FDC397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54CC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000E" w14:textId="1289213E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34A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«ЦКБ МТ «Рубин», исх. № ОСПИ/ССН-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250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-2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от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05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.202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07FA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BD2AA" w14:textId="3A3DB190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09394A80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26B0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F592" w14:textId="31CD02B8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E65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АО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«</w:t>
            </w:r>
            <w:r w:rsidRPr="00D47054">
              <w:rPr>
                <w:rFonts w:ascii="Arial" w:hAnsi="Arial" w:cs="Arial"/>
                <w:sz w:val="20"/>
                <w:szCs w:val="20"/>
              </w:rPr>
              <w:t>Системы управления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БФ-679 от 27.04.2026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FB0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B937" w14:textId="6BD1A199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</w:t>
            </w:r>
          </w:p>
        </w:tc>
      </w:tr>
      <w:tr w:rsidR="00D47054" w:rsidRPr="00D47054" w14:paraId="6F4BEE42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9F8" w14:textId="77777777" w:rsidR="00D47054" w:rsidRPr="00D47054" w:rsidRDefault="00D47054" w:rsidP="00D47054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525" w14:textId="20EE135A" w:rsidR="00D47054" w:rsidRPr="00D47054" w:rsidRDefault="00D47054" w:rsidP="00D47054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1592" w14:textId="77777777" w:rsidR="00D47054" w:rsidRPr="00D47054" w:rsidRDefault="00D47054" w:rsidP="00D47054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ПАО «РКК «Энергия»,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251-7/237 от 13.05.2026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F86" w14:textId="77777777" w:rsidR="00D47054" w:rsidRPr="00D47054" w:rsidRDefault="00D47054" w:rsidP="00D47054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Замечаний и предложений нет.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E4F9" w14:textId="7EA0C19F" w:rsidR="00D47054" w:rsidRPr="00A11360" w:rsidRDefault="00D47054" w:rsidP="00D4705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 (23)</w:t>
            </w:r>
          </w:p>
        </w:tc>
      </w:tr>
      <w:tr w:rsidR="00D47054" w:rsidRPr="00D47054" w14:paraId="3B373EAC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56F5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CDF1" w14:textId="68693A9C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87B1" w14:textId="77777777" w:rsidR="00D47054" w:rsidRPr="00D47054" w:rsidRDefault="00D47054" w:rsidP="00DF6A7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75C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3A24363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Изложение и оформление проекта стандарта не соответствует требованиям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12FFFC9E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18AF01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A29B97C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Привести изложение и оформление проекта стандарта в соответствие с требованиями ГОСТ Р 1.2-2020 (4.3.4, 5.2.1.1), ГОСТ Р 1.5-2012 (3, 4, 5), ГОСТ Р 1.6-2013 (4), Р 50.1.075-2011, в том числе в части соответствия знаковых и языковых средств, употребляемых в проекте стандарте, нормам и правилам русского языка (лексическим, словообразовательным, синтаксическим и стилистическим).</w:t>
            </w:r>
          </w:p>
          <w:p w14:paraId="3DBDB20D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1646029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2C9CAA6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>ГОСТ Р 1.2-2020 (4.3.4, 5.2.1.1), ГОСТ Р 1.5-2012 (3, 4, 5), ГОСТ Р 1.6-2013 (4), Р 50.1.075-2011</w:t>
            </w:r>
          </w:p>
          <w:p w14:paraId="427046A1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FE66" w14:textId="77777777" w:rsidR="00D47054" w:rsidRPr="00A11360" w:rsidRDefault="00D47054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  <w:p w14:paraId="68525FEF" w14:textId="02DB98CD" w:rsidR="00D47054" w:rsidRPr="00A11360" w:rsidRDefault="00D47054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Текст доработан</w:t>
            </w:r>
          </w:p>
        </w:tc>
      </w:tr>
      <w:tr w:rsidR="00D47054" w:rsidRPr="00D47054" w14:paraId="6D10D62E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6C99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A3D977" w14:textId="27FA677D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6055" w14:textId="77777777" w:rsidR="00D47054" w:rsidRPr="00D47054" w:rsidRDefault="00D47054" w:rsidP="00DF6A7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АО «ОДК-Авиадвигатель»,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Pr="00D47054">
              <w:rPr>
                <w:rFonts w:ascii="Arial" w:hAnsi="Arial" w:cs="Arial"/>
                <w:sz w:val="20"/>
                <w:szCs w:val="20"/>
              </w:rPr>
              <w:t>эл.почте</w:t>
            </w:r>
            <w:proofErr w:type="spellEnd"/>
            <w:proofErr w:type="gramEnd"/>
            <w:r w:rsidRPr="00D47054">
              <w:rPr>
                <w:rFonts w:ascii="Arial" w:hAnsi="Arial" w:cs="Arial"/>
                <w:sz w:val="20"/>
                <w:szCs w:val="20"/>
              </w:rPr>
              <w:t xml:space="preserve"> от 17.04.2026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5E6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A223B2A" w14:textId="77777777" w:rsidR="00D47054" w:rsidRPr="00D47054" w:rsidRDefault="00D47054" w:rsidP="00DF6A7C">
            <w:pPr>
              <w:shd w:val="clear" w:color="auto" w:fill="FFFFFF"/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</w:pP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>Предлагаю ограничить область применения данного стандарта передачей электронной КД за рамками АС УДИ.</w:t>
            </w:r>
          </w:p>
          <w:p w14:paraId="2E446F3C" w14:textId="77777777" w:rsidR="00D47054" w:rsidRPr="00D47054" w:rsidRDefault="00D47054" w:rsidP="00DF6A7C">
            <w:pPr>
              <w:shd w:val="clear" w:color="auto" w:fill="FFFFFF"/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</w:pP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На текущий момент достаточно широко применяется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PLM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>системы</w:t>
            </w:r>
            <w:proofErr w:type="gramEnd"/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в рамках которых реализовано межсайтовое взаимодействие (например: технология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Multisite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Collaboration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в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Teamcenter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). В рамках данной технологии передаются объекты системы </w:t>
            </w:r>
            <w:proofErr w:type="gramStart"/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>в автоматизированном виде</w:t>
            </w:r>
            <w:proofErr w:type="gramEnd"/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и администратор передачи не оперирует файлами а оперирует объектами АС.</w:t>
            </w:r>
          </w:p>
          <w:p w14:paraId="126C1463" w14:textId="77777777" w:rsidR="00D47054" w:rsidRPr="00D47054" w:rsidRDefault="00D47054" w:rsidP="00DF6A7C">
            <w:pPr>
              <w:shd w:val="clear" w:color="auto" w:fill="FFFFFF"/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</w:pP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Стандарт полностью построен на файлах и не способствует расширению цифровой трансформации в машиностроении и не требует от разработчиков отечественных систем уровня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PDM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,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PLM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расширения функционала по автоматизированной передаче КД между предприятиями.</w:t>
            </w:r>
          </w:p>
          <w:p w14:paraId="5756C74C" w14:textId="77777777" w:rsidR="00D47054" w:rsidRPr="00D47054" w:rsidRDefault="00D47054" w:rsidP="00DF6A7C">
            <w:pPr>
              <w:shd w:val="clear" w:color="auto" w:fill="FFFFFF"/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</w:pP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В отечественной системе ЛОЦМАН: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PLM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 xml:space="preserve"> подобный функционал -Средств Распределённого Взаимодействия появится в 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val="en-US" w:eastAsia="ru-RU"/>
              </w:rPr>
              <w:t>v</w:t>
            </w:r>
            <w:r w:rsidRPr="00D47054">
              <w:rPr>
                <w:rFonts w:ascii="Arial" w:eastAsia="Times New Roman" w:hAnsi="Arial" w:cs="Arial"/>
                <w:color w:val="2C363A"/>
                <w:sz w:val="20"/>
                <w:szCs w:val="20"/>
                <w:lang w:eastAsia="ru-RU"/>
              </w:rPr>
              <w:t>.24)</w:t>
            </w:r>
          </w:p>
          <w:p w14:paraId="37288454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95C90" w14:textId="6DE5F554" w:rsidR="00D47054" w:rsidRPr="00A11360" w:rsidRDefault="00FD0DC3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2883" w:rsidRPr="00D47054" w14:paraId="30EE57DF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54E" w14:textId="77777777" w:rsidR="00982883" w:rsidRPr="00D47054" w:rsidRDefault="00982883" w:rsidP="0098288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61E585" w14:textId="4C60E0B4" w:rsidR="00982883" w:rsidRPr="00D47054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Проект в целом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 w:rsidRPr="00982883">
              <w:rPr>
                <w:rFonts w:ascii="Arial" w:hAnsi="Arial" w:cs="Arial"/>
                <w:sz w:val="20"/>
                <w:szCs w:val="20"/>
              </w:rPr>
              <w:t>Содержание стандарта в целом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465" w14:textId="0B0B9C3D" w:rsidR="00982883" w:rsidRPr="00D47054" w:rsidRDefault="00982883" w:rsidP="00982883">
            <w:pPr>
              <w:keepLines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91DF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469FD50" w14:textId="766D8BC9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Предлагаем также рассмотреть возможность включения в стандарт требований об обязательности (или допущений о необязательности) выполнения пакетов.</w:t>
            </w:r>
          </w:p>
          <w:p w14:paraId="0127D616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47C77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8BACDE0" w14:textId="77777777" w:rsidR="00982883" w:rsidRPr="00982883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Например:</w:t>
            </w:r>
          </w:p>
          <w:p w14:paraId="1178E8DD" w14:textId="77777777" w:rsidR="00982883" w:rsidRPr="00982883" w:rsidRDefault="00982883" w:rsidP="00982883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ind w:left="-5" w:firstLine="5"/>
              <w:rPr>
                <w:rFonts w:ascii="Arial" w:eastAsia="Calibri" w:hAnsi="Arial" w:cs="Arial"/>
                <w:sz w:val="20"/>
                <w:szCs w:val="20"/>
              </w:rPr>
            </w:pPr>
            <w:r w:rsidRPr="00982883">
              <w:rPr>
                <w:rFonts w:ascii="Arial" w:eastAsia="Calibri" w:hAnsi="Arial" w:cs="Arial"/>
                <w:sz w:val="20"/>
                <w:szCs w:val="20"/>
              </w:rPr>
              <w:t>в зависимости от назначения изделия: военного (по ГОЗ) или гражданского назначения.</w:t>
            </w:r>
          </w:p>
          <w:p w14:paraId="30F7BB38" w14:textId="668A1BA2" w:rsidR="00982883" w:rsidRPr="00982883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в зависимости от способа передачи ДЭ: путем предоставления доступа к промежуточному серверу, путем выгрузки по защищенным канал связи или путем отправки отчуждаемого ЭН.</w:t>
            </w:r>
          </w:p>
          <w:p w14:paraId="7F4871CD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F942" w14:textId="48EAA95C" w:rsidR="00912CD2" w:rsidRPr="00A11360" w:rsidRDefault="00912CD2" w:rsidP="009828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1942C0E2" w14:textId="06169B1A" w:rsidR="00FD0DC3" w:rsidRPr="00A11360" w:rsidRDefault="00912CD2" w:rsidP="009E7D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 xml:space="preserve">ГОСТ Р 2.511 и </w:t>
            </w:r>
            <w:r w:rsidR="00473FA1" w:rsidRPr="00A11360">
              <w:rPr>
                <w:rFonts w:ascii="Arial" w:hAnsi="Arial" w:cs="Arial"/>
                <w:sz w:val="20"/>
                <w:szCs w:val="20"/>
              </w:rPr>
              <w:t xml:space="preserve">ГОСТ Р </w:t>
            </w:r>
            <w:r w:rsidRPr="00A11360">
              <w:rPr>
                <w:rFonts w:ascii="Arial" w:hAnsi="Arial" w:cs="Arial"/>
                <w:sz w:val="20"/>
                <w:szCs w:val="20"/>
              </w:rPr>
              <w:t xml:space="preserve">2.512 устанавливают требования к технологии обмена КД с использованием пакетов ЭКД. Если предприятия используют другую технологию обмена – следует использовать другие стандарты. </w:t>
            </w:r>
          </w:p>
        </w:tc>
      </w:tr>
    </w:tbl>
    <w:p w14:paraId="7C43D9D9" w14:textId="22530EE6" w:rsidR="00D47054" w:rsidRPr="00D47054" w:rsidRDefault="00D47054" w:rsidP="00D47054">
      <w:pPr>
        <w:pStyle w:val="1"/>
      </w:pPr>
      <w:r w:rsidRPr="00D47054">
        <w:lastRenderedPageBreak/>
        <w:t>1 Область применения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D47054" w:rsidRPr="00D47054" w14:paraId="15204F5A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6232CC0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E78C9D2" w14:textId="77777777" w:rsidR="00D47054" w:rsidRPr="00D47054" w:rsidRDefault="00D47054" w:rsidP="00FD0DC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AE351BC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DC367F9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C788AA9" w14:textId="77777777" w:rsidR="00D47054" w:rsidRPr="00D47054" w:rsidRDefault="00D47054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76C28A6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2512" w14:textId="77777777" w:rsidR="00D47054" w:rsidRPr="00D47054" w:rsidRDefault="00D47054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27B094B" w14:textId="77777777" w:rsidR="00D47054" w:rsidRPr="00D47054" w:rsidRDefault="00D47054" w:rsidP="00FD0DC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63E7AC2A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40ED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7DA50E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592" w14:textId="77777777" w:rsidR="00D47054" w:rsidRPr="00D47054" w:rsidRDefault="00D47054" w:rsidP="00DF6A7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 и Союз «Объединение вагоностроителей», исх. № 177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09EC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26948D" w14:textId="77777777" w:rsidR="00D47054" w:rsidRPr="00D47054" w:rsidRDefault="00D47054" w:rsidP="00DF6A7C">
            <w:pPr>
              <w:pStyle w:val="a7"/>
              <w:tabs>
                <w:tab w:val="left" w:pos="1526"/>
                <w:tab w:val="right" w:pos="4147"/>
              </w:tabs>
              <w:spacing w:line="240" w:lineRule="auto"/>
              <w:ind w:firstLine="4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«Настоящий стандарт устанавливает правила выполнения пакета электронных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конструкторских документов, применяемого при передаче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организациям-потребителям электронной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конструкторской документации изделий машиностроения.</w:t>
            </w:r>
          </w:p>
          <w:p w14:paraId="601DBBC3" w14:textId="77777777" w:rsidR="00D47054" w:rsidRPr="00D47054" w:rsidRDefault="00D47054" w:rsidP="00DF6A7C">
            <w:pPr>
              <w:pStyle w:val="a7"/>
              <w:tabs>
                <w:tab w:val="left" w:pos="1786"/>
                <w:tab w:val="left" w:pos="4032"/>
              </w:tabs>
              <w:spacing w:line="240" w:lineRule="auto"/>
              <w:ind w:firstLine="403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Настоящий стандарт допускается применяется, в том числе, при передаче электронной технологической и программной документации.»</w:t>
            </w:r>
          </w:p>
          <w:p w14:paraId="6FB9202C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C142D40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D18AE11" w14:textId="77777777" w:rsidR="00D47054" w:rsidRPr="00D47054" w:rsidRDefault="00D47054" w:rsidP="00DF6A7C">
            <w:pPr>
              <w:pStyle w:val="a7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Дополнить раздел и изложить его в редакции:</w:t>
            </w:r>
          </w:p>
          <w:p w14:paraId="56DA9665" w14:textId="77777777" w:rsidR="00D47054" w:rsidRPr="00D47054" w:rsidRDefault="00D47054" w:rsidP="00DF6A7C">
            <w:pPr>
              <w:pStyle w:val="a7"/>
              <w:tabs>
                <w:tab w:val="left" w:pos="3048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«Настоящий стандарт устанавливает правила выполнения пакета электронных конструкторских документов, применяемого при передаче организациям-потребителям электронной конструкторской документации изделий машиностроения.</w:t>
            </w:r>
          </w:p>
          <w:p w14:paraId="1AC880D4" w14:textId="77777777" w:rsidR="00D47054" w:rsidRPr="00D47054" w:rsidRDefault="00D47054" w:rsidP="00DF6A7C">
            <w:pPr>
              <w:pStyle w:val="a7"/>
              <w:tabs>
                <w:tab w:val="left" w:pos="1903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Настоящий стандарт допускается применяется, в том числе, при передаче электронной технологической и программной документации.</w:t>
            </w:r>
          </w:p>
          <w:p w14:paraId="1902FA38" w14:textId="77777777" w:rsidR="00D47054" w:rsidRPr="00D47054" w:rsidRDefault="00D47054" w:rsidP="00DF6A7C">
            <w:pPr>
              <w:pStyle w:val="a7"/>
              <w:tabs>
                <w:tab w:val="left" w:pos="2726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 xml:space="preserve">На основании настоящего стандарта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могут быть разработаны стандарты организаций, учитывающие особенности условий документооборота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и используемых программных средств.</w:t>
            </w:r>
          </w:p>
          <w:p w14:paraId="2245E879" w14:textId="6E12719F" w:rsidR="00D47054" w:rsidRPr="00D47054" w:rsidRDefault="00D47054" w:rsidP="00DF6A7C">
            <w:pPr>
              <w:pStyle w:val="a7"/>
              <w:tabs>
                <w:tab w:val="left" w:leader="underscore" w:pos="3449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Настоящий стандарт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распространяется на изделия</w:t>
            </w:r>
            <w:r w:rsidR="00514C6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 м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ашиностроения всех отраслей</w:t>
            </w:r>
          </w:p>
          <w:p w14:paraId="6EF43149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промышленности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.»</w:t>
            </w:r>
          </w:p>
          <w:p w14:paraId="2913BAB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EF3920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6F6C60" w14:textId="77777777" w:rsidR="00D47054" w:rsidRPr="00D47054" w:rsidRDefault="00D47054" w:rsidP="00DF6A7C">
            <w:pPr>
              <w:pStyle w:val="a7"/>
              <w:tabs>
                <w:tab w:val="left" w:pos="3216"/>
              </w:tabs>
              <w:spacing w:line="240" w:lineRule="auto"/>
              <w:ind w:firstLine="28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распространить стандарт для всех отраслей промышленности с возможность разработки СТО</w:t>
            </w:r>
          </w:p>
          <w:p w14:paraId="059D5A26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61B3" w14:textId="77777777" w:rsidR="00514C6F" w:rsidRPr="009E7D0D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E7D0D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A2AD735" w14:textId="77777777" w:rsidR="00514C6F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088EFB87" w14:textId="1466A782" w:rsidR="00514C6F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 w:rsidRPr="00630C8C">
              <w:rPr>
                <w:rFonts w:ascii="Arial" w:hAnsi="Arial" w:cs="Arial"/>
                <w:sz w:val="20"/>
                <w:szCs w:val="20"/>
              </w:rPr>
              <w:t xml:space="preserve">Использована уточненная </w:t>
            </w:r>
            <w:proofErr w:type="spellStart"/>
            <w:proofErr w:type="gramStart"/>
            <w:r w:rsidRPr="00630C8C">
              <w:rPr>
                <w:rFonts w:ascii="Arial" w:hAnsi="Arial" w:cs="Arial"/>
                <w:sz w:val="20"/>
                <w:szCs w:val="20"/>
              </w:rPr>
              <w:t>формулировка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9E7D0D">
              <w:rPr>
                <w:rFonts w:ascii="Arial" w:hAnsi="Arial" w:cs="Arial"/>
                <w:sz w:val="20"/>
                <w:szCs w:val="20"/>
              </w:rPr>
              <w:t>области</w:t>
            </w:r>
            <w:proofErr w:type="spellEnd"/>
            <w:proofErr w:type="gramEnd"/>
            <w:r w:rsidR="009E7D0D">
              <w:rPr>
                <w:rFonts w:ascii="Arial" w:hAnsi="Arial" w:cs="Arial"/>
                <w:sz w:val="20"/>
                <w:szCs w:val="20"/>
              </w:rPr>
              <w:t xml:space="preserve"> примен</w:t>
            </w:r>
            <w:r w:rsidR="0005586F">
              <w:rPr>
                <w:rFonts w:ascii="Arial" w:hAnsi="Arial" w:cs="Arial"/>
                <w:sz w:val="20"/>
                <w:szCs w:val="20"/>
              </w:rPr>
              <w:t>ен</w:t>
            </w:r>
            <w:r w:rsidR="009E7D0D">
              <w:rPr>
                <w:rFonts w:ascii="Arial" w:hAnsi="Arial" w:cs="Arial"/>
                <w:sz w:val="20"/>
                <w:szCs w:val="20"/>
              </w:rPr>
              <w:t>ия</w:t>
            </w:r>
            <w:r>
              <w:rPr>
                <w:rFonts w:ascii="Arial" w:hAnsi="Arial" w:cs="Arial"/>
                <w:sz w:val="20"/>
                <w:szCs w:val="20"/>
              </w:rPr>
              <w:t xml:space="preserve"> «…правила передачи электронных конструкторских документов для изделий машиностроения организациям-потребителям для использования по назначению» </w:t>
            </w:r>
          </w:p>
          <w:p w14:paraId="70541367" w14:textId="77777777" w:rsidR="00514C6F" w:rsidRPr="00630C8C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630C8C">
              <w:rPr>
                <w:rFonts w:ascii="Arial" w:hAnsi="Arial" w:cs="Arial"/>
                <w:sz w:val="20"/>
                <w:szCs w:val="20"/>
              </w:rPr>
              <w:t>Дано поя</w:t>
            </w:r>
            <w:r>
              <w:rPr>
                <w:rFonts w:ascii="Arial" w:hAnsi="Arial" w:cs="Arial"/>
                <w:sz w:val="20"/>
                <w:szCs w:val="20"/>
              </w:rPr>
              <w:t>снение, что стандарт распространяется на документацию, обращаемую по правилам ЕСКД.</w:t>
            </w:r>
          </w:p>
          <w:p w14:paraId="64793A72" w14:textId="77777777" w:rsidR="00514C6F" w:rsidRPr="0079387C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trike/>
                <w:sz w:val="20"/>
                <w:szCs w:val="20"/>
              </w:rPr>
            </w:pPr>
          </w:p>
          <w:p w14:paraId="19C41423" w14:textId="77777777" w:rsidR="00514C6F" w:rsidRPr="000F3122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0F3122">
              <w:rPr>
                <w:rFonts w:ascii="Arial" w:hAnsi="Arial" w:cs="Arial"/>
                <w:sz w:val="20"/>
                <w:szCs w:val="20"/>
              </w:rPr>
              <w:t>По предложению ООО «ТМХ Технологии», отправитель ТМХ исх. № 6930-ТМХ от 06.11.2025 в новых редакциях ЕСКД используется более краткая формулировка «</w:t>
            </w:r>
            <w:r w:rsidRPr="0079387C">
              <w:rPr>
                <w:rFonts w:ascii="Arial" w:hAnsi="Arial" w:cs="Arial"/>
                <w:b/>
                <w:bCs/>
                <w:sz w:val="20"/>
                <w:szCs w:val="20"/>
              </w:rPr>
              <w:t>изделий машиностроения</w:t>
            </w:r>
            <w:r w:rsidRPr="000F3122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12454BB3" w14:textId="77777777" w:rsidR="00514C6F" w:rsidRPr="000F3122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F3122">
              <w:rPr>
                <w:rFonts w:ascii="Arial" w:hAnsi="Arial" w:cs="Arial"/>
                <w:sz w:val="20"/>
                <w:szCs w:val="20"/>
              </w:rPr>
              <w:t>Обоснование предлагаемой редакции:</w:t>
            </w:r>
          </w:p>
          <w:p w14:paraId="00980AEC" w14:textId="59F12E4F" w:rsidR="00D47054" w:rsidRPr="00D47054" w:rsidRDefault="00514C6F" w:rsidP="009E7D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F3122">
              <w:rPr>
                <w:rFonts w:ascii="Arial" w:hAnsi="Arial" w:cs="Arial"/>
                <w:sz w:val="20"/>
                <w:szCs w:val="20"/>
              </w:rPr>
              <w:t>Изделие машиностроения может быть продуктом только машиностроительной отрасли промышленности и никакой другой (химической промышленности, металлургии, легкой промышленности и т.д.).</w:t>
            </w:r>
          </w:p>
        </w:tc>
      </w:tr>
      <w:tr w:rsidR="00D47054" w:rsidRPr="00D47054" w14:paraId="569BC541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BC72" w14:textId="77777777" w:rsidR="00D47054" w:rsidRPr="00D47054" w:rsidRDefault="00D47054" w:rsidP="00747B4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B7E4A04" w14:textId="77777777" w:rsidR="00D47054" w:rsidRPr="00D47054" w:rsidRDefault="00D47054" w:rsidP="00747B4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EA44CF" w14:textId="77777777" w:rsidR="00D47054" w:rsidRPr="00D47054" w:rsidRDefault="00D47054" w:rsidP="00747B46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 Технологии», АО «</w:t>
            </w:r>
            <w:proofErr w:type="spellStart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Желдорреммаш</w:t>
            </w:r>
            <w:proofErr w:type="spellEnd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C5E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6A3BE3D0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169F9189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Настоящий стандарт допускается применяется, в том числе, при передаче электронной технологической и программной документации.</w:t>
            </w:r>
          </w:p>
          <w:p w14:paraId="029EE8A0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54EE9EA" w14:textId="77777777" w:rsidR="00D47054" w:rsidRPr="00D47054" w:rsidRDefault="00D47054" w:rsidP="00747B46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5F707ACB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 xml:space="preserve">Настоящий стандарт допускается </w:t>
            </w: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применять</w:t>
            </w:r>
            <w:r w:rsidRPr="00D47054">
              <w:rPr>
                <w:rFonts w:ascii="Arial" w:hAnsi="Arial" w:cs="Arial"/>
                <w:sz w:val="20"/>
                <w:szCs w:val="20"/>
              </w:rPr>
              <w:t>, в том числе, при передаче электронной технологической и программной документации.</w:t>
            </w:r>
          </w:p>
          <w:p w14:paraId="7923A4D8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6777F045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7F49865E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Откорректировать.</w:t>
            </w:r>
          </w:p>
          <w:p w14:paraId="42B4B54A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8C0AF" w14:textId="77777777" w:rsidR="00D47054" w:rsidRDefault="00FD0DC3" w:rsidP="00747B4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9E7D0D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D7FCB2" w14:textId="77777777" w:rsidR="009E7D0D" w:rsidRDefault="009E7D0D" w:rsidP="00747B4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99BBC83" w14:textId="1318C1CA" w:rsidR="009E7D0D" w:rsidRPr="00D47054" w:rsidRDefault="009E7D0D" w:rsidP="00747B4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Указано, что настоящий стандарт может также применяться при передаче электронной технологической документации</w:t>
            </w:r>
          </w:p>
        </w:tc>
      </w:tr>
      <w:tr w:rsidR="00D47054" w:rsidRPr="00D47054" w14:paraId="23841509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3C62" w14:textId="77777777" w:rsidR="00D47054" w:rsidRPr="00D47054" w:rsidRDefault="00D47054" w:rsidP="00B151C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785969" w14:textId="77777777" w:rsidR="00D47054" w:rsidRPr="00D47054" w:rsidRDefault="00D47054" w:rsidP="00B151C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FADE" w14:textId="77777777" w:rsidR="00D47054" w:rsidRPr="00D47054" w:rsidRDefault="00D47054" w:rsidP="00B151C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FBCD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936C98E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Не учтены интересы государственного заказчика при проведении работ по государственному оборонному заказу. Дополнить раздел примечанием или сноской следующего содержания</w:t>
            </w:r>
          </w:p>
          <w:p w14:paraId="05DF1D83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7BE4A8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AFFF878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 проведении работ по государственному оборонному заказу правила выполнения пакета электронных конструкторских документов для передачи государственному заказчику устанавливаются государственным заказчиком</w:t>
            </w:r>
          </w:p>
          <w:p w14:paraId="08EBDB9B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546BC6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0B77A0C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Требование о представлении технической документации в электронном виде задаются в тактико-техническом задании на выполнение работ</w:t>
            </w:r>
          </w:p>
          <w:p w14:paraId="29D20683" w14:textId="77777777" w:rsidR="00D47054" w:rsidRPr="00D47054" w:rsidRDefault="00D47054" w:rsidP="00B151CC">
            <w:pPr>
              <w:shd w:val="clear" w:color="auto" w:fill="FFFFFF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D7964" w14:textId="77777777" w:rsidR="00514C6F" w:rsidRPr="00E32B18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32B18"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876B642" w14:textId="77777777" w:rsidR="00514C6F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50957F" w14:textId="4090F009" w:rsidR="00D47054" w:rsidRPr="00D47054" w:rsidRDefault="00514C6F" w:rsidP="009E7D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разделе 1 д</w:t>
            </w:r>
            <w:r w:rsidRPr="00FC2C54">
              <w:rPr>
                <w:rFonts w:ascii="Arial" w:hAnsi="Arial" w:cs="Arial"/>
                <w:sz w:val="20"/>
                <w:szCs w:val="20"/>
              </w:rPr>
              <w:t>ан</w:t>
            </w:r>
            <w:r>
              <w:rPr>
                <w:rFonts w:ascii="Arial" w:hAnsi="Arial" w:cs="Arial"/>
                <w:sz w:val="20"/>
                <w:szCs w:val="20"/>
              </w:rPr>
              <w:t xml:space="preserve">о </w:t>
            </w:r>
            <w:r w:rsidR="009E7D0D">
              <w:rPr>
                <w:rFonts w:ascii="Arial" w:hAnsi="Arial" w:cs="Arial"/>
                <w:sz w:val="20"/>
                <w:szCs w:val="20"/>
              </w:rPr>
              <w:t>пояснение</w:t>
            </w:r>
            <w:r>
              <w:rPr>
                <w:rFonts w:ascii="Arial" w:hAnsi="Arial" w:cs="Arial"/>
                <w:sz w:val="20"/>
                <w:szCs w:val="20"/>
              </w:rPr>
              <w:t>, что для ГОЗ требования к передаче установлены в соответствующих ДСОП</w:t>
            </w:r>
            <w:r w:rsidR="009E7D0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Имеются в виду ГОСТ РВ 0002-501 ЕСКД ВТ. «Электронная конструкторская документация. Правила передачи» и ГОСТ</w:t>
            </w:r>
            <w:r w:rsidRPr="00FC2C54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ГОСТ Р ЕСКД, включенные в Сводный перечень (в настоящий момент ГОСТ 2.511 и ГОСТ 2.512, в перспективе ГОСТ Р 2.511 и ГОСТ Р 2.512).</w:t>
            </w:r>
          </w:p>
        </w:tc>
      </w:tr>
      <w:tr w:rsidR="00982883" w:rsidRPr="00D47054" w14:paraId="08475613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8A23" w14:textId="77777777" w:rsidR="00982883" w:rsidRPr="00D47054" w:rsidRDefault="00982883" w:rsidP="0098288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E2892" w14:textId="33BDB8EC" w:rsidR="00982883" w:rsidRPr="00982883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A4C" w14:textId="1EAB29DC" w:rsidR="00982883" w:rsidRPr="00D47054" w:rsidRDefault="00982883" w:rsidP="00982883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FDF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F74B469" w14:textId="69CBDE2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Дополнить первый абзац фразой «…, представленной в виде файлов (по ГОСТ Р 2.051), …»</w:t>
            </w:r>
          </w:p>
          <w:p w14:paraId="4B39F50A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7A52C2" w14:textId="77777777" w:rsidR="00982883" w:rsidRPr="00982883" w:rsidRDefault="00982883" w:rsidP="0098288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E271E8" w14:textId="77777777" w:rsidR="00982883" w:rsidRPr="00982883" w:rsidRDefault="00982883" w:rsidP="00982883">
            <w:pPr>
              <w:pStyle w:val="a4"/>
              <w:tabs>
                <w:tab w:val="left" w:pos="330"/>
              </w:tabs>
              <w:spacing w:line="240" w:lineRule="auto"/>
              <w:ind w:left="46"/>
              <w:rPr>
                <w:rFonts w:ascii="Arial" w:eastAsia="Calibri" w:hAnsi="Arial" w:cs="Arial"/>
                <w:sz w:val="20"/>
                <w:szCs w:val="20"/>
              </w:rPr>
            </w:pPr>
            <w:r w:rsidRPr="00982883">
              <w:rPr>
                <w:rFonts w:ascii="Arial" w:eastAsia="Calibri" w:hAnsi="Arial" w:cs="Arial"/>
                <w:sz w:val="20"/>
                <w:szCs w:val="20"/>
              </w:rPr>
              <w:t>Настоящий стандарт устанавливает правила выполнения пакета электронных конструкторских документов, применяемого при передаче организациям-потребителям электронной конструкторской документации</w:t>
            </w:r>
            <w:r w:rsidRPr="00982883">
              <w:rPr>
                <w:rFonts w:ascii="Arial" w:eastAsia="Calibri" w:hAnsi="Arial" w:cs="Arial"/>
                <w:b/>
                <w:sz w:val="20"/>
                <w:szCs w:val="20"/>
              </w:rPr>
              <w:t>, представленной</w:t>
            </w:r>
            <w:r w:rsidRPr="009828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82883">
              <w:rPr>
                <w:rFonts w:ascii="Arial" w:eastAsia="Calibri" w:hAnsi="Arial" w:cs="Arial"/>
                <w:b/>
                <w:sz w:val="20"/>
                <w:szCs w:val="20"/>
              </w:rPr>
              <w:t>в виде</w:t>
            </w:r>
            <w:r w:rsidRPr="0098288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982883">
              <w:rPr>
                <w:rFonts w:ascii="Arial" w:eastAsia="Calibri" w:hAnsi="Arial" w:cs="Arial"/>
                <w:b/>
                <w:sz w:val="20"/>
                <w:szCs w:val="20"/>
              </w:rPr>
              <w:t>файлов (по ГОСТ Р 2.051),</w:t>
            </w:r>
            <w:r w:rsidRPr="00982883">
              <w:rPr>
                <w:rFonts w:ascii="Arial" w:eastAsia="Calibri" w:hAnsi="Arial" w:cs="Arial"/>
                <w:sz w:val="20"/>
                <w:szCs w:val="20"/>
              </w:rPr>
              <w:t xml:space="preserve"> изделий машиностроения.</w:t>
            </w:r>
          </w:p>
          <w:p w14:paraId="34C592F3" w14:textId="0E38BA09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Настоящий стандарт допускается применяется, в том числе, при передаче электронной технологической и программной документации.</w:t>
            </w:r>
          </w:p>
          <w:p w14:paraId="1AA35024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464315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A6CD18" w14:textId="77777777" w:rsidR="00982883" w:rsidRPr="00982883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В связи с тем, что ГОСТ Р 2.511 не регламентирует передачу электронной КД с использованием АС УДИ, необходимо скорректировать область применения настоящего стандарта.</w:t>
            </w:r>
          </w:p>
          <w:p w14:paraId="5088337A" w14:textId="4B16EC28" w:rsidR="00982883" w:rsidRPr="00982883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lastRenderedPageBreak/>
              <w:t>Под передачей электронной КД с использованием АС УДИ имеется в виду передача путем предоставления доступа к базе данных АС УДИ или прямое копирование (</w:t>
            </w:r>
            <w:proofErr w:type="spellStart"/>
            <w:r w:rsidRPr="00982883">
              <w:rPr>
                <w:rFonts w:ascii="Arial" w:hAnsi="Arial" w:cs="Arial"/>
                <w:sz w:val="20"/>
                <w:szCs w:val="20"/>
              </w:rPr>
              <w:t>реплицирование</w:t>
            </w:r>
            <w:proofErr w:type="spellEnd"/>
            <w:r w:rsidRPr="009828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82883">
              <w:rPr>
                <w:rFonts w:ascii="Arial" w:hAnsi="Arial" w:cs="Arial"/>
                <w:sz w:val="20"/>
                <w:szCs w:val="20"/>
                <w:lang w:val="en-US"/>
              </w:rPr>
              <w:t>MultiSite</w:t>
            </w:r>
            <w:proofErr w:type="spellEnd"/>
            <w:r w:rsidRPr="00982883">
              <w:rPr>
                <w:rFonts w:ascii="Arial" w:hAnsi="Arial" w:cs="Arial"/>
                <w:sz w:val="20"/>
                <w:szCs w:val="20"/>
              </w:rPr>
              <w:t>) между разными сайтами одной и той же АС УДИ (в том числе между разными организациями).</w:t>
            </w:r>
          </w:p>
          <w:p w14:paraId="087A169C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C68D" w14:textId="44890F0B" w:rsidR="00982883" w:rsidRDefault="00FD0DC3" w:rsidP="009828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9E7D0D">
              <w:rPr>
                <w:rFonts w:ascii="Arial" w:hAnsi="Arial" w:cs="Arial"/>
                <w:sz w:val="20"/>
                <w:szCs w:val="20"/>
              </w:rPr>
              <w:t xml:space="preserve"> частично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EC21FB6" w14:textId="6DA85A5E" w:rsidR="00FD0DC3" w:rsidRPr="00D47054" w:rsidRDefault="00FD0DC3" w:rsidP="009828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Добавлено «в виде файлов»</w:t>
            </w:r>
          </w:p>
        </w:tc>
      </w:tr>
    </w:tbl>
    <w:p w14:paraId="1390DFA7" w14:textId="58DE3ACD" w:rsidR="00D47054" w:rsidRDefault="00D47054" w:rsidP="00D47054">
      <w:pPr>
        <w:pStyle w:val="1"/>
      </w:pPr>
      <w:r>
        <w:t>2 Нормативные ссылки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D47054" w:rsidRPr="00D47054" w14:paraId="6295A1C7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82BDC9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2B7B6C4" w14:textId="77777777" w:rsidR="00D47054" w:rsidRPr="00D47054" w:rsidRDefault="00D47054" w:rsidP="00FD0DC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CEB4283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5863761A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AB6AD77" w14:textId="77777777" w:rsidR="00D47054" w:rsidRPr="00D47054" w:rsidRDefault="00D47054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4D29AF42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548B9" w14:textId="77777777" w:rsidR="00D47054" w:rsidRPr="00D47054" w:rsidRDefault="00D47054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3E33C191" w14:textId="77777777" w:rsidR="00D47054" w:rsidRPr="00D47054" w:rsidRDefault="00D47054" w:rsidP="00FD0DC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7090B3E7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E176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</w:tcPr>
          <w:p w14:paraId="5F742928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D3B4" w14:textId="77777777" w:rsidR="00D47054" w:rsidRPr="00D47054" w:rsidRDefault="00D47054" w:rsidP="00DF6A7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 и Союз «Объединение вагоностроителей», исх. № 177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50A6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183A2E2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ГОСТ Р 2.511</w:t>
            </w:r>
          </w:p>
          <w:p w14:paraId="020C82E2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505D63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BF7EC13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Исключить ссылку на стандарт.</w:t>
            </w:r>
          </w:p>
          <w:p w14:paraId="31287B8E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918CA94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720815B" w14:textId="77777777" w:rsidR="00D47054" w:rsidRPr="00D47054" w:rsidRDefault="00D47054" w:rsidP="00DF6A7C">
            <w:pPr>
              <w:pStyle w:val="a7"/>
              <w:tabs>
                <w:tab w:val="left" w:pos="1010"/>
                <w:tab w:val="left" w:pos="2085"/>
                <w:tab w:val="left" w:pos="2656"/>
              </w:tabs>
              <w:spacing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Нет ссылок на данный стандарт(проект)</w:t>
            </w:r>
          </w:p>
          <w:p w14:paraId="450F67FC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7B1505E9" w14:textId="59FB8151" w:rsidR="00D47054" w:rsidRPr="00D47054" w:rsidRDefault="00FD0DC3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47054" w:rsidRPr="00D47054" w14:paraId="1AFFD714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9349" w14:textId="77777777" w:rsidR="00D47054" w:rsidRPr="00D47054" w:rsidRDefault="00D47054" w:rsidP="00B151C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4CE946CA" w14:textId="77777777" w:rsidR="00D47054" w:rsidRPr="00D47054" w:rsidRDefault="00D47054" w:rsidP="00B151C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832F" w14:textId="77777777" w:rsidR="00D47054" w:rsidRPr="00D47054" w:rsidRDefault="00D47054" w:rsidP="00B151C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66B6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1A71648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 Р 1.5, п.3.6 Элемент "Нормативные ссылки" приводят в стандарте, если в тексте данного стандарта даны нормативные ссылки на другие стандарты. Ввести нормативную ссылку в редакции</w:t>
            </w:r>
          </w:p>
          <w:p w14:paraId="220E8A8B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E5CDCA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6514894F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 Р 2.504-2021 Единая система конструкторской документации. Электронная конструкторская документация. Правила внесения изменений</w:t>
            </w:r>
          </w:p>
          <w:p w14:paraId="5FE48E1D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E2CD662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29645C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Р 1.5</w:t>
            </w:r>
          </w:p>
          <w:p w14:paraId="43FC19CE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3D74C8E2" w14:textId="2A7F7F04" w:rsidR="00912CD2" w:rsidRPr="00A11360" w:rsidRDefault="00912CD2" w:rsidP="00B151C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3976BB65" w14:textId="5912F0D0" w:rsidR="00D47054" w:rsidRPr="00D47054" w:rsidRDefault="00FD0DC3" w:rsidP="00B151C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Р 2.504 не используется по тексту стандарта</w:t>
            </w:r>
          </w:p>
        </w:tc>
      </w:tr>
    </w:tbl>
    <w:p w14:paraId="216C41C9" w14:textId="77D89E12" w:rsidR="00D47054" w:rsidRDefault="00D47054" w:rsidP="00D47054">
      <w:pPr>
        <w:pStyle w:val="1"/>
      </w:pPr>
      <w:r>
        <w:lastRenderedPageBreak/>
        <w:t>3 Термины и определения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D47054" w:rsidRPr="00D47054" w14:paraId="477A122F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3513CC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B454B4F" w14:textId="77777777" w:rsidR="00D47054" w:rsidRPr="00D47054" w:rsidRDefault="00D47054" w:rsidP="00FD0DC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C66D325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2FBEE3D2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36BDAA" w14:textId="77777777" w:rsidR="00D47054" w:rsidRPr="00D47054" w:rsidRDefault="00D47054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5416FC72" w14:textId="77777777" w:rsidR="00D47054" w:rsidRPr="00D47054" w:rsidRDefault="00D47054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F8B84" w14:textId="77777777" w:rsidR="00D47054" w:rsidRPr="00D47054" w:rsidRDefault="00D47054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AF80238" w14:textId="77777777" w:rsidR="00D47054" w:rsidRPr="00D47054" w:rsidRDefault="00D47054" w:rsidP="00FD0DC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66C0790D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D562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</w:tcPr>
          <w:p w14:paraId="4308F681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3.1.1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8DE7" w14:textId="77777777" w:rsidR="00D47054" w:rsidRPr="00D47054" w:rsidRDefault="00D47054" w:rsidP="00DF6A7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A4FF" w14:textId="77777777" w:rsidR="00D47054" w:rsidRPr="00D47054" w:rsidRDefault="00D47054" w:rsidP="00DF6A7C">
            <w:pPr>
              <w:ind w:left="8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36A38874" w14:textId="77777777" w:rsidR="00D47054" w:rsidRPr="00D47054" w:rsidRDefault="00D47054" w:rsidP="00DF6A7C">
            <w:pPr>
              <w:pStyle w:val="a7"/>
              <w:spacing w:line="240" w:lineRule="auto"/>
              <w:ind w:firstLine="380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3.1.1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пакет (электронных конструкторских документов): 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Совокупность электронных конструкторских документов, снабженных общей реквизитной частью.</w:t>
            </w:r>
          </w:p>
          <w:p w14:paraId="3AB69E5C" w14:textId="77777777" w:rsidR="00D47054" w:rsidRPr="00D47054" w:rsidRDefault="00D47054" w:rsidP="00DF6A7C">
            <w:pPr>
              <w:pStyle w:val="a7"/>
              <w:tabs>
                <w:tab w:val="left" w:pos="1392"/>
                <w:tab w:val="left" w:pos="2818"/>
              </w:tabs>
              <w:spacing w:line="240" w:lineRule="auto"/>
              <w:ind w:firstLine="400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Примечание </w:t>
            </w:r>
            <w:r w:rsidRPr="00D47054">
              <w:rPr>
                <w:rFonts w:ascii="Arial" w:hAnsi="Arial" w:cs="Arial"/>
                <w:color w:val="2E2E2E"/>
                <w:sz w:val="20"/>
                <w:szCs w:val="20"/>
                <w:lang w:eastAsia="ru-RU" w:bidi="ru-RU"/>
              </w:rPr>
              <w:t xml:space="preserve">— 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Согласно ГОСТ Р 2.051 пакет электронных конструкторских документов можно рассматривать как разновидность электронного документа.</w:t>
            </w:r>
          </w:p>
          <w:p w14:paraId="0AE60F8F" w14:textId="77777777" w:rsidR="00D47054" w:rsidRPr="00D47054" w:rsidRDefault="00D47054" w:rsidP="00DF6A7C">
            <w:pPr>
              <w:ind w:left="8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6EF9626" w14:textId="77777777" w:rsidR="00D47054" w:rsidRPr="00D47054" w:rsidRDefault="00D47054" w:rsidP="00DF6A7C">
            <w:pPr>
              <w:ind w:left="8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2060084C" w14:textId="77777777" w:rsidR="00D47054" w:rsidRPr="00D47054" w:rsidRDefault="00D47054" w:rsidP="00DF6A7C">
            <w:pPr>
              <w:pStyle w:val="a7"/>
              <w:spacing w:line="240" w:lineRule="auto"/>
              <w:ind w:firstLine="3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Заключить термин с определением в рамку:</w:t>
            </w:r>
          </w:p>
          <w:p w14:paraId="1F2B12F2" w14:textId="77777777" w:rsidR="00D47054" w:rsidRPr="00D47054" w:rsidRDefault="00D47054" w:rsidP="00DF6A7C">
            <w:pPr>
              <w:pStyle w:val="a7"/>
              <w:spacing w:line="240" w:lineRule="auto"/>
              <w:ind w:firstLine="3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3.1.1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пакет электронных документов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: Совокупность электронных конструкторских документов, снабженных общей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реквизитной частью.</w:t>
            </w:r>
          </w:p>
          <w:p w14:paraId="52827E64" w14:textId="77777777" w:rsidR="00D47054" w:rsidRPr="00D47054" w:rsidRDefault="00D47054" w:rsidP="00DF6A7C">
            <w:pPr>
              <w:pStyle w:val="a7"/>
              <w:tabs>
                <w:tab w:val="left" w:pos="1538"/>
                <w:tab w:val="left" w:pos="2906"/>
              </w:tabs>
              <w:spacing w:line="240" w:lineRule="auto"/>
              <w:ind w:left="180" w:firstLine="3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Примечание - Согласно ГОСТ Р 2.051 пакет электронных</w:t>
            </w:r>
          </w:p>
          <w:p w14:paraId="7337B02C" w14:textId="77777777" w:rsidR="00D47054" w:rsidRPr="00D47054" w:rsidRDefault="00D47054" w:rsidP="00DF6A7C">
            <w:pPr>
              <w:pStyle w:val="a7"/>
              <w:tabs>
                <w:tab w:val="left" w:pos="2033"/>
                <w:tab w:val="left" w:pos="2734"/>
              </w:tabs>
              <w:spacing w:line="240" w:lineRule="auto"/>
              <w:ind w:left="180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конструкторских документов можно рассматривать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как разновидность электронного документа. [ГОСТ Р 2.511 (проект), п. 3.1.2]</w:t>
            </w:r>
          </w:p>
          <w:p w14:paraId="3A6E6CC3" w14:textId="77777777" w:rsidR="00D47054" w:rsidRPr="00D47054" w:rsidRDefault="00D47054" w:rsidP="00DF6A7C">
            <w:pPr>
              <w:ind w:left="8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94F5A85" w14:textId="77777777" w:rsidR="00D47054" w:rsidRPr="00D47054" w:rsidRDefault="00D47054" w:rsidP="00DF6A7C">
            <w:pPr>
              <w:ind w:left="89"/>
              <w:jc w:val="both"/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34506673" w14:textId="77777777" w:rsidR="00D47054" w:rsidRPr="00D47054" w:rsidRDefault="00D47054" w:rsidP="00DF6A7C">
            <w:pPr>
              <w:widowControl w:val="0"/>
              <w:tabs>
                <w:tab w:val="left" w:pos="2704"/>
              </w:tabs>
              <w:spacing w:line="276" w:lineRule="auto"/>
              <w:ind w:firstLine="280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D4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 xml:space="preserve">Применение единой </w:t>
            </w:r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терминологии в совместно разрабатываемых стандартах</w:t>
            </w:r>
          </w:p>
          <w:p w14:paraId="0B77243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74B53508" w14:textId="7EE9BE84" w:rsidR="00AB55EF" w:rsidRPr="009E7D0D" w:rsidRDefault="00912CD2" w:rsidP="009E7D0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E7D0D">
              <w:rPr>
                <w:rFonts w:ascii="Arial" w:hAnsi="Arial" w:cs="Arial"/>
                <w:sz w:val="20"/>
                <w:szCs w:val="20"/>
              </w:rPr>
              <w:t>Принято</w:t>
            </w:r>
            <w:r w:rsidR="009E7D0D" w:rsidRPr="009E7D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2883" w:rsidRPr="00D47054" w14:paraId="77536C01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B46B" w14:textId="77777777" w:rsidR="00982883" w:rsidRPr="00D47054" w:rsidRDefault="00982883" w:rsidP="0098288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206D" w14:textId="6C4FBBCC" w:rsidR="00982883" w:rsidRPr="00D47054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A7E0" w14:textId="02F78D18" w:rsidR="00982883" w:rsidRPr="00D47054" w:rsidRDefault="00982883" w:rsidP="009828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82F2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0846DE5" w14:textId="77777777" w:rsidR="00982883" w:rsidRPr="00982883" w:rsidRDefault="00982883" w:rsidP="00982883">
            <w:pPr>
              <w:pStyle w:val="a4"/>
              <w:tabs>
                <w:tab w:val="left" w:pos="284"/>
              </w:tabs>
              <w:spacing w:line="240" w:lineRule="auto"/>
              <w:ind w:left="0"/>
              <w:rPr>
                <w:rFonts w:ascii="Arial" w:eastAsia="Calibri" w:hAnsi="Arial" w:cs="Arial"/>
                <w:sz w:val="20"/>
                <w:szCs w:val="20"/>
              </w:rPr>
            </w:pPr>
            <w:r w:rsidRPr="00982883">
              <w:rPr>
                <w:rFonts w:ascii="Arial" w:eastAsia="Calibri" w:hAnsi="Arial" w:cs="Arial"/>
                <w:sz w:val="20"/>
                <w:szCs w:val="20"/>
              </w:rPr>
              <w:t>1. Предлагаем перенести термин «пакет электронных документов» в ГОСТ Р 2.005.</w:t>
            </w:r>
          </w:p>
          <w:p w14:paraId="256864B8" w14:textId="7378A47C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2. Уточнить текст примечания с учетом того, что этот термин также может быть исключен и из ГОСТ Р 2.051.</w:t>
            </w:r>
          </w:p>
          <w:p w14:paraId="30ECB97E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94D7AA" w14:textId="77777777" w:rsidR="00982883" w:rsidRPr="00982883" w:rsidRDefault="00982883" w:rsidP="00982883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54F61FD2" w14:textId="77777777" w:rsidR="00982883" w:rsidRPr="00982883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5D2253C5" w14:textId="012FAA69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 xml:space="preserve">Примечание – </w:t>
            </w:r>
            <w:r w:rsidRPr="00982883">
              <w:rPr>
                <w:rFonts w:ascii="Arial" w:hAnsi="Arial" w:cs="Arial"/>
                <w:b/>
                <w:sz w:val="20"/>
                <w:szCs w:val="20"/>
              </w:rPr>
              <w:t>П</w:t>
            </w:r>
            <w:r w:rsidRPr="00982883">
              <w:rPr>
                <w:rFonts w:ascii="Arial" w:hAnsi="Arial" w:cs="Arial"/>
                <w:sz w:val="20"/>
                <w:szCs w:val="20"/>
              </w:rPr>
              <w:t xml:space="preserve">акет электронных конструкторских документов можно рассматривать как разновидность электронного документа </w:t>
            </w:r>
            <w:r w:rsidRPr="00982883">
              <w:rPr>
                <w:rFonts w:ascii="Arial" w:hAnsi="Arial" w:cs="Arial"/>
                <w:b/>
                <w:sz w:val="20"/>
                <w:szCs w:val="20"/>
              </w:rPr>
              <w:t>по ГОСТ Р 2.051</w:t>
            </w:r>
            <w:r w:rsidRPr="0098288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F4A38E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334326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2883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5F57E95" w14:textId="77777777" w:rsidR="00982883" w:rsidRPr="00982883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t>1. В настоящий момент термин не стандартизован и встречаться в разных стандартах с разным определением (например, в ГОСТ РВ 0002-501 и в ГОСТ Р 2.051).</w:t>
            </w:r>
          </w:p>
          <w:p w14:paraId="45A3C3FF" w14:textId="1605F834" w:rsidR="00982883" w:rsidRPr="00982883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982883">
              <w:rPr>
                <w:rFonts w:ascii="Arial" w:hAnsi="Arial" w:cs="Arial"/>
                <w:sz w:val="20"/>
                <w:szCs w:val="20"/>
              </w:rPr>
              <w:lastRenderedPageBreak/>
              <w:t>2. В предлагаемой редакции примечание не противоречит ГОСТ Р 2.051, если из него будет исключен термин «пакет ДЭ».</w:t>
            </w:r>
          </w:p>
          <w:p w14:paraId="2D1E1D25" w14:textId="77777777" w:rsidR="00982883" w:rsidRPr="00982883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3CA1" w14:textId="0C58E2AC" w:rsidR="00AB55EF" w:rsidRPr="009E7D0D" w:rsidRDefault="00AB55EF" w:rsidP="00AB55E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9E7D0D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4B133650" w14:textId="64841C48" w:rsidR="009E7D0D" w:rsidRDefault="009E7D0D" w:rsidP="00AB55E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Указанный термин будет перенесен в ГОСТ Р 2.005 при подготовке Изменения №1.</w:t>
            </w:r>
          </w:p>
          <w:p w14:paraId="7750F1A6" w14:textId="4FA5E12F" w:rsidR="00982883" w:rsidRPr="00D47054" w:rsidRDefault="009E7D0D" w:rsidP="00AB55E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AB55EF">
              <w:rPr>
                <w:rFonts w:ascii="Arial" w:hAnsi="Arial" w:cs="Arial"/>
                <w:sz w:val="20"/>
                <w:szCs w:val="20"/>
              </w:rPr>
              <w:t>Примечание исключено</w:t>
            </w:r>
          </w:p>
        </w:tc>
      </w:tr>
      <w:tr w:rsidR="00982883" w:rsidRPr="00D47054" w14:paraId="334F7B3D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DF63" w14:textId="77777777" w:rsidR="00982883" w:rsidRPr="00D47054" w:rsidRDefault="00982883" w:rsidP="0098288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F84" w14:textId="77777777" w:rsidR="00982883" w:rsidRPr="00D47054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3.1.3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776B" w14:textId="77777777" w:rsidR="00982883" w:rsidRPr="00D47054" w:rsidRDefault="00982883" w:rsidP="009828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3F9D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C8B564F" w14:textId="77777777" w:rsidR="00982883" w:rsidRPr="00D47054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D47054">
              <w:rPr>
                <w:rFonts w:ascii="Arial" w:hAnsi="Arial" w:cs="Arial"/>
                <w:spacing w:val="40"/>
                <w:sz w:val="20"/>
                <w:szCs w:val="20"/>
                <w:shd w:val="clear" w:color="auto" w:fill="FFFFFF"/>
              </w:rPr>
              <w:t xml:space="preserve">Примечание </w:t>
            </w:r>
            <w:r w:rsidRPr="00D47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– Примерами файл-контейнера могут …</w:t>
            </w:r>
          </w:p>
          <w:p w14:paraId="587ADA3B" w14:textId="77777777" w:rsidR="00982883" w:rsidRPr="00D47054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C12F8D9" w14:textId="77777777" w:rsidR="00982883" w:rsidRPr="00D47054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На листе 7 п.4.4, п 4.4.2, листе 8 Рисунок 2, п.5.3 </w:t>
            </w:r>
          </w:p>
          <w:p w14:paraId="7EE1A0DA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написано: … в виде </w:t>
            </w: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файла</w:t>
            </w:r>
            <w:r w:rsidRPr="00D47054">
              <w:rPr>
                <w:rFonts w:ascii="Arial" w:hAnsi="Arial" w:cs="Arial"/>
                <w:sz w:val="20"/>
                <w:szCs w:val="20"/>
              </w:rPr>
              <w:t>-контейнера</w:t>
            </w:r>
          </w:p>
          <w:p w14:paraId="30E4CD7F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4AC562E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27302C4" w14:textId="77777777" w:rsidR="00982883" w:rsidRPr="00D47054" w:rsidRDefault="00982883" w:rsidP="00982883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Необходимо определить правильность написания: </w:t>
            </w:r>
          </w:p>
          <w:p w14:paraId="413E1429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  <w:shd w:val="clear" w:color="auto" w:fill="FFFFFF"/>
              </w:rPr>
              <w:t>файл</w:t>
            </w:r>
            <w:r w:rsidRPr="00D47054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-контейнера или </w:t>
            </w: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файла</w:t>
            </w:r>
            <w:r w:rsidRPr="00D47054">
              <w:rPr>
                <w:rFonts w:ascii="Arial" w:hAnsi="Arial" w:cs="Arial"/>
                <w:sz w:val="20"/>
                <w:szCs w:val="20"/>
              </w:rPr>
              <w:t>-контейнера, т.е. первая часть слова «файл» изменяется по падежам или нет</w:t>
            </w:r>
          </w:p>
          <w:p w14:paraId="05984596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DB2330E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85D7653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Должно быть единство написания в документе</w:t>
            </w:r>
          </w:p>
          <w:p w14:paraId="349150FA" w14:textId="77777777" w:rsidR="00982883" w:rsidRPr="00D47054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C665B" w14:textId="5916CC9F" w:rsidR="00982883" w:rsidRPr="00D47054" w:rsidRDefault="00AB55EF" w:rsidP="0098288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982883" w:rsidRPr="00D47054" w14:paraId="03D3212C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7639" w14:textId="77777777" w:rsidR="00982883" w:rsidRPr="00D47054" w:rsidRDefault="00982883" w:rsidP="00982883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4DEF" w14:textId="77777777" w:rsidR="00982883" w:rsidRPr="00D47054" w:rsidRDefault="00982883" w:rsidP="00982883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3.2, 5.1 – 5.3 (пункты 64, 110, 124 сводки отзывов по первой редакции)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B2F3" w14:textId="77777777" w:rsidR="00982883" w:rsidRPr="00D47054" w:rsidRDefault="00982883" w:rsidP="0098288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ФГУП «</w:t>
            </w:r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D47054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47054">
              <w:rPr>
                <w:rFonts w:ascii="Arial" w:hAnsi="Arial" w:cs="Arial"/>
                <w:sz w:val="20"/>
                <w:szCs w:val="20"/>
              </w:rPr>
              <w:t>16045 от 14.05.2026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E820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EED0EB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Не согласны с отклонением использования сокращения УКЭП (усиленная квалифицированная электронная подпись) по тексту стандарта</w:t>
            </w:r>
          </w:p>
          <w:p w14:paraId="10D1912E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2BB41F7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4DE79AB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См. пункты 64, 110, 124 сводки отзывов по первой редакции</w:t>
            </w:r>
          </w:p>
          <w:p w14:paraId="15EE8644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A19CF7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50FADC3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Положения настоящего стандарта должны быть гармонизованы с Федеральным законом от 06.04.2011 № 63-ФЗ «Об электронной подписи» и ГОСТ РВ 0002-501-2022, в которых используются термины «усиленная квалифицированная электронная подпись» и «усиленная электронная подпись»</w:t>
            </w:r>
          </w:p>
          <w:p w14:paraId="6589D965" w14:textId="77777777" w:rsidR="00982883" w:rsidRPr="00D47054" w:rsidRDefault="00982883" w:rsidP="009828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246BA" w14:textId="77777777" w:rsidR="007806DD" w:rsidRDefault="007806DD" w:rsidP="00780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6901E53F" w14:textId="77777777" w:rsidR="009E7D0D" w:rsidRDefault="009E7D0D" w:rsidP="007806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5E36F" w14:textId="1B5937A8" w:rsidR="009E7D0D" w:rsidRPr="007806DD" w:rsidRDefault="009E7D0D" w:rsidP="007806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тексте стандарта использовано сокращение УКЭП.</w:t>
            </w:r>
          </w:p>
        </w:tc>
      </w:tr>
    </w:tbl>
    <w:p w14:paraId="6A599BC9" w14:textId="254B0671" w:rsidR="002E15BF" w:rsidRDefault="002E15BF" w:rsidP="002E15BF">
      <w:pPr>
        <w:pStyle w:val="1"/>
      </w:pPr>
      <w:r>
        <w:t>4 Правила выполнения пакета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2E15BF" w:rsidRPr="00D47054" w14:paraId="1B216B67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A42EA4D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4237BBB" w14:textId="77777777" w:rsidR="002E15BF" w:rsidRPr="00D47054" w:rsidRDefault="002E15BF" w:rsidP="00FD0DC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04E785E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D6C9A45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A672708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325108D7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FD04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78136548" w14:textId="77777777" w:rsidR="002E15BF" w:rsidRPr="00D47054" w:rsidRDefault="002E15BF" w:rsidP="00FD0DC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4D1ABA54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A260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961FA1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4CC3" w14:textId="77777777" w:rsidR="00D47054" w:rsidRPr="00D47054" w:rsidRDefault="00D47054" w:rsidP="00DF6A7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 и Союз «Объединение вагоностроителей», исх. № 177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B68C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D28ED4D" w14:textId="77777777" w:rsidR="00D47054" w:rsidRPr="00D47054" w:rsidRDefault="00D47054" w:rsidP="00DF6A7C">
            <w:pPr>
              <w:pStyle w:val="a7"/>
              <w:tabs>
                <w:tab w:val="left" w:pos="1470"/>
                <w:tab w:val="left" w:pos="2146"/>
                <w:tab w:val="left" w:pos="3131"/>
                <w:tab w:val="left" w:pos="3611"/>
              </w:tabs>
              <w:spacing w:line="240" w:lineRule="auto"/>
              <w:ind w:firstLine="400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«Пакет ДЭ (далее - пакет) формируют с целью передачи организациям- потребителям электронной конструкторской документации для использования по назначению при 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разработке, производстве, эксплуатации,</w:t>
            </w:r>
          </w:p>
          <w:p w14:paraId="26249803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модернизации, ремонте и утилизации изделий.»</w:t>
            </w:r>
          </w:p>
          <w:p w14:paraId="64E87A70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5AE023D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98B90C" w14:textId="77777777" w:rsidR="00D47054" w:rsidRPr="00D47054" w:rsidRDefault="00D47054" w:rsidP="00DF6A7C">
            <w:pPr>
              <w:pStyle w:val="a7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Уточнить пункт и изложить в редакции:</w:t>
            </w:r>
          </w:p>
          <w:p w14:paraId="60FFE7DC" w14:textId="77777777" w:rsidR="00D47054" w:rsidRPr="00D47054" w:rsidRDefault="00D47054" w:rsidP="00DF6A7C">
            <w:pPr>
              <w:pStyle w:val="a7"/>
              <w:tabs>
                <w:tab w:val="left" w:pos="480"/>
                <w:tab w:val="left" w:pos="1498"/>
                <w:tab w:val="left" w:pos="2813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«Пакет ДЭ (далее - пакет) формируют с целью передачи организациям- потребителям электронной конструкторской документации для использования по назначению при разработке, производстве, эксплуатации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(техническом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ab/>
              <w:t xml:space="preserve">обслуживании и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ремонте)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,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модернизации, </w:t>
            </w:r>
            <w:r w:rsidRPr="00D47054">
              <w:rPr>
                <w:rFonts w:ascii="Arial" w:hAnsi="Arial" w:cs="Arial"/>
                <w:i/>
                <w:iCs/>
                <w:strike/>
                <w:color w:val="000000"/>
                <w:sz w:val="20"/>
                <w:szCs w:val="20"/>
                <w:lang w:eastAsia="ru-RU" w:bidi="ru-RU"/>
              </w:rPr>
              <w:t>ремонте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и утилизации изделий.»</w:t>
            </w:r>
          </w:p>
          <w:p w14:paraId="546ECF5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A153671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AD64DDD" w14:textId="77777777" w:rsidR="00D47054" w:rsidRPr="00D47054" w:rsidRDefault="00D47054" w:rsidP="00DF6A7C">
            <w:pPr>
              <w:pStyle w:val="a7"/>
              <w:tabs>
                <w:tab w:val="left" w:pos="893"/>
                <w:tab w:val="left" w:pos="2347"/>
                <w:tab w:val="left" w:pos="2981"/>
              </w:tabs>
              <w:spacing w:line="240" w:lineRule="auto"/>
              <w:ind w:firstLine="278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Предлагаем внести уточнение с учетом стадий жизненного цикла продукции, так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ab/>
              <w:t>как техническое обслуживание осуществляется в период эксплуатации</w:t>
            </w:r>
          </w:p>
          <w:p w14:paraId="6A75F5B1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38CEE7" w14:textId="77777777" w:rsidR="00514C6F" w:rsidRPr="00EA5A39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EA5A39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5093776" w14:textId="2A8227AD" w:rsidR="00514C6F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Использована уточненная формулировка: «…правила передачи электронных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конструкторских документов для изделий машиностроения организациям-потребителям для использования по назначению» </w:t>
            </w:r>
          </w:p>
          <w:p w14:paraId="3DA17C24" w14:textId="77777777" w:rsidR="00514C6F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Дано пояснение, что стандарт распространяется на документацию, обращаемую по правилам ЕСКД.</w:t>
            </w:r>
          </w:p>
          <w:p w14:paraId="4A5F8268" w14:textId="77777777" w:rsidR="00D47054" w:rsidRPr="00D47054" w:rsidRDefault="00D47054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7054" w:rsidRPr="00D47054" w14:paraId="70E89E07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0D99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5B55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A0EC" w14:textId="77777777" w:rsidR="00D47054" w:rsidRPr="00D47054" w:rsidRDefault="00D47054" w:rsidP="00DF6A7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ФГУП «</w:t>
            </w:r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D47054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47054">
              <w:rPr>
                <w:rFonts w:ascii="Arial" w:hAnsi="Arial" w:cs="Arial"/>
                <w:sz w:val="20"/>
                <w:szCs w:val="20"/>
              </w:rPr>
              <w:t>16045 от 14.05.2026</w:t>
            </w:r>
          </w:p>
        </w:tc>
        <w:tc>
          <w:tcPr>
            <w:tcW w:w="6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5DC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DC2095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Добавить примечание</w:t>
            </w:r>
          </w:p>
          <w:p w14:paraId="67ED2B4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A2AA2D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67303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pacing w:val="42"/>
                <w:sz w:val="20"/>
                <w:szCs w:val="20"/>
              </w:rPr>
              <w:t>Примечание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- не допускается в состав одного пакета включать ДЭ, разные по характеру использования (подлинники, дубликаты, копии)</w:t>
            </w:r>
          </w:p>
          <w:p w14:paraId="50B1FD8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5829C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C480CFC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Данное замечание необоснованно отклонено в сводке отзывов по первой редакции (пункт 182) – «Отклонено. </w:t>
            </w:r>
          </w:p>
          <w:p w14:paraId="23272140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Необоснованное ограничение. Такое запрет можно установить в конкретном соглашении о передаче, но не в общих требованиях к пакету»</w:t>
            </w:r>
          </w:p>
          <w:p w14:paraId="2F3357E9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Реквизитная часть пакета ДЭ должна содержать информацию о характере использования ДЭ, включенных в пакет</w:t>
            </w:r>
          </w:p>
          <w:p w14:paraId="5FC0604E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59A3" w14:textId="23D02E32" w:rsidR="00D47054" w:rsidRPr="00A11360" w:rsidRDefault="007806DD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Отклонено.</w:t>
            </w:r>
          </w:p>
          <w:p w14:paraId="4498A6F8" w14:textId="77777777" w:rsidR="00EA3EEE" w:rsidRDefault="00EA3EEE" w:rsidP="00EA3E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 мнению разработчиков нет оснований устанавливать такие ограничения. </w:t>
            </w:r>
          </w:p>
          <w:p w14:paraId="3B6147A1" w14:textId="50BA24ED" w:rsidR="00EA3EEE" w:rsidRDefault="009E7D0D" w:rsidP="00EA3E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</w:t>
            </w:r>
            <w:r w:rsidR="00EA3EEE">
              <w:rPr>
                <w:rFonts w:ascii="Arial" w:hAnsi="Arial" w:cs="Arial"/>
                <w:sz w:val="20"/>
                <w:szCs w:val="20"/>
              </w:rPr>
              <w:t xml:space="preserve">комплект КД на изделие могут входить вновь разработанные подлинники и учтенные копии заимствованных документов. Зачем их разделять? </w:t>
            </w:r>
          </w:p>
          <w:p w14:paraId="56408F90" w14:textId="6B5B829A" w:rsidR="007806DD" w:rsidRDefault="009E7D0D" w:rsidP="00EA3E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 небольшом объеме передаваемой документации нет смысла увеличивать число пакетов.  Но п</w:t>
            </w:r>
            <w:r w:rsidR="00EA3EEE">
              <w:rPr>
                <w:rFonts w:ascii="Arial" w:hAnsi="Arial" w:cs="Arial"/>
                <w:sz w:val="20"/>
                <w:szCs w:val="20"/>
              </w:rPr>
              <w:t xml:space="preserve">ри большом объеме </w:t>
            </w:r>
            <w:r>
              <w:rPr>
                <w:rFonts w:ascii="Arial" w:hAnsi="Arial" w:cs="Arial"/>
                <w:sz w:val="20"/>
                <w:szCs w:val="20"/>
              </w:rPr>
              <w:t xml:space="preserve">КД </w:t>
            </w:r>
            <w:r w:rsidR="00EA3EEE">
              <w:rPr>
                <w:rFonts w:ascii="Arial" w:hAnsi="Arial" w:cs="Arial"/>
                <w:sz w:val="20"/>
                <w:szCs w:val="20"/>
              </w:rPr>
              <w:t xml:space="preserve">возможно </w:t>
            </w:r>
            <w:r w:rsidR="00473FA1">
              <w:rPr>
                <w:rFonts w:ascii="Arial" w:hAnsi="Arial" w:cs="Arial"/>
                <w:sz w:val="20"/>
                <w:szCs w:val="20"/>
              </w:rPr>
              <w:t>такая необходимость возникнет</w:t>
            </w:r>
            <w:r w:rsidR="00EA3EEE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23B884B" w14:textId="0114B6D4" w:rsidR="00EA3EEE" w:rsidRPr="00D47054" w:rsidRDefault="00473FA1" w:rsidP="00EA3EEE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Конкретные </w:t>
            </w:r>
            <w:r w:rsidR="00EA3EEE">
              <w:rPr>
                <w:rFonts w:ascii="Arial" w:hAnsi="Arial" w:cs="Arial"/>
                <w:sz w:val="20"/>
                <w:szCs w:val="20"/>
              </w:rPr>
              <w:t>правила целесообразно устанавливать в соглашениях о передаче.</w:t>
            </w:r>
          </w:p>
        </w:tc>
      </w:tr>
      <w:tr w:rsidR="00D47054" w:rsidRPr="00D47054" w14:paraId="1681E3A2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379" w14:textId="77777777" w:rsidR="00D47054" w:rsidRPr="00D47054" w:rsidRDefault="00D47054" w:rsidP="00B151C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5A9544BE" w14:textId="77777777" w:rsidR="00D47054" w:rsidRPr="00D47054" w:rsidRDefault="00D47054" w:rsidP="00B151C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4.2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D47054">
              <w:rPr>
                <w:rFonts w:ascii="Arial" w:hAnsi="Arial" w:cs="Arial"/>
                <w:sz w:val="20"/>
                <w:szCs w:val="20"/>
              </w:rPr>
              <w:t>перечисление б)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A6C" w14:textId="77777777" w:rsidR="00D47054" w:rsidRPr="00D47054" w:rsidRDefault="00D47054" w:rsidP="00B151C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34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B2B0EDC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 1.5, п.4.1.2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2DE5CAD7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>ГОСТ 1.5, п.4.1.4 …</w:t>
            </w:r>
          </w:p>
          <w:p w14:paraId="63A3676E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 изложении в стандарте положений, допускающих отступления от требований (инструкций), применяют слова: "могут быть", "как правило", "при необходимости", "допускается", "разрешается" и т.п.</w:t>
            </w:r>
          </w:p>
          <w:p w14:paraId="0EC3D230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 1.5, п.4.5, пример</w:t>
            </w:r>
          </w:p>
          <w:p w14:paraId="09632C25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Пример - … установлены следующие дополнительные требования:</w:t>
            </w:r>
          </w:p>
          <w:p w14:paraId="3CA13D77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а) … осуществляют в следующих случаях: …</w:t>
            </w:r>
          </w:p>
          <w:p w14:paraId="10BFD6A6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9A5EAB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F2EA115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4.2 Пакетами могут быть переданы следующие ДЭ: …</w:t>
            </w:r>
          </w:p>
          <w:p w14:paraId="3AE6901A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а) ДЭ: подлинники, дубликаты, копии;</w:t>
            </w:r>
          </w:p>
          <w:p w14:paraId="3A32F775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б) извещения по ГОСТ Р 2.503, ГОСТ Р 2.504;</w:t>
            </w:r>
          </w:p>
          <w:p w14:paraId="504C1E51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в) ссылочные документы (в т. ч. базы данных нормативно-справочной информации по </w:t>
            </w:r>
            <w:r w:rsidRPr="00D47054">
              <w:rPr>
                <w:rFonts w:ascii="Arial" w:hAnsi="Arial" w:cs="Arial"/>
                <w:sz w:val="20"/>
                <w:szCs w:val="20"/>
              </w:rPr>
              <w:br/>
              <w:t>ГОСТ Р 2.820);</w:t>
            </w:r>
          </w:p>
          <w:p w14:paraId="1333E8F6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г) дополнительные документы (учетные, утверждающие, согласующие и т. п.);</w:t>
            </w:r>
          </w:p>
          <w:p w14:paraId="497CEF8C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д) сертификаты ключей проверки ЭП, машиночитаемых доверенностей и другие данные, необходимые для работы с ЭП;</w:t>
            </w:r>
          </w:p>
          <w:p w14:paraId="58FEA0F4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е) программное обеспечение, необходимое для просмотра (использования) передаваемых ДЭ, ссылочных и дополнительных документов</w:t>
            </w:r>
          </w:p>
          <w:p w14:paraId="3B719B57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612543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9DF27D8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010885A1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  <w:p w14:paraId="3EFB2437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1 По нормам русского языка, в предлагаемой формулировке перечислений существительные должны применяться в именительном падеже.</w:t>
            </w:r>
          </w:p>
          <w:p w14:paraId="43A92AB2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2 На территории Российской Федерации, в отношении изменений ЭКД действует ГОСТ Р 2.504 Единая система конструкторской документации. Электронная конструкторская документация. Правила внесения изменений.</w:t>
            </w:r>
          </w:p>
          <w:p w14:paraId="4BD7D65D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3 В перечислении е) предлагается использовать термин "программное обеспечение" (ГОСТ 19781-90, п.2 Программное </w:t>
            </w: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>обеспечение ‒ Совокупность программ системы обработки информации и программных документов, необходимых для эксплуатации этих программ)</w:t>
            </w:r>
          </w:p>
          <w:p w14:paraId="3247969C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0350397F" w14:textId="77777777" w:rsidR="00F9142F" w:rsidRPr="00A11360" w:rsidRDefault="00D05D86" w:rsidP="00B151C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lastRenderedPageBreak/>
              <w:t>Принято</w:t>
            </w:r>
            <w:r w:rsidR="00AF41E5" w:rsidRPr="00A11360">
              <w:t xml:space="preserve"> частично</w:t>
            </w:r>
            <w:r w:rsidRPr="00A11360">
              <w:t>.</w:t>
            </w:r>
            <w:r w:rsidR="00F9142F" w:rsidRPr="00A11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9F5E36" w14:textId="3238D8EB" w:rsidR="00AF41E5" w:rsidRDefault="00AF41E5" w:rsidP="00B151C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Стиль изложения уточнен в соответствии рекомендациям.</w:t>
            </w:r>
          </w:p>
          <w:p w14:paraId="7F69BCEE" w14:textId="2FF7E99F" w:rsidR="00AF41E5" w:rsidRPr="00D47054" w:rsidRDefault="00AF41E5" w:rsidP="00AF41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В тексте используется термин «программные средства автоматизированной системы» по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ГОСТ Р 59853 </w:t>
            </w:r>
            <w:r w:rsidRPr="00AF41E5">
              <w:rPr>
                <w:rFonts w:ascii="Arial" w:hAnsi="Arial" w:cs="Arial"/>
                <w:sz w:val="20"/>
                <w:szCs w:val="20"/>
              </w:rPr>
              <w:t>Информационные технологии. Комплекс стандартов на автоматизированные системы. Автоматизированные системы. Термины и определения</w:t>
            </w:r>
          </w:p>
        </w:tc>
      </w:tr>
      <w:tr w:rsidR="003771F5" w:rsidRPr="00D47054" w14:paraId="6BA45A7B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0A44" w14:textId="77777777" w:rsidR="003771F5" w:rsidRPr="00D47054" w:rsidRDefault="003771F5" w:rsidP="003771F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A9B216" w14:textId="7E22361D" w:rsidR="003771F5" w:rsidRPr="00D47054" w:rsidRDefault="003771F5" w:rsidP="003771F5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D899" w14:textId="2D2FFA88" w:rsidR="003771F5" w:rsidRPr="00D47054" w:rsidRDefault="003771F5" w:rsidP="003771F5">
            <w:pPr>
              <w:keepLines/>
              <w:rPr>
                <w:rFonts w:ascii="Arial" w:hAnsi="Arial" w:cs="Arial"/>
                <w:bCs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0D3F" w14:textId="77777777" w:rsidR="003771F5" w:rsidRPr="003771F5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71F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127FB8F" w14:textId="7C19B4CB" w:rsidR="003771F5" w:rsidRPr="003771F5" w:rsidRDefault="003771F5" w:rsidP="003771F5">
            <w:pPr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sz w:val="20"/>
                <w:szCs w:val="20"/>
              </w:rPr>
              <w:t>Добавить перечисления: «ж)», «и)», «к)».</w:t>
            </w:r>
          </w:p>
          <w:p w14:paraId="05EA7658" w14:textId="77777777" w:rsidR="003771F5" w:rsidRPr="003771F5" w:rsidRDefault="003771F5" w:rsidP="00377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AB5D5" w14:textId="77777777" w:rsidR="003771F5" w:rsidRPr="003771F5" w:rsidRDefault="003771F5" w:rsidP="003771F5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71F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1AE7822" w14:textId="1C1C719E" w:rsidR="003771F5" w:rsidRPr="003771F5" w:rsidRDefault="003771F5" w:rsidP="00377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1F5">
              <w:rPr>
                <w:rFonts w:ascii="Arial" w:hAnsi="Arial" w:cs="Arial"/>
                <w:b/>
                <w:sz w:val="20"/>
                <w:szCs w:val="20"/>
              </w:rPr>
              <w:t>ж) опись пакета ДЭ (при совместной выгрузке с пакетом);</w:t>
            </w:r>
          </w:p>
          <w:p w14:paraId="0A3F80D6" w14:textId="3C46FAEE" w:rsidR="003771F5" w:rsidRPr="003771F5" w:rsidRDefault="003771F5" w:rsidP="003771F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71F5">
              <w:rPr>
                <w:rFonts w:ascii="Arial" w:hAnsi="Arial" w:cs="Arial"/>
                <w:b/>
                <w:sz w:val="20"/>
                <w:szCs w:val="20"/>
              </w:rPr>
              <w:t>и) другие пакеты ДЭ (при формировании группирующих пакетов);</w:t>
            </w:r>
          </w:p>
          <w:p w14:paraId="0A154CB6" w14:textId="6B3C210B" w:rsidR="003771F5" w:rsidRPr="003771F5" w:rsidRDefault="003771F5" w:rsidP="003771F5">
            <w:pPr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b/>
                <w:sz w:val="20"/>
                <w:szCs w:val="20"/>
              </w:rPr>
              <w:t>к) перечень пакетов ДЭ (при совместной выгрузке с группирующим пакетом).</w:t>
            </w:r>
          </w:p>
          <w:p w14:paraId="6D437C54" w14:textId="77777777" w:rsidR="003771F5" w:rsidRPr="003771F5" w:rsidRDefault="003771F5" w:rsidP="003771F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058366" w14:textId="77777777" w:rsidR="003771F5" w:rsidRPr="003771F5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71F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B8EB4A6" w14:textId="78465949" w:rsidR="003771F5" w:rsidRPr="003771F5" w:rsidRDefault="003771F5" w:rsidP="003771F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sz w:val="20"/>
                <w:szCs w:val="20"/>
              </w:rPr>
              <w:t>ж) Согласно ГОСТ РВ 0002-501 (п.6.1 – в действующей редакции) Опись пакета допускается передавать совместно с пакетом ДЭ.</w:t>
            </w:r>
          </w:p>
          <w:p w14:paraId="181D15FA" w14:textId="58B1DB1C" w:rsidR="003771F5" w:rsidRPr="003771F5" w:rsidRDefault="003771F5" w:rsidP="003771F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sz w:val="20"/>
                <w:szCs w:val="20"/>
              </w:rPr>
              <w:t>и) Сформулировано на основании ГОСТ РВ 0002-501 (в действующей редакции): п.4.2, п.4.7 (с учетом комментария 3).</w:t>
            </w:r>
          </w:p>
          <w:p w14:paraId="62C34CBA" w14:textId="4401251D" w:rsidR="003771F5" w:rsidRPr="003771F5" w:rsidRDefault="003771F5" w:rsidP="003771F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sz w:val="20"/>
                <w:szCs w:val="20"/>
              </w:rPr>
              <w:t>к) Перечень пакетов может выполнять функцию и обращаться в качестве учетного документа (аналогично описи пакета).</w:t>
            </w:r>
          </w:p>
          <w:p w14:paraId="0D7F40EC" w14:textId="77777777" w:rsidR="003771F5" w:rsidRPr="003771F5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9973" w14:textId="313718BD" w:rsidR="003771F5" w:rsidRPr="00A11360" w:rsidRDefault="0005586F" w:rsidP="003771F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65EA6151" w14:textId="29BCD584" w:rsidR="00A35987" w:rsidRPr="00D47054" w:rsidRDefault="0005586F" w:rsidP="003771F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Содержание п.4.2 существенно доработано</w:t>
            </w:r>
            <w:r w:rsidR="00A3598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3771F5" w:rsidRPr="00D47054" w14:paraId="1B0E3175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8A5B" w14:textId="77777777" w:rsidR="003771F5" w:rsidRPr="00D47054" w:rsidRDefault="003771F5" w:rsidP="003771F5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F689FE" w14:textId="77777777" w:rsidR="003771F5" w:rsidRPr="00D47054" w:rsidRDefault="003771F5" w:rsidP="003771F5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B34F" w14:textId="77777777" w:rsidR="003771F5" w:rsidRPr="00D47054" w:rsidRDefault="003771F5" w:rsidP="003771F5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 и Союз «Объединение вагоностроителей», исх. № 177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B5F7" w14:textId="77777777" w:rsidR="003771F5" w:rsidRPr="00D47054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889D86" w14:textId="77777777" w:rsidR="003771F5" w:rsidRPr="00D47054" w:rsidRDefault="003771F5" w:rsidP="003771F5">
            <w:pPr>
              <w:pStyle w:val="a7"/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«Логически пакет должен включать в себя:</w:t>
            </w:r>
          </w:p>
          <w:p w14:paraId="3F0FDA86" w14:textId="77777777" w:rsidR="003771F5" w:rsidRPr="00D47054" w:rsidRDefault="003771F5" w:rsidP="003771F5">
            <w:pPr>
              <w:pStyle w:val="a7"/>
              <w:numPr>
                <w:ilvl w:val="0"/>
                <w:numId w:val="6"/>
              </w:numPr>
              <w:tabs>
                <w:tab w:val="left" w:pos="499"/>
              </w:tabs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реквизитную часть, состоящую из заголовка пакета и ЭП пакета;</w:t>
            </w:r>
          </w:p>
          <w:p w14:paraId="5E3F0D09" w14:textId="77777777" w:rsidR="003771F5" w:rsidRPr="00D47054" w:rsidRDefault="003771F5" w:rsidP="003771F5">
            <w:pPr>
              <w:pStyle w:val="a7"/>
              <w:numPr>
                <w:ilvl w:val="0"/>
                <w:numId w:val="6"/>
              </w:numPr>
              <w:tabs>
                <w:tab w:val="left" w:pos="899"/>
                <w:tab w:val="left" w:pos="1197"/>
                <w:tab w:val="left" w:pos="3635"/>
              </w:tabs>
              <w:spacing w:line="240" w:lineRule="auto"/>
              <w:ind w:firstLine="40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содержательную часть, включающую передаваемые документы и данные по 4.2.»</w:t>
            </w:r>
          </w:p>
          <w:p w14:paraId="33E4019D" w14:textId="77777777" w:rsidR="003771F5" w:rsidRPr="00D47054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D1EBABA" w14:textId="77777777" w:rsidR="003771F5" w:rsidRPr="00D47054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EEE517B" w14:textId="77777777" w:rsidR="003771F5" w:rsidRPr="00D47054" w:rsidRDefault="003771F5" w:rsidP="003771F5">
            <w:pPr>
              <w:pStyle w:val="a7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Уточнить пункт и изложить в редакции:</w:t>
            </w:r>
          </w:p>
          <w:p w14:paraId="07B8A258" w14:textId="77777777" w:rsidR="003771F5" w:rsidRPr="00D47054" w:rsidRDefault="003771F5" w:rsidP="003771F5">
            <w:pPr>
              <w:pStyle w:val="a7"/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D47054">
              <w:rPr>
                <w:rFonts w:ascii="Arial" w:hAnsi="Arial" w:cs="Arial"/>
                <w:i/>
                <w:iCs/>
                <w:strike/>
                <w:color w:val="000000"/>
                <w:sz w:val="20"/>
                <w:szCs w:val="20"/>
                <w:lang w:eastAsia="ru-RU" w:bidi="ru-RU"/>
              </w:rPr>
              <w:t>Логически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Пакет должен включать в себя:</w:t>
            </w:r>
          </w:p>
          <w:p w14:paraId="5138C875" w14:textId="77777777" w:rsidR="003771F5" w:rsidRPr="00D47054" w:rsidRDefault="003771F5" w:rsidP="003771F5">
            <w:pPr>
              <w:pStyle w:val="a7"/>
              <w:numPr>
                <w:ilvl w:val="0"/>
                <w:numId w:val="7"/>
              </w:numPr>
              <w:tabs>
                <w:tab w:val="left" w:pos="557"/>
              </w:tabs>
              <w:spacing w:line="240" w:lineRule="auto"/>
              <w:ind w:firstLine="4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реквизитную часть, состоящую из заголовка пакета и ЭП пакета;</w:t>
            </w:r>
          </w:p>
          <w:p w14:paraId="0A6F1D14" w14:textId="77777777" w:rsidR="003771F5" w:rsidRPr="00D47054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содержательную часть, включающую передаваемые документы и данные по 4.2.»</w:t>
            </w:r>
          </w:p>
          <w:p w14:paraId="63BB434F" w14:textId="77777777" w:rsidR="003771F5" w:rsidRPr="00D47054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2120CA3" w14:textId="77777777" w:rsidR="003771F5" w:rsidRPr="00D47054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97B8203" w14:textId="77777777" w:rsidR="003771F5" w:rsidRPr="00D47054" w:rsidRDefault="003771F5" w:rsidP="003771F5">
            <w:pPr>
              <w:pStyle w:val="a7"/>
              <w:tabs>
                <w:tab w:val="left" w:pos="2608"/>
              </w:tabs>
              <w:spacing w:line="240" w:lineRule="auto"/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Предлагается удалить формулировки «Логически» и «Технически» для определенности требований при подготовке 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lastRenderedPageBreak/>
              <w:t>пакета ДЭ</w:t>
            </w:r>
          </w:p>
          <w:p w14:paraId="02377ACB" w14:textId="77777777" w:rsidR="003771F5" w:rsidRPr="00D47054" w:rsidRDefault="003771F5" w:rsidP="003771F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E7F16" w14:textId="4D5B4E27" w:rsidR="003771F5" w:rsidRPr="00D47054" w:rsidRDefault="00A35987" w:rsidP="003771F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Принято. </w:t>
            </w:r>
          </w:p>
        </w:tc>
      </w:tr>
      <w:tr w:rsidR="00A35987" w:rsidRPr="00D47054" w14:paraId="518DB0F1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2468" w14:textId="77777777" w:rsidR="00A35987" w:rsidRPr="00D47054" w:rsidRDefault="00A35987" w:rsidP="00A3598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D6786" w14:textId="77777777" w:rsidR="00A35987" w:rsidRPr="00D47054" w:rsidRDefault="00A35987" w:rsidP="00A359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4CEE" w14:textId="77777777" w:rsidR="00A35987" w:rsidRPr="00D47054" w:rsidRDefault="00A35987" w:rsidP="00A35987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 xml:space="preserve">ООО «УК РМ </w:t>
            </w:r>
            <w:proofErr w:type="spellStart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Рейл</w:t>
            </w:r>
            <w:proofErr w:type="spellEnd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 и Союз «Объединение вагоностроителей», исх. № 177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2AB7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1889AB" w14:textId="77777777" w:rsidR="00A35987" w:rsidRPr="00D47054" w:rsidRDefault="00A35987" w:rsidP="00AF41E5">
            <w:pPr>
              <w:pStyle w:val="a7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«Технически пакет выполняют одним из следующих способов:</w:t>
            </w:r>
          </w:p>
          <w:p w14:paraId="4F664122" w14:textId="2CC02791" w:rsidR="00A35987" w:rsidRPr="00D47054" w:rsidRDefault="00AF41E5" w:rsidP="00AF41E5">
            <w:pPr>
              <w:pStyle w:val="a7"/>
              <w:tabs>
                <w:tab w:val="left" w:pos="53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A35987"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виде набора файлов;</w:t>
            </w:r>
          </w:p>
          <w:p w14:paraId="20DD914A" w14:textId="2DE26433" w:rsidR="00A35987" w:rsidRPr="00D47054" w:rsidRDefault="00AF41E5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A35987"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виде файла-контейнера.»</w:t>
            </w:r>
          </w:p>
          <w:p w14:paraId="6F1B98D9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C3BC4A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1B154F" w14:textId="77777777" w:rsidR="00A35987" w:rsidRPr="00D47054" w:rsidRDefault="00A35987" w:rsidP="00AF41E5">
            <w:pPr>
              <w:pStyle w:val="a7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Уточнить пункт и изложить в редакции:</w:t>
            </w:r>
          </w:p>
          <w:p w14:paraId="6A0D5AE7" w14:textId="77777777" w:rsidR="00A35987" w:rsidRPr="00D47054" w:rsidRDefault="00A35987" w:rsidP="00AF41E5">
            <w:pPr>
              <w:pStyle w:val="a7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«</w:t>
            </w:r>
            <w:r w:rsidRPr="00D47054">
              <w:rPr>
                <w:rFonts w:ascii="Arial" w:hAnsi="Arial" w:cs="Arial"/>
                <w:i/>
                <w:iCs/>
                <w:strike/>
                <w:color w:val="000000"/>
                <w:sz w:val="20"/>
                <w:szCs w:val="20"/>
                <w:lang w:eastAsia="ru-RU" w:bidi="ru-RU"/>
              </w:rPr>
              <w:t>Технически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 Пакет выполняют одним из следующих способов:</w:t>
            </w:r>
          </w:p>
          <w:p w14:paraId="1D653CA4" w14:textId="419EECC4" w:rsidR="00A35987" w:rsidRPr="00D47054" w:rsidRDefault="00AF41E5" w:rsidP="00AF41E5">
            <w:pPr>
              <w:pStyle w:val="a7"/>
              <w:tabs>
                <w:tab w:val="left" w:pos="559"/>
              </w:tabs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A35987"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виде набора файлов;</w:t>
            </w:r>
          </w:p>
          <w:p w14:paraId="4FD4288F" w14:textId="29F5CEA8" w:rsidR="00A35987" w:rsidRPr="00D47054" w:rsidRDefault="00AF41E5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- </w:t>
            </w:r>
            <w:r w:rsidR="00A35987"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в виде файла-контейнера.»</w:t>
            </w:r>
          </w:p>
          <w:p w14:paraId="1924CCA5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3CB8F7D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34C7512" w14:textId="77777777" w:rsidR="00A35987" w:rsidRPr="00D47054" w:rsidRDefault="00A35987" w:rsidP="00AF41E5">
            <w:pPr>
              <w:pStyle w:val="a7"/>
              <w:tabs>
                <w:tab w:val="left" w:pos="2608"/>
              </w:tabs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Предлагается удалить формулировки «Логически» и «Технически» для определенности требований при подготовке пакета ДЭ</w:t>
            </w:r>
          </w:p>
          <w:p w14:paraId="4733F207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E31E" w14:textId="0E35AA31" w:rsidR="00A35987" w:rsidRPr="00D47054" w:rsidRDefault="00A35987" w:rsidP="00A359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Принято. </w:t>
            </w:r>
          </w:p>
        </w:tc>
      </w:tr>
      <w:tr w:rsidR="00A35987" w:rsidRPr="00D47054" w14:paraId="220B2839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EC7C" w14:textId="77777777" w:rsidR="00A35987" w:rsidRPr="00D47054" w:rsidRDefault="00A35987" w:rsidP="00A3598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035" w14:textId="77777777" w:rsidR="00A35987" w:rsidRPr="00D47054" w:rsidRDefault="00A35987" w:rsidP="00A359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4.4.1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2EF5" w14:textId="77777777" w:rsidR="00A35987" w:rsidRPr="00D47054" w:rsidRDefault="00A35987" w:rsidP="00A35987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E58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57CA86E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в соответствии с разделом 6).</w:t>
            </w:r>
          </w:p>
          <w:p w14:paraId="4A566DB9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0BC27B3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D4BE187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в соответствии с разделом 5).</w:t>
            </w:r>
          </w:p>
          <w:p w14:paraId="631800A3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ADD4C27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6BF2CF8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Устранение ошибки</w:t>
            </w:r>
          </w:p>
          <w:p w14:paraId="6F2CCD6E" w14:textId="77777777" w:rsidR="00A35987" w:rsidRPr="00D47054" w:rsidRDefault="00A35987" w:rsidP="00A359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1DCAA" w14:textId="5EE1FE17" w:rsidR="00A35987" w:rsidRPr="00D47054" w:rsidRDefault="00A5617C" w:rsidP="00A359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A35987" w:rsidRPr="00D47054" w14:paraId="2875689A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CA9B" w14:textId="77777777" w:rsidR="00A35987" w:rsidRPr="00D47054" w:rsidRDefault="00A35987" w:rsidP="00A3598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3631D" w14:textId="77777777" w:rsidR="00A35987" w:rsidRPr="00D47054" w:rsidRDefault="00A35987" w:rsidP="00A359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4.4.1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4253" w14:textId="77777777" w:rsidR="00A35987" w:rsidRPr="00D47054" w:rsidRDefault="00A35987" w:rsidP="00A35987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«УКБВ» и Союз «Объединение вагоностроителей», исх. № 177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4E7A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AD6A6D6" w14:textId="77777777" w:rsidR="00A35987" w:rsidRPr="00D47054" w:rsidRDefault="00A35987" w:rsidP="00A35987">
            <w:pPr>
              <w:pStyle w:val="a7"/>
              <w:tabs>
                <w:tab w:val="left" w:pos="1574"/>
                <w:tab w:val="left" w:pos="2602"/>
              </w:tabs>
              <w:spacing w:line="271" w:lineRule="auto"/>
              <w:ind w:firstLine="231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... - файла ЭП заголовка пакета (при подписании пакета отсоединенной подписью в соответствии с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ru-RU" w:bidi="ru-RU"/>
              </w:rPr>
              <w:t>разделом 6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).</w:t>
            </w:r>
          </w:p>
          <w:p w14:paraId="17CB5E26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FE79BC3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34F7E61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 xml:space="preserve">… - файла ЭП заголовка пакета (при подписании пакета отсоединенной подписью в соответствии с </w:t>
            </w:r>
            <w:r w:rsidRPr="00D4705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  <w:lang w:eastAsia="ru-RU" w:bidi="ru-RU"/>
              </w:rPr>
              <w:t>разделом 5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u w:val="single"/>
                <w:lang w:eastAsia="ru-RU" w:bidi="ru-RU"/>
              </w:rPr>
              <w:t>)</w:t>
            </w: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.</w:t>
            </w:r>
          </w:p>
          <w:p w14:paraId="3BB01080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C75E05B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12CE572" w14:textId="77777777" w:rsidR="00A35987" w:rsidRPr="00D47054" w:rsidRDefault="00A35987" w:rsidP="00A35987">
            <w:pPr>
              <w:pStyle w:val="a7"/>
              <w:tabs>
                <w:tab w:val="left" w:pos="1413"/>
                <w:tab w:val="left" w:pos="1869"/>
                <w:tab w:val="left" w:pos="2315"/>
              </w:tabs>
              <w:spacing w:line="240" w:lineRule="auto"/>
              <w:ind w:firstLine="28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  <w:lang w:eastAsia="ru-RU" w:bidi="ru-RU"/>
              </w:rPr>
              <w:t>Раздела 6 в настоящем стандарте нет</w:t>
            </w:r>
          </w:p>
          <w:p w14:paraId="326AE68F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A75A58" w14:textId="77777777" w:rsidR="00A35987" w:rsidRDefault="00A5617C" w:rsidP="00A359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4A1BD2DE" w14:textId="626ADF17" w:rsidR="00AF41E5" w:rsidRPr="00D47054" w:rsidRDefault="00AF41E5" w:rsidP="00A359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Опечатка исправлена</w:t>
            </w:r>
          </w:p>
        </w:tc>
      </w:tr>
      <w:tr w:rsidR="00A35987" w:rsidRPr="00D47054" w14:paraId="7BFDBA4B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4ED" w14:textId="77777777" w:rsidR="00A35987" w:rsidRPr="00D47054" w:rsidRDefault="00A35987" w:rsidP="00A3598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53D5EECA" w14:textId="77777777" w:rsidR="00A35987" w:rsidRPr="00D47054" w:rsidRDefault="00A35987" w:rsidP="00A359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4.4.1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69B4A" w14:textId="77777777" w:rsidR="00A35987" w:rsidRPr="00D47054" w:rsidRDefault="00A35987" w:rsidP="00A35987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E8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CA94CC6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ГОСТ 1.5, п.4.1.4 … При изложении требований и инструкций в тексте стандарта применяют слова: "должен", "следует", </w:t>
            </w: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>"подлежит", "необходимо", "требуется", "разрешается только", "не допускается", "запрещается", "не должен", "не следует", "не подлежит", "не могут быть" и т.п.</w:t>
            </w:r>
          </w:p>
          <w:p w14:paraId="45F30E23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Приводя в стандарте требования к наибольшим и наименьшим значениям величин, применяют словосочетания: "должно быть не более (не менее)" или "не должно превышать".</w:t>
            </w:r>
          </w:p>
          <w:p w14:paraId="18723620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 1.5, п.4.5, пример</w:t>
            </w:r>
          </w:p>
          <w:p w14:paraId="70932231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Пример ‒ … установлены следующие дополнительные требования:</w:t>
            </w:r>
          </w:p>
          <w:p w14:paraId="5793B752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а) … осуществляют в следующих случаях: …</w:t>
            </w:r>
          </w:p>
          <w:p w14:paraId="58ECB900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 1.5, п.4.8.2.4 Если существует необходимость напомнить пользователю стандарта о том, что какое-либо положение, его фрагмент; отдельный показатель, его значение; совокупность показателей и их значений; графический материал, его позиция и т.п. приведены в соответствующем структурном элементе данного стандарта, то ссылку на данный структурный элемент приводят в скобках после сокращения "см." (от слова "смотри")</w:t>
            </w:r>
          </w:p>
          <w:p w14:paraId="0C822AA4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8AA8FCB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5B641E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4.4.1 Пакет в виде набора файлов (см. рисунок 1), должен состоять из следующих файлов:</w:t>
            </w:r>
          </w:p>
          <w:p w14:paraId="471CB907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-  файл заголовка пакета, выполненный в соответствии с приложением А;</w:t>
            </w:r>
          </w:p>
          <w:p w14:paraId="33F30B20" w14:textId="77777777" w:rsidR="00A35987" w:rsidRPr="00D47054" w:rsidRDefault="00A35987" w:rsidP="00A35987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-  файлы документов и данных по 4.2, количество которых должно быть не менее одного;</w:t>
            </w:r>
          </w:p>
          <w:p w14:paraId="0DFE8C57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-  файл ЭП заголовка пакета, включаемый в состав пакета при его подписании отсоединенной подписью в соответствии с разделом 5</w:t>
            </w:r>
          </w:p>
          <w:p w14:paraId="795AA48B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5675884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8BB88B6" w14:textId="77777777" w:rsidR="00A35987" w:rsidRPr="00D47054" w:rsidRDefault="00A35987" w:rsidP="00A35987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1D786FE8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Примечание – Раздела 6 не существует. Правила подписания пакета устанавливает раздел 5</w:t>
            </w:r>
          </w:p>
          <w:p w14:paraId="3069DD31" w14:textId="77777777" w:rsidR="00A35987" w:rsidRPr="00D47054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68576655" w14:textId="32E7038C" w:rsidR="00A35987" w:rsidRPr="00A5617C" w:rsidRDefault="00A5617C" w:rsidP="00A561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A35987" w:rsidRPr="00D47054" w14:paraId="7512253D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828B" w14:textId="77777777" w:rsidR="00A35987" w:rsidRPr="00D47054" w:rsidRDefault="00A35987" w:rsidP="00A35987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5DCEEA6E" w14:textId="0C58700D" w:rsidR="00A35987" w:rsidRPr="00D47054" w:rsidRDefault="00A35987" w:rsidP="00A359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794A" w14:textId="0280F8FD" w:rsidR="00A35987" w:rsidRPr="00D47054" w:rsidRDefault="00A35987" w:rsidP="00A35987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C127" w14:textId="77777777" w:rsidR="00A35987" w:rsidRPr="003771F5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71F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7EAB456" w14:textId="0FAF740D" w:rsidR="00A35987" w:rsidRPr="003771F5" w:rsidRDefault="00A35987" w:rsidP="00A35987">
            <w:pPr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sz w:val="20"/>
                <w:szCs w:val="20"/>
              </w:rPr>
              <w:t>Добавить новый пункт (4.6) с отсылкой к ГОСТ Р 2.511 в части правил выгрузки, получения и проверки пакетов.</w:t>
            </w:r>
          </w:p>
          <w:p w14:paraId="42151671" w14:textId="77777777" w:rsidR="00A35987" w:rsidRPr="003771F5" w:rsidRDefault="00A35987" w:rsidP="00A359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0AC6AA" w14:textId="77777777" w:rsidR="00A35987" w:rsidRPr="003771F5" w:rsidRDefault="00A35987" w:rsidP="00A35987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71F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E744AE3" w14:textId="4B3E405C" w:rsidR="00A35987" w:rsidRPr="003771F5" w:rsidRDefault="00A35987" w:rsidP="00A35987">
            <w:pPr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b/>
                <w:sz w:val="20"/>
                <w:szCs w:val="20"/>
              </w:rPr>
              <w:lastRenderedPageBreak/>
              <w:t>4.6</w:t>
            </w:r>
            <w:r w:rsidRPr="003771F5">
              <w:rPr>
                <w:rFonts w:ascii="Arial" w:hAnsi="Arial" w:cs="Arial"/>
                <w:b/>
                <w:sz w:val="20"/>
                <w:szCs w:val="20"/>
              </w:rPr>
              <w:tab/>
              <w:t>Общие правила передачи, получения и проверки пакетов ДЭ по ГОСТ Р 2.511.</w:t>
            </w:r>
          </w:p>
          <w:p w14:paraId="0E69CC39" w14:textId="77777777" w:rsidR="00A35987" w:rsidRPr="003771F5" w:rsidRDefault="00A35987" w:rsidP="00A359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C4D73" w14:textId="77777777" w:rsidR="00A35987" w:rsidRPr="003771F5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71F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7C3E4BB" w14:textId="05007AEB" w:rsidR="00A35987" w:rsidRPr="003771F5" w:rsidRDefault="00A35987" w:rsidP="00A35987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3771F5">
              <w:rPr>
                <w:rFonts w:ascii="Arial" w:hAnsi="Arial" w:cs="Arial"/>
                <w:sz w:val="20"/>
                <w:szCs w:val="20"/>
              </w:rPr>
              <w:t>Ссылка на ГОСТ Р 2.511, указанная в разделе 2, не используется в содержании настоящего стандарта.</w:t>
            </w:r>
          </w:p>
          <w:p w14:paraId="54AE0B56" w14:textId="77777777" w:rsidR="00A35987" w:rsidRPr="003771F5" w:rsidRDefault="00A35987" w:rsidP="00A35987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7AFA1EEA" w14:textId="77777777" w:rsidR="00A35987" w:rsidRDefault="00A5617C" w:rsidP="00A359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33F5BAF5" w14:textId="5E5E493B" w:rsidR="00A5617C" w:rsidRPr="00D47054" w:rsidRDefault="00A5617C" w:rsidP="00A35987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Ссылка на ГОСТ Р 2.511 исключена из текста стандарта.</w:t>
            </w:r>
          </w:p>
        </w:tc>
      </w:tr>
    </w:tbl>
    <w:p w14:paraId="6C2205CA" w14:textId="250DF58C" w:rsidR="002E15BF" w:rsidRDefault="002E15BF" w:rsidP="002E15BF">
      <w:pPr>
        <w:pStyle w:val="1"/>
      </w:pPr>
      <w:r>
        <w:t>5 Правила подписания пакета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2E15BF" w:rsidRPr="00D47054" w14:paraId="04F2107B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391B076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72B65FA" w14:textId="77777777" w:rsidR="002E15BF" w:rsidRPr="00D47054" w:rsidRDefault="002E15BF" w:rsidP="00FD0DC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F3E9C2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165B8B53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FCAC71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8705B39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49F6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10EA3B4F" w14:textId="77777777" w:rsidR="002E15BF" w:rsidRPr="00D47054" w:rsidRDefault="002E15BF" w:rsidP="00FD0DC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1EB88342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345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DA00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2D56" w14:textId="77777777" w:rsidR="00D47054" w:rsidRPr="00D47054" w:rsidRDefault="00D47054" w:rsidP="00AF41E5">
            <w:pPr>
              <w:tabs>
                <w:tab w:val="left" w:pos="11766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EF1E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2DE388E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…выполненной по форме 1 (приложение Д)</w:t>
            </w:r>
          </w:p>
          <w:p w14:paraId="722C4D5D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8A0E851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FD24E5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выполненной по форме 1 (приложение Б)</w:t>
            </w:r>
          </w:p>
          <w:p w14:paraId="6D7D4B3E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ABC727F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A815E69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Устранение ошибки</w:t>
            </w:r>
          </w:p>
          <w:p w14:paraId="400FA7C1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6723" w14:textId="5F8D6EC1" w:rsidR="00D47054" w:rsidRPr="00D47054" w:rsidRDefault="00A5617C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47054" w:rsidRPr="00D47054" w14:paraId="55CF75CD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30C7" w14:textId="77777777" w:rsidR="00D47054" w:rsidRPr="00D47054" w:rsidRDefault="00D47054" w:rsidP="00747B4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AC05CD" w14:textId="77777777" w:rsidR="00D47054" w:rsidRPr="00D47054" w:rsidRDefault="00D47054" w:rsidP="00747B46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677C91" w14:textId="77777777" w:rsidR="00D47054" w:rsidRPr="00D47054" w:rsidRDefault="00D47054" w:rsidP="00747B46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ООО «ТМХ-</w:t>
            </w:r>
            <w:proofErr w:type="spellStart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Электротех</w:t>
            </w:r>
            <w:proofErr w:type="spellEnd"/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»,</w:t>
            </w:r>
            <w:r w:rsidRPr="00D47054">
              <w:rPr>
                <w:rFonts w:ascii="Arial" w:hAnsi="Arial" w:cs="Arial"/>
                <w:b/>
                <w:kern w:val="0"/>
                <w:sz w:val="20"/>
                <w:szCs w:val="20"/>
                <w14:ligatures w14:val="none"/>
              </w:rPr>
              <w:t xml:space="preserve"> 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«ТМХ»,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7A26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25B4FBD7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2B2E407F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…по форме 1 (приложение Д).</w:t>
            </w:r>
          </w:p>
          <w:p w14:paraId="286D165D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BFFB989" w14:textId="77777777" w:rsidR="00D47054" w:rsidRPr="00D47054" w:rsidRDefault="00D47054" w:rsidP="00747B46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1C7DAF1D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…по форме 1 (приложение Б).</w:t>
            </w:r>
          </w:p>
          <w:p w14:paraId="1CB3A635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32FBFB59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07E652BD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Д отсутствует в настоящем стандарте</w:t>
            </w:r>
          </w:p>
          <w:p w14:paraId="2A00C220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41891" w14:textId="1257F439" w:rsidR="00D47054" w:rsidRPr="00D47054" w:rsidRDefault="00A5617C" w:rsidP="00747B4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47054" w:rsidRPr="00D47054" w14:paraId="5CAA94FE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0E85" w14:textId="77777777" w:rsidR="00D47054" w:rsidRPr="00D47054" w:rsidRDefault="00D47054" w:rsidP="00B151C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4524BE03" w14:textId="77777777" w:rsidR="00D47054" w:rsidRPr="00D47054" w:rsidRDefault="00D47054" w:rsidP="00B151C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5.1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D47054">
              <w:rPr>
                <w:rFonts w:ascii="Arial" w:hAnsi="Arial" w:cs="Arial"/>
                <w:sz w:val="20"/>
                <w:szCs w:val="20"/>
              </w:rPr>
              <w:t>второй абзац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4DAF" w14:textId="77777777" w:rsidR="00D47054" w:rsidRPr="00D47054" w:rsidRDefault="00D47054" w:rsidP="00B151C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0F30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18A6B64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При отсутствии технической возможности использовать квалифицированную ЭП оформляется информационно удостоверяющий лист (согласно </w:t>
            </w:r>
            <w:r w:rsidRPr="00D47054">
              <w:rPr>
                <w:rFonts w:ascii="Arial" w:hAnsi="Arial" w:cs="Arial"/>
                <w:sz w:val="20"/>
                <w:szCs w:val="20"/>
              </w:rPr>
              <w:br/>
              <w:t>ГОСТ Р 2.051)</w:t>
            </w:r>
          </w:p>
          <w:p w14:paraId="6646DC0E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774E153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69F4F7A1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Порядок действий в случае отсутствия технической возможности применения квалифицированной ЭП регламентирован требованиями </w:t>
            </w:r>
            <w:r w:rsidRPr="00D47054">
              <w:rPr>
                <w:rFonts w:ascii="Arial" w:hAnsi="Arial" w:cs="Arial"/>
                <w:sz w:val="20"/>
                <w:szCs w:val="20"/>
              </w:rPr>
              <w:br/>
            </w: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>ГОСТ Р 2.051. Опись, указанная в Приложении Б, является сопроводительным документом к одному или нескольким ПДЭ и прикладывается к уведомлению о передаче (сопроводительному письму) для информации</w:t>
            </w:r>
          </w:p>
          <w:p w14:paraId="75CCCA74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63C98E92" w14:textId="16F7792D" w:rsidR="0067684F" w:rsidRPr="00B609DD" w:rsidRDefault="0067684F" w:rsidP="00B151C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609DD">
              <w:rPr>
                <w:rFonts w:ascii="Arial" w:hAnsi="Arial" w:cs="Arial"/>
                <w:sz w:val="20"/>
                <w:szCs w:val="20"/>
              </w:rPr>
              <w:lastRenderedPageBreak/>
              <w:t>Отклонено.</w:t>
            </w:r>
          </w:p>
          <w:p w14:paraId="398CA1BF" w14:textId="2EF07FED" w:rsidR="0067684F" w:rsidRPr="00B609DD" w:rsidRDefault="0067684F" w:rsidP="00B151C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4C7FC4B8" w14:textId="3EC9AD97" w:rsidR="00B579B0" w:rsidRPr="00D47054" w:rsidRDefault="0067684F" w:rsidP="00B609DD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609DD">
              <w:rPr>
                <w:rFonts w:ascii="Arial" w:hAnsi="Arial" w:cs="Arial"/>
                <w:sz w:val="20"/>
                <w:szCs w:val="20"/>
              </w:rPr>
              <w:t>При отсутствии возможности использования УКЭП роль УЛ выполняет опись (см. Приложение Б), которая по своему содержанию идентичн</w:t>
            </w:r>
            <w:r w:rsidR="00AF41E5">
              <w:rPr>
                <w:rFonts w:ascii="Arial" w:hAnsi="Arial" w:cs="Arial"/>
                <w:sz w:val="20"/>
                <w:szCs w:val="20"/>
              </w:rPr>
              <w:t>о</w:t>
            </w:r>
            <w:r w:rsidRPr="00B609D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B609DD">
              <w:rPr>
                <w:rFonts w:ascii="Arial" w:hAnsi="Arial" w:cs="Arial"/>
                <w:sz w:val="20"/>
                <w:szCs w:val="20"/>
              </w:rPr>
              <w:t>УЛ  -</w:t>
            </w:r>
            <w:proofErr w:type="gramEnd"/>
            <w:r w:rsidRPr="00B609DD">
              <w:rPr>
                <w:rFonts w:ascii="Arial" w:hAnsi="Arial" w:cs="Arial"/>
                <w:sz w:val="20"/>
                <w:szCs w:val="20"/>
              </w:rPr>
              <w:t xml:space="preserve"> содержит  хэш-коды файлов и собственноручную подпись ответственного лица. </w:t>
            </w:r>
          </w:p>
        </w:tc>
      </w:tr>
      <w:tr w:rsidR="00344D8F" w:rsidRPr="00D47054" w14:paraId="1D2C8E10" w14:textId="77777777" w:rsidTr="00A11360">
        <w:trPr>
          <w:trHeight w:val="39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67FE" w14:textId="77777777" w:rsidR="00344D8F" w:rsidRPr="00D47054" w:rsidRDefault="00344D8F" w:rsidP="00344D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421947DA" w14:textId="4302D489" w:rsidR="00344D8F" w:rsidRPr="00D47054" w:rsidRDefault="00344D8F" w:rsidP="00344D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4219" w14:textId="6AAA1FB2" w:rsidR="00344D8F" w:rsidRPr="00D47054" w:rsidRDefault="00344D8F" w:rsidP="00344D8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D6FE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7C2D17C" w14:textId="77777777" w:rsidR="001E3155" w:rsidRPr="001E3155" w:rsidRDefault="001E3155" w:rsidP="001E3155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Добавить раздел (6), описывающий типы пакетов аналогично правилам в действующей редакции ГОСТ РВ 0002-501:</w:t>
            </w:r>
          </w:p>
          <w:p w14:paraId="77EB3AB1" w14:textId="77777777" w:rsidR="001E3155" w:rsidRPr="001E3155" w:rsidRDefault="001E3155" w:rsidP="001E315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ind w:left="-5" w:firstLine="5"/>
              <w:rPr>
                <w:rFonts w:ascii="Arial" w:eastAsia="Calibri" w:hAnsi="Arial" w:cs="Arial"/>
                <w:sz w:val="20"/>
                <w:szCs w:val="20"/>
              </w:rPr>
            </w:pPr>
            <w:r w:rsidRPr="001E3155">
              <w:rPr>
                <w:rFonts w:ascii="Arial" w:eastAsia="Calibri" w:hAnsi="Arial" w:cs="Arial"/>
                <w:sz w:val="20"/>
                <w:szCs w:val="20"/>
              </w:rPr>
              <w:t>пакет первичной поставки;</w:t>
            </w:r>
          </w:p>
          <w:p w14:paraId="16377E6E" w14:textId="5E515952" w:rsidR="001E3155" w:rsidRDefault="001E3155" w:rsidP="001E3155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ind w:left="-5" w:firstLine="5"/>
              <w:rPr>
                <w:rFonts w:ascii="Arial" w:eastAsia="Calibri" w:hAnsi="Arial" w:cs="Arial"/>
                <w:sz w:val="20"/>
                <w:szCs w:val="20"/>
              </w:rPr>
            </w:pPr>
            <w:r w:rsidRPr="001E3155">
              <w:rPr>
                <w:rFonts w:ascii="Arial" w:eastAsia="Calibri" w:hAnsi="Arial" w:cs="Arial"/>
                <w:sz w:val="20"/>
                <w:szCs w:val="20"/>
              </w:rPr>
              <w:t>пакет обновления (изменений);</w:t>
            </w:r>
          </w:p>
          <w:p w14:paraId="51DA9441" w14:textId="69FA0B9D" w:rsidR="00344D8F" w:rsidRPr="00CF2C2C" w:rsidRDefault="001E3155" w:rsidP="00CF2C2C">
            <w:pPr>
              <w:pStyle w:val="a4"/>
              <w:numPr>
                <w:ilvl w:val="0"/>
                <w:numId w:val="3"/>
              </w:numPr>
              <w:tabs>
                <w:tab w:val="left" w:pos="284"/>
              </w:tabs>
              <w:spacing w:line="240" w:lineRule="auto"/>
              <w:ind w:left="-5" w:firstLine="5"/>
              <w:rPr>
                <w:rFonts w:ascii="Arial" w:eastAsia="Calibri" w:hAnsi="Arial" w:cs="Arial"/>
                <w:sz w:val="20"/>
                <w:szCs w:val="20"/>
              </w:rPr>
            </w:pPr>
            <w:r w:rsidRPr="00CF2C2C">
              <w:rPr>
                <w:rFonts w:ascii="Arial" w:eastAsia="Calibri" w:hAnsi="Arial" w:cs="Arial"/>
                <w:sz w:val="20"/>
                <w:szCs w:val="20"/>
              </w:rPr>
              <w:t>группирующий пакет.</w:t>
            </w:r>
          </w:p>
          <w:p w14:paraId="4976747A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F579E" w14:textId="77777777" w:rsidR="00344D8F" w:rsidRPr="001E3155" w:rsidRDefault="00344D8F" w:rsidP="00344D8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4B1266F" w14:textId="5B0FD0B3" w:rsidR="00344D8F" w:rsidRPr="001E3155" w:rsidRDefault="001E3155" w:rsidP="00344D8F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  <w:lang w:val="en-US"/>
              </w:rPr>
              <w:t>6</w:t>
            </w:r>
            <w:r w:rsidRPr="001E3155">
              <w:rPr>
                <w:rFonts w:ascii="Arial" w:hAnsi="Arial" w:cs="Arial"/>
                <w:b/>
                <w:sz w:val="20"/>
                <w:szCs w:val="20"/>
              </w:rPr>
              <w:tab/>
              <w:t>Типы пакетов</w:t>
            </w:r>
          </w:p>
          <w:p w14:paraId="5B1C4897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9A1A5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D5B1A25" w14:textId="190BB18E" w:rsidR="00344D8F" w:rsidRPr="001E3155" w:rsidRDefault="001E3155" w:rsidP="00344D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Использование пакетов разных типов на практике показало свою целесообразность и пользу в рамках процедур электронного документооборота, а также при регистрации и учете поставляемой ДЭ в архивах организаций.</w:t>
            </w:r>
          </w:p>
          <w:p w14:paraId="428292FF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4F2221F6" w14:textId="75AECAB7" w:rsidR="00514C6F" w:rsidRPr="00A11360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Отклон</w:t>
            </w:r>
            <w:r w:rsidR="00A11360" w:rsidRPr="00A11360">
              <w:rPr>
                <w:rFonts w:ascii="Arial" w:hAnsi="Arial" w:cs="Arial"/>
                <w:sz w:val="20"/>
                <w:szCs w:val="20"/>
              </w:rPr>
              <w:t>ено.</w:t>
            </w:r>
          </w:p>
          <w:p w14:paraId="6B7DADE9" w14:textId="77777777" w:rsidR="00514C6F" w:rsidRDefault="00514C6F" w:rsidP="00514C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64E1947" w14:textId="5A1556FD" w:rsidR="00B579B0" w:rsidRPr="00D47054" w:rsidRDefault="00514C6F" w:rsidP="00AF41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B609DD">
              <w:rPr>
                <w:rFonts w:ascii="Arial" w:hAnsi="Arial" w:cs="Arial"/>
                <w:sz w:val="20"/>
                <w:szCs w:val="20"/>
              </w:rPr>
              <w:t>Текущая редакция не препятствует передаче документации в несколько этапов (первичная поставка, изменения и т.д.). Однако явное введение «типа пакета» потребует введения соответствующего атрибута в структуре заголовка пакета, что приведет к рассинхронизации требований настоящего стандарта и ГОСТ РВ 0002-501.</w:t>
            </w:r>
            <w:r w:rsidR="00CF2C2C">
              <w:rPr>
                <w:rFonts w:ascii="Arial" w:hAnsi="Arial" w:cs="Arial"/>
                <w:sz w:val="20"/>
                <w:szCs w:val="20"/>
              </w:rPr>
              <w:t xml:space="preserve"> На данном этапе </w:t>
            </w:r>
            <w:proofErr w:type="gramStart"/>
            <w:r w:rsidR="00CF2C2C">
              <w:rPr>
                <w:rFonts w:ascii="Arial" w:hAnsi="Arial" w:cs="Arial"/>
                <w:sz w:val="20"/>
                <w:szCs w:val="20"/>
              </w:rPr>
              <w:t>разработки стандарта (окончательная редакция) это</w:t>
            </w:r>
            <w:proofErr w:type="gramEnd"/>
            <w:r w:rsidR="00CF2C2C">
              <w:rPr>
                <w:rFonts w:ascii="Arial" w:hAnsi="Arial" w:cs="Arial"/>
                <w:sz w:val="20"/>
                <w:szCs w:val="20"/>
              </w:rPr>
              <w:t xml:space="preserve"> не целесообразно.</w:t>
            </w:r>
          </w:p>
        </w:tc>
      </w:tr>
      <w:tr w:rsidR="00B579B0" w:rsidRPr="00D47054" w14:paraId="678BF768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9A8A" w14:textId="77777777" w:rsidR="00B579B0" w:rsidRPr="00D47054" w:rsidRDefault="00B579B0" w:rsidP="00B579B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63684E96" w14:textId="7269A351" w:rsidR="00B579B0" w:rsidRPr="00D47054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202" w14:textId="34DC0978" w:rsidR="00B579B0" w:rsidRPr="00D47054" w:rsidRDefault="00B579B0" w:rsidP="00B579B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FF28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F409512" w14:textId="7E7EE258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Добавить пункт (6.1) с информацией о типах пакетов.</w:t>
            </w:r>
          </w:p>
          <w:p w14:paraId="5BA3B0F9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92DB4" w14:textId="77777777" w:rsidR="00B579B0" w:rsidRPr="001E3155" w:rsidRDefault="00B579B0" w:rsidP="00B579B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3F7BA74A" w14:textId="77777777" w:rsidR="00B579B0" w:rsidRPr="001E3155" w:rsidRDefault="00B579B0" w:rsidP="00B579B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6.1 В зависимости от назначения и содержания различают следующие типы пакетов ДЭ:</w:t>
            </w:r>
          </w:p>
          <w:p w14:paraId="05CDA82A" w14:textId="77777777" w:rsidR="00B579B0" w:rsidRPr="001E3155" w:rsidRDefault="00B579B0" w:rsidP="00B579B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-  пакет первичной передачи (см. 6.2);</w:t>
            </w:r>
          </w:p>
          <w:p w14:paraId="3DB90469" w14:textId="77777777" w:rsidR="00B579B0" w:rsidRPr="001E3155" w:rsidRDefault="00B579B0" w:rsidP="00B579B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-  пакет обновления (изменений) (см. 6.3);</w:t>
            </w:r>
          </w:p>
          <w:p w14:paraId="0DEB25CA" w14:textId="7DEB0FF9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-  группирующий пакет (см. 6.5).</w:t>
            </w:r>
          </w:p>
          <w:p w14:paraId="1115703B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7F4399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3513F50" w14:textId="7E241D7B" w:rsidR="00B579B0" w:rsidRPr="001E3155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Сформулировано на основании ГОСТ РВ 0002-501 (в действующей редакции): п.4.2, п.4.7 (с учетом комментария 3), п.А.4, п.А.5.</w:t>
            </w:r>
          </w:p>
          <w:p w14:paraId="796EA7AE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5D1B5F08" w14:textId="1BEA70C9" w:rsidR="00735E36" w:rsidRPr="0005586F" w:rsidRDefault="00735E36" w:rsidP="00B579B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586F">
              <w:rPr>
                <w:rFonts w:ascii="Arial" w:hAnsi="Arial" w:cs="Arial"/>
                <w:sz w:val="20"/>
                <w:szCs w:val="20"/>
              </w:rPr>
              <w:t>Отклон</w:t>
            </w:r>
            <w:r w:rsidR="00A11360">
              <w:rPr>
                <w:rFonts w:ascii="Arial" w:hAnsi="Arial" w:cs="Arial"/>
                <w:sz w:val="20"/>
                <w:szCs w:val="20"/>
              </w:rPr>
              <w:t>ено.</w:t>
            </w:r>
          </w:p>
          <w:p w14:paraId="2523C010" w14:textId="61671291" w:rsidR="00B579B0" w:rsidRPr="00D47054" w:rsidRDefault="00CF2C2C" w:rsidP="00AF41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См. пояснения выше </w:t>
            </w:r>
          </w:p>
        </w:tc>
      </w:tr>
      <w:tr w:rsidR="00B579B0" w:rsidRPr="00D47054" w14:paraId="17FC3063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6EC5" w14:textId="77777777" w:rsidR="00B579B0" w:rsidRPr="00D47054" w:rsidRDefault="00B579B0" w:rsidP="00B579B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64B538EE" w14:textId="0AA373D2" w:rsidR="00B579B0" w:rsidRPr="00D47054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F99A" w14:textId="031F29DC" w:rsidR="00B579B0" w:rsidRPr="00D47054" w:rsidRDefault="00B579B0" w:rsidP="00B579B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A1C8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506C4CB9" w14:textId="73905CD1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Добавить пункт (6.2) с информацией о пакете первичной передачи ДЭ.</w:t>
            </w:r>
          </w:p>
          <w:p w14:paraId="65C84898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95E4EE" w14:textId="77777777" w:rsidR="00B579B0" w:rsidRPr="001E3155" w:rsidRDefault="00B579B0" w:rsidP="00B579B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lastRenderedPageBreak/>
              <w:t>Предлагаемая редакция:</w:t>
            </w:r>
          </w:p>
          <w:p w14:paraId="447C6603" w14:textId="1016CBD8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6.2 Пакет первичной передачи содержит ДЭ, передаваемые в адрес принимающей организации впервые.</w:t>
            </w:r>
          </w:p>
          <w:p w14:paraId="73625BFA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6F6C53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09B7237" w14:textId="07114B19" w:rsidR="00B579B0" w:rsidRPr="001E3155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Сформулировано на основании ГОСТ РВ 0002-501 (в действующей редакции): п.4.2, п.4.7 (с учетом комментария 3).</w:t>
            </w:r>
          </w:p>
          <w:p w14:paraId="58553514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03DB3767" w14:textId="65E1AA3C" w:rsidR="00735E36" w:rsidRPr="0005586F" w:rsidRDefault="00735E36" w:rsidP="00B579B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586F">
              <w:rPr>
                <w:rFonts w:ascii="Arial" w:hAnsi="Arial" w:cs="Arial"/>
                <w:sz w:val="20"/>
                <w:szCs w:val="20"/>
              </w:rPr>
              <w:lastRenderedPageBreak/>
              <w:t>Отклон</w:t>
            </w:r>
            <w:r w:rsidR="00A11360">
              <w:rPr>
                <w:rFonts w:ascii="Arial" w:hAnsi="Arial" w:cs="Arial"/>
                <w:sz w:val="20"/>
                <w:szCs w:val="20"/>
              </w:rPr>
              <w:t>ено.</w:t>
            </w:r>
          </w:p>
          <w:p w14:paraId="57E21994" w14:textId="4A402BA0" w:rsidR="00B579B0" w:rsidRPr="00D47054" w:rsidRDefault="00735E36" w:rsidP="00AF41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См. пояснения выше </w:t>
            </w:r>
          </w:p>
        </w:tc>
      </w:tr>
      <w:tr w:rsidR="00B579B0" w:rsidRPr="00D47054" w14:paraId="2826DECA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32A" w14:textId="77777777" w:rsidR="00B579B0" w:rsidRPr="00D47054" w:rsidRDefault="00B579B0" w:rsidP="00B579B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2A8F271E" w14:textId="0EEF78BB" w:rsidR="00B579B0" w:rsidRPr="00D47054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80F7" w14:textId="5AEC89DA" w:rsidR="00B579B0" w:rsidRPr="00D47054" w:rsidRDefault="00B579B0" w:rsidP="00B579B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556C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9E6F948" w14:textId="657C2E6D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Добавить пункт (6.3) с информацией о пакете обновления (изменений).</w:t>
            </w:r>
          </w:p>
          <w:p w14:paraId="2CF63253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554AB" w14:textId="77777777" w:rsidR="00B579B0" w:rsidRPr="001E3155" w:rsidRDefault="00B579B0" w:rsidP="00B579B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98EF6CF" w14:textId="77777777" w:rsidR="00B579B0" w:rsidRPr="001E3155" w:rsidRDefault="00B579B0" w:rsidP="00B579B0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6.3 Пакет обновления (изменений) содержит измененные ДЭ (версии ДЭ), которые были переданы ранее другим пакетом без этих изменений.</w:t>
            </w:r>
          </w:p>
          <w:p w14:paraId="0DBE1F02" w14:textId="1C9F254A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Примечание – Как правило, пакеты обновления применяются организацией-держателем подлинников для исполнения обязательств по договорам абонентского обслуживания.</w:t>
            </w:r>
          </w:p>
          <w:p w14:paraId="51B83F01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55FACF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1838AD4" w14:textId="7EB7EC84" w:rsidR="00B579B0" w:rsidRPr="001E3155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Сформулировано на основании ГОСТ РВ 0002-501 (в действующей редакции): п.4.2, п.4.7 (с учетом комментария 3).</w:t>
            </w:r>
          </w:p>
          <w:p w14:paraId="364C601E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2F85999E" w14:textId="77B4F1B4" w:rsidR="00735E36" w:rsidRPr="0005586F" w:rsidRDefault="00735E36" w:rsidP="00B579B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586F">
              <w:rPr>
                <w:rFonts w:ascii="Arial" w:hAnsi="Arial" w:cs="Arial"/>
                <w:sz w:val="20"/>
                <w:szCs w:val="20"/>
              </w:rPr>
              <w:t>Отклон</w:t>
            </w:r>
            <w:r w:rsidR="00A11360">
              <w:rPr>
                <w:rFonts w:ascii="Arial" w:hAnsi="Arial" w:cs="Arial"/>
                <w:sz w:val="20"/>
                <w:szCs w:val="20"/>
              </w:rPr>
              <w:t>ено.</w:t>
            </w:r>
          </w:p>
          <w:p w14:paraId="2B103751" w14:textId="1AD688FF" w:rsidR="00B579B0" w:rsidRPr="00D47054" w:rsidRDefault="00735E36" w:rsidP="00AF41E5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См. пояснения выше </w:t>
            </w:r>
          </w:p>
        </w:tc>
      </w:tr>
      <w:tr w:rsidR="00B579B0" w:rsidRPr="00D47054" w14:paraId="4BF3660C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292" w14:textId="77777777" w:rsidR="00B579B0" w:rsidRPr="00D47054" w:rsidRDefault="00B579B0" w:rsidP="00B579B0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078EB4A7" w14:textId="44B07C1E" w:rsidR="00B579B0" w:rsidRPr="00D47054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16A8" w14:textId="5BA352DE" w:rsidR="00B579B0" w:rsidRPr="00D47054" w:rsidRDefault="00B579B0" w:rsidP="00B579B0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3A7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09C621D1" w14:textId="1E7DED14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Добавить пункт (6.4) с информацией о допустимости объединения пакета первичной передачи с пакетом обновления.</w:t>
            </w:r>
          </w:p>
          <w:p w14:paraId="110C01BB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B1C42" w14:textId="77777777" w:rsidR="00B579B0" w:rsidRPr="001E3155" w:rsidRDefault="00B579B0" w:rsidP="00B579B0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367C1BC" w14:textId="7E6CDECA" w:rsidR="00B579B0" w:rsidRPr="00187E79" w:rsidRDefault="00B579B0" w:rsidP="00B579B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87E79">
              <w:rPr>
                <w:rFonts w:ascii="Arial" w:hAnsi="Arial" w:cs="Arial"/>
                <w:bCs/>
                <w:sz w:val="20"/>
                <w:szCs w:val="20"/>
              </w:rPr>
              <w:t>6.4 Допускается объединять в один пакет ДЭ передаваемые первично и ДЭ с изменениями. В этом случае, для лучшего понимания в описи пакета разрешается вводить соответствующие разделы. Правила оформления таких объединенных пакетов и описей к ним устанавливаются в соглашении о передаче ДЭ.</w:t>
            </w:r>
          </w:p>
          <w:p w14:paraId="3E7FEDCA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D22377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4A77834" w14:textId="57503993" w:rsidR="00B579B0" w:rsidRPr="001E3155" w:rsidRDefault="00B579B0" w:rsidP="00B579B0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Сформулировано на основании ГОСТ РВ 0002-501 (в действующей редакции): п.4.2, п.4.7 (с учетом комментария 3), п/п.5.5.2.</w:t>
            </w:r>
          </w:p>
          <w:p w14:paraId="2632D00C" w14:textId="77777777" w:rsidR="00B579B0" w:rsidRPr="001E3155" w:rsidRDefault="00B579B0" w:rsidP="00B579B0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1CC594BF" w14:textId="4A6C3DA7" w:rsidR="00CF2C2C" w:rsidRPr="00187E79" w:rsidRDefault="00890310" w:rsidP="008903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87E79">
              <w:rPr>
                <w:rFonts w:ascii="Arial" w:hAnsi="Arial" w:cs="Arial"/>
                <w:sz w:val="20"/>
                <w:szCs w:val="20"/>
              </w:rPr>
              <w:lastRenderedPageBreak/>
              <w:t>Принят</w:t>
            </w:r>
            <w:r w:rsidR="00A11360">
              <w:rPr>
                <w:rFonts w:ascii="Arial" w:hAnsi="Arial" w:cs="Arial"/>
                <w:sz w:val="20"/>
                <w:szCs w:val="20"/>
              </w:rPr>
              <w:t>о</w:t>
            </w:r>
            <w:r w:rsidRPr="00187E79">
              <w:rPr>
                <w:rFonts w:ascii="Arial" w:hAnsi="Arial" w:cs="Arial"/>
                <w:sz w:val="20"/>
                <w:szCs w:val="20"/>
              </w:rPr>
              <w:t xml:space="preserve"> к сведению</w:t>
            </w:r>
            <w:r w:rsidR="00187E79" w:rsidRPr="00187E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642BDD" w14:textId="72E49861" w:rsidR="00B579B0" w:rsidRPr="00D47054" w:rsidRDefault="00CF2C2C" w:rsidP="00187E7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F41E5">
              <w:rPr>
                <w:rFonts w:ascii="Arial" w:hAnsi="Arial" w:cs="Arial"/>
                <w:sz w:val="20"/>
                <w:szCs w:val="20"/>
              </w:rPr>
              <w:t>Такое положение целесообразно включать в соглашение о передаче</w:t>
            </w:r>
          </w:p>
        </w:tc>
      </w:tr>
      <w:tr w:rsidR="00344D8F" w:rsidRPr="00D47054" w14:paraId="0DCE3C2B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534" w14:textId="77777777" w:rsidR="00344D8F" w:rsidRPr="00D47054" w:rsidRDefault="00344D8F" w:rsidP="00344D8F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63730265" w14:textId="46FFC335" w:rsidR="00344D8F" w:rsidRPr="00D47054" w:rsidRDefault="00344D8F" w:rsidP="00344D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D9F9" w14:textId="6E31EB06" w:rsidR="00344D8F" w:rsidRPr="00D47054" w:rsidRDefault="00344D8F" w:rsidP="00344D8F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4563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33FC9259" w14:textId="4679656F" w:rsidR="00344D8F" w:rsidRPr="001E3155" w:rsidRDefault="001E3155" w:rsidP="00344D8F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Добавить пункт (6.5) с информацией о группирующем пакете.</w:t>
            </w:r>
          </w:p>
          <w:p w14:paraId="7B8740B0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C99068" w14:textId="77777777" w:rsidR="00344D8F" w:rsidRPr="001E3155" w:rsidRDefault="00344D8F" w:rsidP="00344D8F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7BD580EB" w14:textId="77777777" w:rsidR="001E3155" w:rsidRPr="001E3155" w:rsidRDefault="001E3155" w:rsidP="001E3155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>6.5 Группирующий пакет выполняется только с целью группирования по предметному признаку совокупности других пакетов (всех типов). В содержательную часть группирующего пакета передаваемые ДЭ не включаются.</w:t>
            </w:r>
          </w:p>
          <w:p w14:paraId="65B5B1FB" w14:textId="48BFC3B6" w:rsidR="00344D8F" w:rsidRPr="001E3155" w:rsidRDefault="001E3155" w:rsidP="001E3155">
            <w:pPr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b/>
                <w:sz w:val="20"/>
                <w:szCs w:val="20"/>
              </w:rPr>
              <w:t xml:space="preserve">Примечание – Группирующие пакеты могут применяться при выполнении процедуры передачи ДЭ (по ГОСТ Р 2.511) или в качестве элемента научно-справочного </w:t>
            </w:r>
            <w:proofErr w:type="gramStart"/>
            <w:r w:rsidRPr="001E3155">
              <w:rPr>
                <w:rFonts w:ascii="Arial" w:hAnsi="Arial" w:cs="Arial"/>
                <w:b/>
                <w:sz w:val="20"/>
                <w:szCs w:val="20"/>
              </w:rPr>
              <w:t>аппарата[</w:t>
            </w:r>
            <w:proofErr w:type="gramEnd"/>
            <w:r w:rsidRPr="001E3155">
              <w:rPr>
                <w:rFonts w:ascii="Arial" w:hAnsi="Arial" w:cs="Arial"/>
                <w:b/>
                <w:sz w:val="20"/>
                <w:szCs w:val="20"/>
              </w:rPr>
              <w:t>5] архива организации.</w:t>
            </w:r>
          </w:p>
          <w:p w14:paraId="0679DFFA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21B9E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E3155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3A2CCD" w14:textId="4010D436" w:rsidR="00344D8F" w:rsidRPr="001E3155" w:rsidRDefault="001E3155" w:rsidP="00344D8F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1E3155">
              <w:rPr>
                <w:rFonts w:ascii="Arial" w:hAnsi="Arial" w:cs="Arial"/>
                <w:sz w:val="20"/>
                <w:szCs w:val="20"/>
              </w:rPr>
              <w:t>Сформулировано на основании ГОСТ РВ 0002-501 (в действующей редакции): п.4.2, п.4.7 (с учетом комментария 3), п.А.4, п.А.5.</w:t>
            </w:r>
          </w:p>
          <w:p w14:paraId="1CC9F3E9" w14:textId="77777777" w:rsidR="00344D8F" w:rsidRPr="001E3155" w:rsidRDefault="00344D8F" w:rsidP="00344D8F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3A78C576" w14:textId="561035B8" w:rsidR="0005586F" w:rsidRPr="0005586F" w:rsidRDefault="00890310" w:rsidP="008903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586F">
              <w:rPr>
                <w:rFonts w:ascii="Arial" w:hAnsi="Arial" w:cs="Arial"/>
                <w:sz w:val="20"/>
                <w:szCs w:val="20"/>
              </w:rPr>
              <w:t>Принят</w:t>
            </w:r>
            <w:r w:rsidR="0005586F" w:rsidRPr="0005586F">
              <w:rPr>
                <w:rFonts w:ascii="Arial" w:hAnsi="Arial" w:cs="Arial"/>
                <w:sz w:val="20"/>
                <w:szCs w:val="20"/>
              </w:rPr>
              <w:t>о к сведению.</w:t>
            </w:r>
          </w:p>
          <w:p w14:paraId="3C1F5C2F" w14:textId="33CA7980" w:rsidR="0005586F" w:rsidRPr="0005586F" w:rsidRDefault="0005586F" w:rsidP="008903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586F">
              <w:rPr>
                <w:rFonts w:ascii="Arial" w:hAnsi="Arial" w:cs="Arial"/>
                <w:sz w:val="20"/>
                <w:szCs w:val="20"/>
              </w:rPr>
              <w:t>Данное предложение имеет несомненное практическое значение, но требует дополнительной проработки и экспериментальной проверки.</w:t>
            </w:r>
          </w:p>
          <w:p w14:paraId="4EBCD5D9" w14:textId="7B4EEED4" w:rsidR="0005586F" w:rsidRPr="0005586F" w:rsidRDefault="0005586F" w:rsidP="0089031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586F">
              <w:rPr>
                <w:rFonts w:ascii="Arial" w:hAnsi="Arial" w:cs="Arial"/>
                <w:sz w:val="20"/>
                <w:szCs w:val="20"/>
              </w:rPr>
              <w:t xml:space="preserve">Такая работа в настоящий момент проводится, в частности в рамках ОКР с МО РФ. </w:t>
            </w:r>
          </w:p>
          <w:p w14:paraId="0A9EEBF1" w14:textId="74AB74ED" w:rsidR="00344D8F" w:rsidRPr="00D47054" w:rsidRDefault="0005586F" w:rsidP="00A1136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05586F">
              <w:rPr>
                <w:rFonts w:ascii="Arial" w:hAnsi="Arial" w:cs="Arial"/>
                <w:sz w:val="20"/>
                <w:szCs w:val="20"/>
              </w:rPr>
              <w:t>Соответствующие положения предлагается стандартизовать позже.</w:t>
            </w:r>
          </w:p>
        </w:tc>
      </w:tr>
    </w:tbl>
    <w:p w14:paraId="556EFCCC" w14:textId="058B5708" w:rsidR="002E15BF" w:rsidRDefault="002E15BF" w:rsidP="002E15BF">
      <w:pPr>
        <w:pStyle w:val="1"/>
      </w:pPr>
      <w:r>
        <w:t>Приложение А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2E15BF" w:rsidRPr="00D47054" w14:paraId="206B2EB3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D968F05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3F986BD" w14:textId="77777777" w:rsidR="002E15BF" w:rsidRPr="00D47054" w:rsidRDefault="002E15BF" w:rsidP="00FD0DC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6B2C4EC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0339576C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9DB7ADD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040545B6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FFDEE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CCD70BF" w14:textId="77777777" w:rsidR="002E15BF" w:rsidRPr="00D47054" w:rsidRDefault="002E15BF" w:rsidP="00FD0DC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3E29120A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2C64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</w:tcPr>
          <w:p w14:paraId="0B8AEB7F" w14:textId="6446DB4D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2194" w14:textId="77777777" w:rsidR="00D47054" w:rsidRPr="00D47054" w:rsidRDefault="00D47054" w:rsidP="00DF6A7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47054">
              <w:rPr>
                <w:rFonts w:ascii="Arial" w:hAnsi="Arial" w:cs="Arial"/>
                <w:sz w:val="20"/>
                <w:szCs w:val="20"/>
              </w:rPr>
              <w:t>5.0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D47054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1EAF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C47D30D" w14:textId="77777777" w:rsidR="00D47054" w:rsidRPr="00D47054" w:rsidRDefault="00D47054" w:rsidP="00DF6A7C">
            <w:pPr>
              <w:pStyle w:val="a5"/>
              <w:rPr>
                <w:rFonts w:cs="Arial"/>
                <w:color w:val="auto"/>
                <w:szCs w:val="20"/>
              </w:rPr>
            </w:pPr>
            <w:r w:rsidRPr="00D47054">
              <w:rPr>
                <w:rFonts w:cs="Arial"/>
                <w:color w:val="auto"/>
                <w:szCs w:val="20"/>
              </w:rPr>
              <w:t>Исключить графу «Ин. номер».</w:t>
            </w:r>
          </w:p>
          <w:p w14:paraId="0A786B66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(зачем принимающей стороне инвентарный номер другой организации?)</w:t>
            </w:r>
          </w:p>
          <w:p w14:paraId="48BCDB15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102D82DB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D01D750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Повторное замечание.</w:t>
            </w:r>
          </w:p>
          <w:p w14:paraId="0AADE40B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В сводке отзывов к первой редакции ГОСТ Р 2.511 данное замечание отклонено необоснованно.</w:t>
            </w:r>
          </w:p>
          <w:p w14:paraId="4C123484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Инвентарный номер для передачи избыточен: передающая сторона и так его знает, а принимающая сторона присвоит свой номер. </w:t>
            </w:r>
          </w:p>
          <w:p w14:paraId="7175807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Также в общем случае возможна передача данных до или без присвоения инвентарного номера.</w:t>
            </w:r>
          </w:p>
          <w:p w14:paraId="43CE779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32583339" w14:textId="037F313A" w:rsidR="00890310" w:rsidRPr="00A11360" w:rsidRDefault="00890310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187AF34D" w14:textId="39510F23" w:rsidR="00F0660E" w:rsidRDefault="00F0660E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Заголовок (опись) формируется не только для принимающей стороны, но для передающей</w:t>
            </w:r>
          </w:p>
          <w:p w14:paraId="7150E3B7" w14:textId="77777777" w:rsidR="00F0660E" w:rsidRDefault="00F0660E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Инвентарный номер – обязательный реквизит по ГОСТ Р 2.058 (реквизит 25.1).</w:t>
            </w:r>
          </w:p>
          <w:p w14:paraId="6C0110AE" w14:textId="77777777" w:rsidR="00F0660E" w:rsidRDefault="00F0660E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ГОСТ Р 2.511 направлен на передачу </w:t>
            </w:r>
            <w:r w:rsidR="00CA7C9D">
              <w:rPr>
                <w:rFonts w:ascii="Arial" w:hAnsi="Arial" w:cs="Arial"/>
                <w:sz w:val="20"/>
                <w:szCs w:val="20"/>
              </w:rPr>
              <w:t xml:space="preserve">ДЭ в виде </w:t>
            </w:r>
            <w:r>
              <w:rPr>
                <w:rFonts w:ascii="Arial" w:hAnsi="Arial" w:cs="Arial"/>
                <w:sz w:val="20"/>
                <w:szCs w:val="20"/>
              </w:rPr>
              <w:t>подлинников, копий и дубликатов</w:t>
            </w:r>
            <w:r w:rsidR="00CA7C9D">
              <w:rPr>
                <w:rFonts w:ascii="Arial" w:hAnsi="Arial" w:cs="Arial"/>
                <w:sz w:val="20"/>
                <w:szCs w:val="20"/>
              </w:rPr>
              <w:t xml:space="preserve"> (п.4.5 ГОСТ Р 2.511)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84DE4A" w14:textId="779F1AF7" w:rsidR="00CA7C9D" w:rsidRDefault="00CA7C9D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Подлинником документ становится после присвоения ему инвентарного номера (Приложение Д проекта ГОСТ Р 2.501).</w:t>
            </w:r>
          </w:p>
          <w:p w14:paraId="5D58186C" w14:textId="77777777" w:rsidR="00CA7C9D" w:rsidRDefault="00CA7C9D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Копии и дубликаты снимаются с подлинника (ГОСТ Р 2.005, статья 96 и 97)</w:t>
            </w:r>
          </w:p>
          <w:p w14:paraId="748EAFA1" w14:textId="77777777" w:rsidR="00B609DD" w:rsidRDefault="00CA7C9D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Таким образом, у всех ДЭ передаваемых в пакетах ДЭ имеется инвентарный номер</w:t>
            </w:r>
            <w:r w:rsidR="00B609D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CF1A19" w14:textId="70B1A573" w:rsidR="00CA7C9D" w:rsidRPr="00D47054" w:rsidRDefault="003719E5" w:rsidP="00A1136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этом данный атрибут является необязательным и может не заполняться, если обмен ведется </w:t>
            </w:r>
            <w:r w:rsidR="0005586F">
              <w:rPr>
                <w:rFonts w:ascii="Arial" w:hAnsi="Arial" w:cs="Arial"/>
                <w:sz w:val="20"/>
                <w:szCs w:val="20"/>
              </w:rPr>
              <w:t>документацией,</w:t>
            </w:r>
            <w:r>
              <w:rPr>
                <w:rFonts w:ascii="Arial" w:hAnsi="Arial" w:cs="Arial"/>
                <w:sz w:val="20"/>
                <w:szCs w:val="20"/>
              </w:rPr>
              <w:t xml:space="preserve"> не стоящей на учете.</w:t>
            </w:r>
            <w:r w:rsidR="00CA7C9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47054" w:rsidRPr="00D47054" w14:paraId="1B2321BD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E51F" w14:textId="77777777" w:rsidR="00D47054" w:rsidRPr="00D47054" w:rsidRDefault="00D47054" w:rsidP="00B151C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1F53A7C9" w14:textId="0D57F2D1" w:rsidR="00D47054" w:rsidRPr="00D47054" w:rsidRDefault="00D47054" w:rsidP="00B151C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D47054">
              <w:rPr>
                <w:rFonts w:ascii="Arial" w:hAnsi="Arial" w:cs="Arial"/>
                <w:sz w:val="20"/>
                <w:szCs w:val="20"/>
              </w:rPr>
              <w:t>А.1.1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9578" w14:textId="77777777" w:rsidR="00D47054" w:rsidRPr="00D47054" w:rsidRDefault="00D47054" w:rsidP="00B151C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196D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3BB359A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 1.5, п.4.1.2 Текст стандарта должен быть кратким (по возможности), точным, не допускающим различных толкований, логически последовательным, необходимым и достаточным для использования стандарта в соответствии с его областью применения.</w:t>
            </w:r>
          </w:p>
          <w:p w14:paraId="000427F8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ГОСТ 1.5, п.4.8.2.3 …</w:t>
            </w:r>
          </w:p>
          <w:p w14:paraId="3A7E1276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 ссылках на структурные элементы стандарта рекомендуется использовать следующие формулировки: "...в соответствии с разделом 2", "...согласно 3.1", "...по 3.1.1", "...в соответствии с перечислением б) 4.2.2", "... по формуле (3.3)", "в соответствии с таблицей 1", "... в части показателя 1 таблицы 2" и т.п.</w:t>
            </w:r>
          </w:p>
          <w:p w14:paraId="119709A5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A59B8EF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F18994B" w14:textId="77777777" w:rsidR="00D47054" w:rsidRPr="00D47054" w:rsidRDefault="00D47054" w:rsidP="00B151CC">
            <w:pPr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А.1.1 Заголовок пакета представляет собой файл, имя которого (без расширения</w:t>
            </w:r>
            <w:r w:rsidRPr="00D4705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47054">
              <w:rPr>
                <w:rFonts w:ascii="Arial" w:hAnsi="Arial" w:cs="Arial"/>
                <w:sz w:val="20"/>
                <w:szCs w:val="20"/>
              </w:rPr>
              <w:t>) должно совпадать с обозначением пакета (в соответствии с А.2.2).</w:t>
            </w:r>
          </w:p>
          <w:p w14:paraId="3DBD9E60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  <w:r w:rsidRPr="00D47054">
              <w:rPr>
                <w:rFonts w:ascii="Arial" w:hAnsi="Arial" w:cs="Arial"/>
                <w:sz w:val="20"/>
                <w:szCs w:val="20"/>
              </w:rPr>
              <w:t> </w:t>
            </w:r>
            <w:bookmarkStart w:id="0" w:name="_Hlk232346788"/>
            <w:r w:rsidRPr="00D47054">
              <w:rPr>
                <w:rFonts w:ascii="Arial" w:hAnsi="Arial" w:cs="Arial"/>
                <w:sz w:val="20"/>
                <w:szCs w:val="20"/>
              </w:rPr>
              <w:t xml:space="preserve">Под расширением имени файла понимается последовательность символов в конце имени файла (после последней точки), </w:t>
            </w:r>
            <w:bookmarkEnd w:id="0"/>
            <w:r w:rsidRPr="00D47054">
              <w:rPr>
                <w:rFonts w:ascii="Arial" w:hAnsi="Arial" w:cs="Arial"/>
                <w:sz w:val="20"/>
                <w:szCs w:val="20"/>
              </w:rPr>
              <w:t>указывающая на его формат и тип данных.</w:t>
            </w:r>
          </w:p>
          <w:p w14:paraId="2E719155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5E13628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3BE772ED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Формулировка приведена в соответствие с требованиями ГОСТ 1.5.</w:t>
            </w:r>
          </w:p>
          <w:p w14:paraId="3930B222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Примечания</w:t>
            </w:r>
          </w:p>
          <w:p w14:paraId="1C2E997F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1 Термин "расширение" может быть неверно истолкован пользователями стандарта. Рекомендуется дополнить настоящий подпункт предлагаемой сноской.</w:t>
            </w:r>
          </w:p>
          <w:p w14:paraId="42C35A21" w14:textId="77777777" w:rsidR="00D47054" w:rsidRPr="00D47054" w:rsidRDefault="00D47054" w:rsidP="00B151CC">
            <w:pPr>
              <w:tabs>
                <w:tab w:val="left" w:pos="284"/>
              </w:tabs>
              <w:spacing w:beforeLines="20" w:before="48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>В ином случае следует привести нормативную ссылку на терминологический стандарт с определением термина "расширение имени файла".</w:t>
            </w:r>
          </w:p>
          <w:p w14:paraId="5B657848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2 П.А.2.2 следует за п.А.1.1, следовательно, требования ГОСТ 1.5, п.4.8.2.4 не применимы</w:t>
            </w:r>
          </w:p>
          <w:p w14:paraId="5EC44942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2B3B406B" w14:textId="12EE372E" w:rsidR="00D47054" w:rsidRPr="00D47054" w:rsidRDefault="00606641" w:rsidP="00B151C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47054" w:rsidRPr="00D47054" w14:paraId="15804DA1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1379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B31" w14:textId="020AE73D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А, А.1.3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0685" w14:textId="77777777" w:rsidR="00D47054" w:rsidRPr="00D47054" w:rsidRDefault="00D47054" w:rsidP="00DF6A7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EF90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AE63995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(в соответствии с приложением Б)</w:t>
            </w:r>
          </w:p>
          <w:p w14:paraId="1D3BF3E7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2008B89D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99F34C2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(в соответствии с приложением В)</w:t>
            </w:r>
          </w:p>
          <w:p w14:paraId="3BB7A229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ED4D4C4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5F31CD3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Устранение ошибки</w:t>
            </w:r>
          </w:p>
          <w:p w14:paraId="2AA59848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FBC87" w14:textId="4F1BA37F" w:rsidR="00D47054" w:rsidRPr="00D47054" w:rsidRDefault="00606641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06641" w:rsidRPr="00D47054" w14:paraId="41CAE6B7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102" w14:textId="77777777" w:rsidR="00606641" w:rsidRPr="00D47054" w:rsidRDefault="00606641" w:rsidP="006066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2A6A" w14:textId="7755C22F" w:rsidR="00606641" w:rsidRPr="00D47054" w:rsidRDefault="00606641" w:rsidP="0060664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А, А.1.3 примечание 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2BE8" w14:textId="77777777" w:rsidR="00606641" w:rsidRPr="00D47054" w:rsidRDefault="00606641" w:rsidP="0060664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1F72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9515326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D47054">
              <w:rPr>
                <w:rFonts w:ascii="Arial" w:hAnsi="Arial" w:cs="Arial"/>
                <w:sz w:val="20"/>
                <w:szCs w:val="20"/>
              </w:rPr>
              <w:t>…(</w:t>
            </w:r>
            <w:proofErr w:type="gramEnd"/>
            <w:r w:rsidRPr="00D47054">
              <w:rPr>
                <w:rFonts w:ascii="Arial" w:hAnsi="Arial" w:cs="Arial"/>
                <w:sz w:val="20"/>
                <w:szCs w:val="20"/>
              </w:rPr>
              <w:t>приложение В)</w:t>
            </w:r>
          </w:p>
          <w:p w14:paraId="5FEFA0A9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6F354A8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0035BAA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gramStart"/>
            <w:r w:rsidRPr="00D47054">
              <w:rPr>
                <w:rFonts w:ascii="Arial" w:hAnsi="Arial" w:cs="Arial"/>
                <w:sz w:val="20"/>
                <w:szCs w:val="20"/>
              </w:rPr>
              <w:t>…(</w:t>
            </w:r>
            <w:proofErr w:type="gramEnd"/>
            <w:r w:rsidRPr="00D47054">
              <w:rPr>
                <w:rFonts w:ascii="Arial" w:hAnsi="Arial" w:cs="Arial"/>
                <w:sz w:val="20"/>
                <w:szCs w:val="20"/>
              </w:rPr>
              <w:t>приложение Г)</w:t>
            </w:r>
          </w:p>
          <w:p w14:paraId="5BE07028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4C3BA1D8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6BCCA37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Устранение ошибки</w:t>
            </w:r>
          </w:p>
          <w:p w14:paraId="33A6654A" w14:textId="77777777" w:rsidR="00606641" w:rsidRPr="00D47054" w:rsidRDefault="00606641" w:rsidP="0060664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8A266" w14:textId="4C78698E" w:rsidR="00606641" w:rsidRPr="00D47054" w:rsidRDefault="00606641" w:rsidP="006066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667B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606641" w:rsidRPr="00D47054" w14:paraId="79B9EA8B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D525" w14:textId="77777777" w:rsidR="00606641" w:rsidRPr="00D47054" w:rsidRDefault="00606641" w:rsidP="0060664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BE0B" w14:textId="300779AB" w:rsidR="00606641" w:rsidRPr="00D47054" w:rsidRDefault="00606641" w:rsidP="0060664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А, А.1.5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580F" w14:textId="77777777" w:rsidR="00606641" w:rsidRPr="00D47054" w:rsidRDefault="00606641" w:rsidP="0060664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36F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68F035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приложения Г.</w:t>
            </w:r>
          </w:p>
          <w:p w14:paraId="16D3D901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838B43C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2673678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приложения Б.</w:t>
            </w:r>
          </w:p>
          <w:p w14:paraId="1CA156D0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748C2C65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0901FCB" w14:textId="77777777" w:rsidR="00606641" w:rsidRPr="00D47054" w:rsidRDefault="00606641" w:rsidP="0060664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Устранение ошибки</w:t>
            </w:r>
          </w:p>
          <w:p w14:paraId="74208762" w14:textId="77777777" w:rsidR="00606641" w:rsidRPr="00D47054" w:rsidRDefault="00606641" w:rsidP="0060664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B63C" w14:textId="4276551C" w:rsidR="00606641" w:rsidRPr="00D47054" w:rsidRDefault="00606641" w:rsidP="0060664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C667BA"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D47054" w:rsidRPr="00D47054" w14:paraId="328EB8B4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D306" w14:textId="77777777" w:rsidR="00D47054" w:rsidRPr="00D47054" w:rsidRDefault="00D47054" w:rsidP="00B151C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shd w:val="clear" w:color="auto" w:fill="auto"/>
          </w:tcPr>
          <w:p w14:paraId="6617892F" w14:textId="29D35197" w:rsidR="00D47054" w:rsidRPr="00D47054" w:rsidRDefault="00D47054" w:rsidP="00B151C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D47054">
              <w:rPr>
                <w:rFonts w:ascii="Arial" w:hAnsi="Arial" w:cs="Arial"/>
                <w:sz w:val="20"/>
                <w:szCs w:val="20"/>
              </w:rPr>
              <w:t>А.2.2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C198" w14:textId="77777777" w:rsidR="00D47054" w:rsidRPr="00D47054" w:rsidRDefault="00D47054" w:rsidP="00B151C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ЦНИИмаш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>», исх. № ОС-10192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9ED0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0726D0E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Убрать информацию о номере ОГРН отправителя и получателя из основного примера п.А.2.2 и представить в п.А.2.2 данный пример в качестве примечания для частного случая</w:t>
            </w:r>
          </w:p>
          <w:p w14:paraId="10CE5D3F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7DC0557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2EC5B113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Согласно правилам установленным, ГОСТ РВ 2.903 и ГОСТ Р 2.502 обмен документацией осуществляется по контракту или </w:t>
            </w:r>
            <w:r w:rsidRPr="00D47054">
              <w:rPr>
                <w:rFonts w:ascii="Arial" w:hAnsi="Arial" w:cs="Arial"/>
                <w:sz w:val="20"/>
                <w:szCs w:val="20"/>
              </w:rPr>
              <w:lastRenderedPageBreak/>
              <w:t xml:space="preserve">договору, где указывается вся юридическая информация в том числе и ОГРН передающей и принимающей организации. Заголовок пакета являясь реквизитной частью пакета, должен отражать </w:t>
            </w:r>
            <w:proofErr w:type="gramStart"/>
            <w:r w:rsidRPr="00D47054">
              <w:rPr>
                <w:rFonts w:ascii="Arial" w:hAnsi="Arial" w:cs="Arial"/>
                <w:sz w:val="20"/>
                <w:szCs w:val="20"/>
              </w:rPr>
              <w:t>информацию</w:t>
            </w:r>
            <w:proofErr w:type="gramEnd"/>
            <w:r w:rsidRPr="00D47054">
              <w:rPr>
                <w:rFonts w:ascii="Arial" w:hAnsi="Arial" w:cs="Arial"/>
                <w:sz w:val="20"/>
                <w:szCs w:val="20"/>
              </w:rPr>
              <w:t xml:space="preserve"> касающуюся передаваемой ЭКД (например, обозначение ЭКД, версия, наименование организации, номер пакета, год формирования и т.п.). Так же привязка заголовка пакета к ОГРН, делает невозможной рассылку в рамках абонентского учета сформированного пакета при отправке сразу в несколько организаций</w:t>
            </w:r>
          </w:p>
          <w:p w14:paraId="7126F0E7" w14:textId="77777777" w:rsidR="00D47054" w:rsidRPr="00D47054" w:rsidRDefault="00D47054" w:rsidP="00B151C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7DF4C74C" w14:textId="7FF64D81" w:rsidR="00606641" w:rsidRPr="00A11360" w:rsidRDefault="0067467C" w:rsidP="0005586F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lastRenderedPageBreak/>
              <w:t>Принято</w:t>
            </w:r>
            <w:r w:rsidR="0005586F" w:rsidRPr="00A11360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7054" w:rsidRPr="00D47054" w14:paraId="20D05095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A23D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D7A0" w14:textId="2AEDD7BD" w:rsidR="00D47054" w:rsidRPr="00D47054" w:rsidRDefault="00D47054" w:rsidP="00583919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А, А.2.3</w:t>
            </w:r>
          </w:p>
        </w:tc>
        <w:tc>
          <w:tcPr>
            <w:tcW w:w="34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A52" w14:textId="77777777" w:rsidR="00D47054" w:rsidRPr="00D47054" w:rsidRDefault="00D47054" w:rsidP="00DF6A7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ФГУП «</w:t>
            </w:r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D47054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47054">
              <w:rPr>
                <w:rFonts w:ascii="Arial" w:hAnsi="Arial" w:cs="Arial"/>
                <w:sz w:val="20"/>
                <w:szCs w:val="20"/>
              </w:rPr>
              <w:t>16045 от 14.05.2026</w:t>
            </w:r>
          </w:p>
        </w:tc>
        <w:tc>
          <w:tcPr>
            <w:tcW w:w="61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36B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708FE295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Исключить «А.2.3 Реквизит пакета «Характер использования документов» заполняют обязательно, если все ДЭ в пакете имеют одинаковый характер использования. В противном случае данный реквизит пакета не заполняют, а характер использования указывают отдельно для каждого передаваемого ДЭ (см. А.3)»</w:t>
            </w:r>
          </w:p>
          <w:p w14:paraId="5AF471ED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6EC37E6A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5CD5A93C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Данное замечание необоснованно отклонено в сводке отзывов по первой редакции (пункт 159) – «Отклонено.</w:t>
            </w:r>
          </w:p>
          <w:p w14:paraId="0BCA3F0A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Необоснованное ограничение»</w:t>
            </w:r>
          </w:p>
          <w:p w14:paraId="68E106BF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См. обоснование к пункту 4.2</w:t>
            </w:r>
          </w:p>
          <w:p w14:paraId="1BCCBC5C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973FD" w14:textId="7634A93C" w:rsidR="002D2074" w:rsidRPr="00187E79" w:rsidRDefault="00187E79" w:rsidP="002D207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4B03">
              <w:rPr>
                <w:rFonts w:ascii="Arial" w:hAnsi="Arial" w:cs="Arial"/>
                <w:sz w:val="20"/>
                <w:szCs w:val="20"/>
              </w:rPr>
              <w:t>Принято частично.</w:t>
            </w:r>
          </w:p>
          <w:p w14:paraId="2891A73C" w14:textId="77777777" w:rsidR="00187E79" w:rsidRDefault="00187E79" w:rsidP="002D2074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0AB4FE" w14:textId="3D830A18" w:rsidR="00187E79" w:rsidRDefault="00187E79" w:rsidP="002D2074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187E79">
              <w:rPr>
                <w:rFonts w:ascii="Arial" w:hAnsi="Arial" w:cs="Arial"/>
                <w:sz w:val="20"/>
                <w:szCs w:val="20"/>
              </w:rPr>
              <w:t>Ф</w:t>
            </w:r>
            <w:r>
              <w:rPr>
                <w:rFonts w:ascii="Arial" w:hAnsi="Arial" w:cs="Arial"/>
                <w:sz w:val="20"/>
                <w:szCs w:val="20"/>
              </w:rPr>
              <w:t xml:space="preserve">ормулировка п.2.3 уточнена.  Указано, в какой ситуации и как используют данный реквизит пакета. </w:t>
            </w:r>
          </w:p>
          <w:p w14:paraId="1862C946" w14:textId="66707742" w:rsidR="00F23575" w:rsidRPr="00D47054" w:rsidRDefault="00187E79" w:rsidP="00187E7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 этом также имеется в виду, что </w:t>
            </w:r>
            <w:r w:rsidR="002D2074" w:rsidRPr="00187E79">
              <w:rPr>
                <w:rFonts w:ascii="Arial" w:hAnsi="Arial" w:cs="Arial"/>
                <w:sz w:val="20"/>
                <w:szCs w:val="20"/>
              </w:rPr>
              <w:t xml:space="preserve">в п.2.1 </w:t>
            </w:r>
            <w:r>
              <w:rPr>
                <w:rFonts w:ascii="Arial" w:hAnsi="Arial" w:cs="Arial"/>
                <w:sz w:val="20"/>
                <w:szCs w:val="20"/>
              </w:rPr>
              <w:t>у</w:t>
            </w:r>
            <w:r w:rsidR="002D2074" w:rsidRPr="00187E79">
              <w:rPr>
                <w:rFonts w:ascii="Arial" w:hAnsi="Arial" w:cs="Arial"/>
                <w:sz w:val="20"/>
                <w:szCs w:val="20"/>
              </w:rPr>
              <w:t>казано, что все изложенное ниже на усмотрение сторон</w:t>
            </w:r>
            <w:r>
              <w:rPr>
                <w:rFonts w:ascii="Arial" w:hAnsi="Arial" w:cs="Arial"/>
                <w:sz w:val="20"/>
                <w:szCs w:val="20"/>
              </w:rPr>
              <w:t xml:space="preserve"> (уточняется в соглашении о передаче)</w:t>
            </w:r>
            <w:r w:rsidR="002D2074" w:rsidRPr="00187E7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7054" w:rsidRPr="00D47054" w14:paraId="69B1C615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28E9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691B" w14:textId="017A24E3" w:rsidR="00D47054" w:rsidRPr="00D47054" w:rsidRDefault="00D47054" w:rsidP="00D47054">
            <w:pPr>
              <w:tabs>
                <w:tab w:val="left" w:pos="284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А, Таблица А.1 графа «Описание»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строк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D470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7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165" w14:textId="77777777" w:rsidR="00D47054" w:rsidRPr="00D47054" w:rsidRDefault="00D47054" w:rsidP="00DF6A7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«Концерн ВКО «Алмаз-Антей», исх. № 31-21/11185 от 07.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D47054">
              <w:rPr>
                <w:rFonts w:ascii="Arial" w:hAnsi="Arial" w:cs="Arial"/>
                <w:sz w:val="20"/>
                <w:szCs w:val="20"/>
              </w:rPr>
              <w:t>5.202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0869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DE2913D" w14:textId="77777777" w:rsidR="00D47054" w:rsidRPr="00D47054" w:rsidRDefault="00D47054" w:rsidP="00DF6A7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См. Б.2.2</w:t>
            </w:r>
          </w:p>
          <w:p w14:paraId="07EABCFC" w14:textId="77777777" w:rsidR="00D47054" w:rsidRPr="00D47054" w:rsidRDefault="00D47054" w:rsidP="00DF6A7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с Б.2.3</w:t>
            </w:r>
          </w:p>
          <w:p w14:paraId="5360D1A2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с Б.2.4</w:t>
            </w:r>
          </w:p>
          <w:p w14:paraId="445715A2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BE5C343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1880D242" w14:textId="77777777" w:rsidR="00D47054" w:rsidRPr="00D47054" w:rsidRDefault="00D47054" w:rsidP="00DF6A7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См. А.2.2</w:t>
            </w:r>
          </w:p>
          <w:p w14:paraId="210EFD8D" w14:textId="77777777" w:rsidR="00D47054" w:rsidRPr="00D47054" w:rsidRDefault="00D47054" w:rsidP="00DF6A7C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с А.2.3</w:t>
            </w:r>
          </w:p>
          <w:p w14:paraId="5721E050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… с А.2.4</w:t>
            </w:r>
          </w:p>
          <w:p w14:paraId="49A751F3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32FFBEE7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184B85C7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Устранение ошибки</w:t>
            </w:r>
          </w:p>
          <w:p w14:paraId="2457DF50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C67E" w14:textId="5D4D6027" w:rsidR="00F23575" w:rsidRPr="00D47054" w:rsidRDefault="00F23575" w:rsidP="00187E7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</w:tc>
      </w:tr>
      <w:tr w:rsidR="00583919" w:rsidRPr="00D47054" w14:paraId="47B42068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B19" w14:textId="77777777" w:rsidR="00583919" w:rsidRPr="00D47054" w:rsidRDefault="00583919" w:rsidP="005839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C42" w14:textId="45E5C6EC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А, Таблица А.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BBAF" w14:textId="502C5D6E" w:rsidR="00583919" w:rsidRPr="00D47054" w:rsidRDefault="00583919" w:rsidP="0058391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2578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391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4AB96478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t>Предлагаем рассмотреть использование «архивного шифра» (ГОСТ Р 7.0.8, статья 149) в качестве альтернативы инвентарного номера для ДЭ.</w:t>
            </w:r>
          </w:p>
          <w:p w14:paraId="4550210A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lastRenderedPageBreak/>
              <w:t>Порядок присвоения архивного шифра описан в п.22.6 Правил [1].</w:t>
            </w:r>
          </w:p>
          <w:p w14:paraId="2E10677B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65EB446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t>1. Добавить элемент 1.9 «Архивный шифр подлинника (дубликата)». Тип данных – строка. Условие включения – (1). Рекомендуемое обозначение – «</w:t>
            </w:r>
            <w:r w:rsidRPr="00583919">
              <w:rPr>
                <w:rFonts w:ascii="Arial" w:hAnsi="Arial" w:cs="Arial"/>
                <w:sz w:val="20"/>
                <w:szCs w:val="20"/>
                <w:lang w:val="en-US"/>
              </w:rPr>
              <w:t>Reference</w:t>
            </w:r>
            <w:r w:rsidRPr="00583919">
              <w:rPr>
                <w:rFonts w:ascii="Arial" w:hAnsi="Arial" w:cs="Arial"/>
                <w:sz w:val="20"/>
                <w:szCs w:val="20"/>
              </w:rPr>
              <w:t>_</w:t>
            </w:r>
            <w:r w:rsidRPr="00583919">
              <w:rPr>
                <w:rFonts w:ascii="Arial" w:hAnsi="Arial" w:cs="Arial"/>
                <w:sz w:val="20"/>
                <w:szCs w:val="20"/>
                <w:lang w:val="en-US"/>
              </w:rPr>
              <w:t>code</w:t>
            </w:r>
            <w:r w:rsidRPr="00583919">
              <w:rPr>
                <w:rFonts w:ascii="Arial" w:hAnsi="Arial" w:cs="Arial"/>
                <w:sz w:val="20"/>
                <w:szCs w:val="20"/>
              </w:rPr>
              <w:t>».</w:t>
            </w:r>
          </w:p>
          <w:p w14:paraId="3A36AC0F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t>2. Дать сноску «2)» для элемента 1.1 и 1.9.</w:t>
            </w:r>
          </w:p>
          <w:p w14:paraId="66EF44A2" w14:textId="5E7391FD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t>3. Для сноски «2)» дать пояснение внизу после таблицы, что обязательно должен быть заполнен один из элементов 1.1 или 1.9.</w:t>
            </w:r>
          </w:p>
          <w:p w14:paraId="0428E51B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FE9DFA7" w14:textId="77777777" w:rsidR="00583919" w:rsidRPr="00583919" w:rsidRDefault="00583919" w:rsidP="0058391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391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B11F3C0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3919">
              <w:rPr>
                <w:rFonts w:ascii="Arial" w:hAnsi="Arial" w:cs="Arial"/>
                <w:b/>
                <w:sz w:val="20"/>
                <w:szCs w:val="20"/>
              </w:rPr>
              <w:t>1.1 Инвентарный номер</w:t>
            </w:r>
            <w:r w:rsidRPr="0058391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Pr="00583919">
              <w:rPr>
                <w:rFonts w:ascii="Arial" w:hAnsi="Arial" w:cs="Arial"/>
                <w:b/>
                <w:sz w:val="20"/>
                <w:szCs w:val="20"/>
              </w:rPr>
              <w:t xml:space="preserve"> подлинника (дубликата)</w:t>
            </w:r>
          </w:p>
          <w:p w14:paraId="0AC0F491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3919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2773185F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3919">
              <w:rPr>
                <w:rFonts w:ascii="Arial" w:hAnsi="Arial" w:cs="Arial"/>
                <w:b/>
                <w:sz w:val="20"/>
                <w:szCs w:val="20"/>
              </w:rPr>
              <w:t>1.9 Архивный шифр номер</w:t>
            </w:r>
            <w:r w:rsidRPr="00583919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  <w:r w:rsidRPr="00583919">
              <w:rPr>
                <w:rFonts w:ascii="Arial" w:hAnsi="Arial" w:cs="Arial"/>
                <w:b/>
                <w:sz w:val="20"/>
                <w:szCs w:val="20"/>
              </w:rPr>
              <w:t xml:space="preserve"> подлинника (дубликата)</w:t>
            </w:r>
          </w:p>
          <w:p w14:paraId="057AC91C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83919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  <w:p w14:paraId="3A35CEE7" w14:textId="5281ED6B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b/>
                <w:sz w:val="20"/>
                <w:szCs w:val="20"/>
              </w:rPr>
              <w:t>2) Обязательно должен быть заполнен</w:t>
            </w:r>
            <w:r w:rsidRPr="005839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3919">
              <w:rPr>
                <w:rFonts w:ascii="Arial" w:hAnsi="Arial" w:cs="Arial"/>
                <w:b/>
                <w:sz w:val="20"/>
                <w:szCs w:val="20"/>
              </w:rPr>
              <w:t>один из элементов «Инвентарный номер подлинника (дубликата)» или «Архивный шифр подлинника (дубликата)».</w:t>
            </w:r>
          </w:p>
          <w:p w14:paraId="3D4F4777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756804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391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18FC439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t>В настоящий момент в рамках ЕСКД не устанавливается очевидных правил и степень необходимости для присвоения инвентарных номеров для электронных экземпляров технической документации.</w:t>
            </w:r>
          </w:p>
          <w:p w14:paraId="4367983F" w14:textId="77777777" w:rsidR="00583919" w:rsidRPr="00583919" w:rsidRDefault="00583919" w:rsidP="00583919">
            <w:pPr>
              <w:tabs>
                <w:tab w:val="left" w:pos="284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241561" w14:textId="7848850C" w:rsidR="00583919" w:rsidRPr="00583919" w:rsidRDefault="00583919" w:rsidP="005839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t xml:space="preserve">[1] Правила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организациях. – Утверждены приказом </w:t>
            </w:r>
            <w:proofErr w:type="spellStart"/>
            <w:r w:rsidRPr="00583919">
              <w:rPr>
                <w:rFonts w:ascii="Arial" w:hAnsi="Arial" w:cs="Arial"/>
                <w:sz w:val="20"/>
                <w:szCs w:val="20"/>
              </w:rPr>
              <w:t>Росархива</w:t>
            </w:r>
            <w:proofErr w:type="spellEnd"/>
            <w:r w:rsidRPr="00583919">
              <w:rPr>
                <w:rFonts w:ascii="Arial" w:hAnsi="Arial" w:cs="Arial"/>
                <w:sz w:val="20"/>
                <w:szCs w:val="20"/>
              </w:rPr>
              <w:t xml:space="preserve"> от 02.03.2020 г. № 24, в ред. приказа </w:t>
            </w:r>
            <w:proofErr w:type="spellStart"/>
            <w:r w:rsidRPr="00583919">
              <w:rPr>
                <w:rFonts w:ascii="Arial" w:hAnsi="Arial" w:cs="Arial"/>
                <w:sz w:val="20"/>
                <w:szCs w:val="20"/>
              </w:rPr>
              <w:t>Росархива</w:t>
            </w:r>
            <w:proofErr w:type="spellEnd"/>
            <w:r w:rsidRPr="00583919">
              <w:rPr>
                <w:rFonts w:ascii="Arial" w:hAnsi="Arial" w:cs="Arial"/>
                <w:sz w:val="20"/>
                <w:szCs w:val="20"/>
              </w:rPr>
              <w:t xml:space="preserve"> от 26.09.2022 г. № 117.</w:t>
            </w:r>
          </w:p>
          <w:p w14:paraId="7BC4FE24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1185B" w14:textId="27FAACCA" w:rsidR="0067467C" w:rsidRPr="00A11360" w:rsidRDefault="00F23575" w:rsidP="005839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lastRenderedPageBreak/>
              <w:t>Принято к сведению.</w:t>
            </w:r>
          </w:p>
          <w:p w14:paraId="56C379E1" w14:textId="77777777" w:rsidR="00187E79" w:rsidRPr="00187E79" w:rsidRDefault="00187E79" w:rsidP="005839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F56958D" w14:textId="6A2528A2" w:rsidR="0067467C" w:rsidRPr="00D47054" w:rsidRDefault="00864B03" w:rsidP="00A11360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Для использования данного понятия в стандартах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ЕСКД 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необходимо проработать возможность его включения в ГОСТ Р 2.501.</w:t>
            </w:r>
          </w:p>
        </w:tc>
      </w:tr>
    </w:tbl>
    <w:p w14:paraId="4AEB3E4D" w14:textId="4FF22184" w:rsidR="002E15BF" w:rsidRDefault="002E15BF" w:rsidP="002E15BF">
      <w:pPr>
        <w:pStyle w:val="1"/>
      </w:pPr>
      <w:r>
        <w:lastRenderedPageBreak/>
        <w:t>Приложение Б</w:t>
      </w:r>
    </w:p>
    <w:tbl>
      <w:tblPr>
        <w:tblStyle w:val="a3"/>
        <w:tblW w:w="15808" w:type="dxa"/>
        <w:tblInd w:w="-958" w:type="dxa"/>
        <w:tblLayout w:type="fixed"/>
        <w:tblLook w:val="04A0" w:firstRow="1" w:lastRow="0" w:firstColumn="1" w:lastColumn="0" w:noHBand="0" w:noVBand="1"/>
      </w:tblPr>
      <w:tblGrid>
        <w:gridCol w:w="634"/>
        <w:gridCol w:w="2107"/>
        <w:gridCol w:w="3420"/>
        <w:gridCol w:w="6195"/>
        <w:gridCol w:w="3452"/>
      </w:tblGrid>
      <w:tr w:rsidR="002E15BF" w:rsidRPr="00D47054" w14:paraId="471D0BBA" w14:textId="77777777" w:rsidTr="00A11360">
        <w:trPr>
          <w:tblHeader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6FCAE74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76BD6863" w14:textId="77777777" w:rsidR="002E15BF" w:rsidRPr="00D47054" w:rsidRDefault="002E15BF" w:rsidP="00FD0DC3">
            <w:pPr>
              <w:tabs>
                <w:tab w:val="left" w:pos="11766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Структурный элемент стандарта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B5A8C68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  <w:p w14:paraId="3BC96818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организации (номер письма, дата)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8AB334A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Замечание,</w:t>
            </w:r>
          </w:p>
          <w:p w14:paraId="1ADB7E2B" w14:textId="77777777" w:rsidR="002E15BF" w:rsidRPr="00D47054" w:rsidRDefault="002E15BF" w:rsidP="00FD0DC3">
            <w:pPr>
              <w:tabs>
                <w:tab w:val="left" w:pos="11766"/>
              </w:tabs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предложение, предлагаемая редакция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FAC1" w14:textId="77777777" w:rsidR="002E15BF" w:rsidRPr="00D47054" w:rsidRDefault="002E15BF" w:rsidP="00FD0DC3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Заключение</w:t>
            </w:r>
          </w:p>
          <w:p w14:paraId="6F37B4B9" w14:textId="77777777" w:rsidR="002E15BF" w:rsidRPr="00D47054" w:rsidRDefault="002E15BF" w:rsidP="00FD0DC3">
            <w:pPr>
              <w:tabs>
                <w:tab w:val="left" w:pos="11766"/>
              </w:tabs>
              <w:ind w:left="51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47054">
              <w:rPr>
                <w:rFonts w:ascii="Arial" w:hAnsi="Arial" w:cs="Arial"/>
                <w:color w:val="000000"/>
                <w:sz w:val="20"/>
                <w:szCs w:val="20"/>
              </w:rPr>
              <w:t>разработчика</w:t>
            </w:r>
          </w:p>
        </w:tc>
      </w:tr>
      <w:tr w:rsidR="00D47054" w:rsidRPr="00D47054" w14:paraId="1296B265" w14:textId="77777777" w:rsidTr="005A706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0C90" w14:textId="77777777" w:rsidR="00D47054" w:rsidRPr="00D47054" w:rsidRDefault="00D47054" w:rsidP="00747B46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33D098" w14:textId="43604DEF" w:rsidR="00D47054" w:rsidRPr="00D47054" w:rsidRDefault="00D47054" w:rsidP="00747B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eastAsia="ru-RU"/>
              </w:rPr>
              <w:t>Приложение Б, Приложение В, Приложение 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D640B8" w14:textId="77777777" w:rsidR="00D47054" w:rsidRPr="00D47054" w:rsidRDefault="00D47054" w:rsidP="00747B46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bCs/>
                <w:sz w:val="20"/>
                <w:szCs w:val="20"/>
              </w:rPr>
              <w:t>АО «</w:t>
            </w:r>
            <w:proofErr w:type="spellStart"/>
            <w:r w:rsidRPr="00D47054">
              <w:rPr>
                <w:rFonts w:ascii="Arial" w:hAnsi="Arial" w:cs="Arial"/>
                <w:bCs/>
                <w:sz w:val="20"/>
                <w:szCs w:val="20"/>
              </w:rPr>
              <w:t>Желдорреммаш</w:t>
            </w:r>
            <w:proofErr w:type="spellEnd"/>
            <w:r w:rsidRPr="00D47054">
              <w:rPr>
                <w:rFonts w:ascii="Arial" w:hAnsi="Arial" w:cs="Arial"/>
                <w:bCs/>
                <w:sz w:val="20"/>
                <w:szCs w:val="20"/>
              </w:rPr>
              <w:t>»</w:t>
            </w:r>
            <w:r w:rsidRPr="00D47054">
              <w:rPr>
                <w:rFonts w:ascii="Arial" w:hAnsi="Arial" w:cs="Arial"/>
                <w:bCs/>
                <w:kern w:val="0"/>
                <w:sz w:val="20"/>
                <w:szCs w:val="20"/>
                <w14:ligatures w14:val="none"/>
              </w:rPr>
              <w:t>, АО</w:t>
            </w: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«ТМХ»,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2878-ТМХ от 15.05.2026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317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Замечание, предложение:</w:t>
            </w:r>
          </w:p>
          <w:p w14:paraId="4CE697CD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bCs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bCs/>
                <w:color w:val="000000"/>
                <w:kern w:val="0"/>
                <w:sz w:val="20"/>
                <w:szCs w:val="20"/>
                <w14:ligatures w14:val="none"/>
              </w:rPr>
              <w:t>Существующая редакция:</w:t>
            </w:r>
          </w:p>
          <w:p w14:paraId="455A636C" w14:textId="77777777" w:rsidR="00D47054" w:rsidRPr="00D47054" w:rsidRDefault="00D47054" w:rsidP="00747B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eastAsia="ru-RU"/>
              </w:rPr>
              <w:t>Нет единого форматирования отступов</w:t>
            </w:r>
          </w:p>
          <w:p w14:paraId="37A4F8CE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абзацев в Приложениях.</w:t>
            </w:r>
          </w:p>
          <w:p w14:paraId="4EE9D71E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7BEE8365" w14:textId="77777777" w:rsidR="00D47054" w:rsidRPr="00D47054" w:rsidRDefault="00D47054" w:rsidP="00747B46">
            <w:pPr>
              <w:tabs>
                <w:tab w:val="left" w:pos="4120"/>
              </w:tabs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Предлагаемая редакция:</w:t>
            </w:r>
          </w:p>
          <w:p w14:paraId="0833B04E" w14:textId="77777777" w:rsidR="00D47054" w:rsidRPr="00D47054" w:rsidRDefault="00D47054" w:rsidP="00747B4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eastAsia="ru-RU"/>
              </w:rPr>
              <w:t>Задать единые параметры отступов для группы</w:t>
            </w:r>
          </w:p>
          <w:p w14:paraId="41FF687E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eastAsia="ru-RU"/>
              </w:rPr>
              <w:t>«Абзац».</w:t>
            </w:r>
          </w:p>
          <w:p w14:paraId="7E588089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</w:p>
          <w:p w14:paraId="24481503" w14:textId="77777777" w:rsidR="00D47054" w:rsidRPr="00D47054" w:rsidRDefault="00D47054" w:rsidP="00747B46">
            <w:pPr>
              <w:jc w:val="both"/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</w:pPr>
            <w:r w:rsidRPr="00D47054">
              <w:rPr>
                <w:rFonts w:ascii="Arial" w:eastAsiaTheme="minorHAnsi" w:hAnsi="Arial" w:cs="Arial"/>
                <w:kern w:val="0"/>
                <w:sz w:val="20"/>
                <w:szCs w:val="20"/>
                <w:u w:val="single"/>
                <w14:ligatures w14:val="none"/>
              </w:rPr>
              <w:t>Обоснование предлагаемой редакции:</w:t>
            </w:r>
          </w:p>
          <w:p w14:paraId="7C5AD6B3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Для улучшения </w:t>
            </w:r>
            <w:r w:rsidRPr="00D47054">
              <w:rPr>
                <w:rFonts w:ascii="Arial" w:hAnsi="Arial" w:cs="Arial"/>
                <w:sz w:val="20"/>
                <w:szCs w:val="20"/>
              </w:rPr>
              <w:t>восприятия</w:t>
            </w:r>
          </w:p>
          <w:p w14:paraId="43EB7D39" w14:textId="77777777" w:rsidR="00D47054" w:rsidRPr="00D47054" w:rsidRDefault="00D47054" w:rsidP="00747B46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FD8A3" w14:textId="72E9B853" w:rsidR="00D47054" w:rsidRPr="00D47054" w:rsidRDefault="002D2074" w:rsidP="00747B46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Принято.</w:t>
            </w:r>
          </w:p>
        </w:tc>
      </w:tr>
      <w:tr w:rsidR="00D47054" w:rsidRPr="00D47054" w14:paraId="33AC2ED1" w14:textId="77777777" w:rsidTr="005A706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839D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</w:tcPr>
          <w:p w14:paraId="3E33FD58" w14:textId="609AB100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  <w:lang w:val="en-US" w:eastAsia="ru-RU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Приложение Б, </w:t>
            </w:r>
            <w:r w:rsidRPr="00D47054">
              <w:rPr>
                <w:rFonts w:ascii="Arial" w:hAnsi="Arial" w:cs="Arial"/>
                <w:bCs/>
                <w:sz w:val="20"/>
                <w:szCs w:val="20"/>
              </w:rPr>
              <w:t>Б.2.2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F49B" w14:textId="77777777" w:rsidR="00D47054" w:rsidRPr="00D47054" w:rsidRDefault="00D47054" w:rsidP="00DF6A7C">
            <w:pPr>
              <w:keepLines/>
              <w:rPr>
                <w:rFonts w:ascii="Arial" w:eastAsia="Arial Unicode MS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АО «Туполев»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 исх. № 1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4249</w:t>
            </w:r>
            <w:r w:rsidRPr="00D47054">
              <w:rPr>
                <w:rFonts w:ascii="Arial" w:hAnsi="Arial" w:cs="Arial"/>
                <w:sz w:val="20"/>
                <w:szCs w:val="20"/>
              </w:rPr>
              <w:t xml:space="preserve">-40.2 от 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D47054">
              <w:rPr>
                <w:rFonts w:ascii="Arial" w:hAnsi="Arial" w:cs="Arial"/>
                <w:sz w:val="20"/>
                <w:szCs w:val="20"/>
              </w:rPr>
              <w:t>5.0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D47054">
              <w:rPr>
                <w:rFonts w:ascii="Arial" w:hAnsi="Arial" w:cs="Arial"/>
                <w:sz w:val="20"/>
                <w:szCs w:val="20"/>
              </w:rPr>
              <w:t>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DC4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53AF1ED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Структура обозначения пакета избыточна и совершенно неинформативна. Пункт хоть и имеет рекомендательную форму, но входит в приложение со статусом обязательного.</w:t>
            </w:r>
          </w:p>
          <w:p w14:paraId="215FF641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Код ОГРН – неинформативный реквизит для целей технического документооборота, в ЕСКД по крайней оперируют кодом организации (см. реквизит «3.2» по ГОСТ Р 2.058)</w:t>
            </w:r>
          </w:p>
          <w:p w14:paraId="7976D754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5F2FA8CD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426BA0E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Исключить пункт полностью.</w:t>
            </w:r>
          </w:p>
          <w:p w14:paraId="3608B55B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7222C12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45015102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Повторное замечание.</w:t>
            </w:r>
          </w:p>
          <w:p w14:paraId="5E8D827B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В сводке отзывов к первой редакции отклонено необоснованно.</w:t>
            </w:r>
          </w:p>
          <w:p w14:paraId="75D390D5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 xml:space="preserve">Избыточная регламентация и </w:t>
            </w:r>
            <w:proofErr w:type="spellStart"/>
            <w:r w:rsidRPr="00D47054">
              <w:rPr>
                <w:rFonts w:ascii="Arial" w:hAnsi="Arial" w:cs="Arial"/>
                <w:sz w:val="20"/>
                <w:szCs w:val="20"/>
              </w:rPr>
              <w:t>неинформативность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 xml:space="preserve"> приведенной структуры.</w:t>
            </w:r>
          </w:p>
          <w:p w14:paraId="506827A6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shd w:val="clear" w:color="auto" w:fill="auto"/>
          </w:tcPr>
          <w:p w14:paraId="1843284E" w14:textId="5BB86131" w:rsidR="0067467C" w:rsidRPr="00864B03" w:rsidRDefault="00864B03" w:rsidP="00E6048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4B03">
              <w:rPr>
                <w:rFonts w:ascii="Arial" w:hAnsi="Arial" w:cs="Arial"/>
                <w:sz w:val="20"/>
                <w:szCs w:val="20"/>
              </w:rPr>
              <w:t>Принято к сведению.</w:t>
            </w:r>
          </w:p>
          <w:p w14:paraId="3F319DF6" w14:textId="6D85C154" w:rsidR="00864B03" w:rsidRPr="00864B03" w:rsidRDefault="00864B03" w:rsidP="00E60489">
            <w:pPr>
              <w:tabs>
                <w:tab w:val="left" w:pos="11766"/>
              </w:tabs>
              <w:ind w:left="51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60EAE0" w14:textId="77777777" w:rsidR="00864B03" w:rsidRDefault="00864B03" w:rsidP="00864B0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4B03">
              <w:rPr>
                <w:rFonts w:ascii="Arial" w:hAnsi="Arial" w:cs="Arial"/>
                <w:sz w:val="20"/>
                <w:szCs w:val="20"/>
              </w:rPr>
              <w:t xml:space="preserve">В текущей редакции </w:t>
            </w:r>
            <w:r>
              <w:rPr>
                <w:rFonts w:ascii="Arial" w:hAnsi="Arial" w:cs="Arial"/>
                <w:sz w:val="20"/>
                <w:szCs w:val="20"/>
              </w:rPr>
              <w:t xml:space="preserve">стандарта </w:t>
            </w:r>
            <w:r w:rsidRPr="00864B03">
              <w:rPr>
                <w:rFonts w:ascii="Arial" w:hAnsi="Arial" w:cs="Arial"/>
                <w:sz w:val="20"/>
                <w:szCs w:val="20"/>
              </w:rPr>
              <w:t xml:space="preserve">не устанавливаются требования к обозначению пакетов, </w:t>
            </w:r>
          </w:p>
          <w:p w14:paraId="46C5F747" w14:textId="2B307763" w:rsidR="00D47054" w:rsidRPr="00D47054" w:rsidRDefault="00864B03" w:rsidP="00864B0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864B03">
              <w:rPr>
                <w:rFonts w:ascii="Arial" w:hAnsi="Arial" w:cs="Arial"/>
                <w:sz w:val="20"/>
                <w:szCs w:val="20"/>
              </w:rPr>
              <w:t>Вариант с использованием ОРГН приведен в качестве примера.</w:t>
            </w:r>
          </w:p>
        </w:tc>
      </w:tr>
      <w:tr w:rsidR="00D47054" w:rsidRPr="00D47054" w14:paraId="239392F8" w14:textId="77777777" w:rsidTr="005A706D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E176" w14:textId="77777777" w:rsidR="00D47054" w:rsidRPr="00D47054" w:rsidRDefault="00D47054" w:rsidP="00DF6A7C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6E65" w14:textId="29852B69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Приложение Б, Б.4, рисунок Б.1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DC59" w14:textId="77777777" w:rsidR="00D47054" w:rsidRPr="00D47054" w:rsidRDefault="00D47054" w:rsidP="00DF6A7C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ФГУП «</w:t>
            </w:r>
            <w:r w:rsidRPr="00D47054">
              <w:rPr>
                <w:rFonts w:ascii="Arial" w:eastAsia="Arial Unicode MS" w:hAnsi="Arial" w:cs="Arial"/>
                <w:color w:val="000000"/>
                <w:kern w:val="0"/>
                <w:sz w:val="20"/>
                <w:szCs w:val="20"/>
                <w:lang w:eastAsia="ru-RU" w:bidi="ru-RU"/>
                <w14:ligatures w14:val="none"/>
              </w:rPr>
              <w:t>ВНИИА</w:t>
            </w:r>
            <w:r w:rsidRPr="00D47054">
              <w:rPr>
                <w:rFonts w:ascii="Arial" w:hAnsi="Arial" w:cs="Arial"/>
                <w:sz w:val="20"/>
                <w:szCs w:val="20"/>
              </w:rPr>
              <w:t>», исх. № 8-028-12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  <w:r w:rsidRPr="00D47054">
              <w:rPr>
                <w:rFonts w:ascii="Arial" w:hAnsi="Arial" w:cs="Arial"/>
                <w:sz w:val="20"/>
                <w:szCs w:val="20"/>
              </w:rPr>
              <w:t>16045 от 14.05.2026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435C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1DB7F22C" w14:textId="77777777" w:rsidR="00D47054" w:rsidRPr="00D47054" w:rsidRDefault="00D47054" w:rsidP="00DF6A7C">
            <w:pPr>
              <w:keepLines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Уточнить приведенный пример</w:t>
            </w:r>
          </w:p>
          <w:p w14:paraId="34D23BFB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053D64B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2B50A103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Заголовок пакета ДЭ: 1126686018580-1069658007539-2025-00001.</w:t>
            </w:r>
            <w:r w:rsidRPr="00D47054">
              <w:rPr>
                <w:rFonts w:ascii="Arial" w:hAnsi="Arial" w:cs="Arial"/>
                <w:b/>
                <w:sz w:val="20"/>
                <w:szCs w:val="20"/>
              </w:rPr>
              <w:t>zip</w:t>
            </w:r>
          </w:p>
          <w:p w14:paraId="4F3DB88C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14:paraId="0DDDAD87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0C56BF48" w14:textId="77777777" w:rsidR="00D47054" w:rsidRPr="00D47054" w:rsidRDefault="00D47054" w:rsidP="00DF6A7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pde</w:t>
            </w:r>
            <w:proofErr w:type="spellEnd"/>
            <w:r w:rsidRPr="00D47054">
              <w:rPr>
                <w:rFonts w:ascii="Arial" w:hAnsi="Arial" w:cs="Arial"/>
                <w:sz w:val="20"/>
                <w:szCs w:val="20"/>
              </w:rPr>
              <w:t xml:space="preserve"> не является расширением для пакета ДЭ, так как пакет подлежит архивированию, например в формате «</w:t>
            </w:r>
            <w:r w:rsidRPr="00D47054">
              <w:rPr>
                <w:rFonts w:ascii="Arial" w:hAnsi="Arial" w:cs="Arial"/>
                <w:sz w:val="20"/>
                <w:szCs w:val="20"/>
                <w:lang w:val="en-US"/>
              </w:rPr>
              <w:t>zip</w:t>
            </w:r>
            <w:r w:rsidRPr="00D47054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6F4D936" w14:textId="77777777" w:rsidR="00D47054" w:rsidRPr="00D47054" w:rsidRDefault="00D47054" w:rsidP="00DF6A7C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336F6" w14:textId="061FD673" w:rsidR="00E60489" w:rsidRDefault="00E60489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Отклон</w:t>
            </w:r>
            <w:r w:rsidR="00A11360">
              <w:rPr>
                <w:rFonts w:ascii="Arial" w:hAnsi="Arial" w:cs="Arial"/>
                <w:sz w:val="20"/>
                <w:szCs w:val="20"/>
              </w:rPr>
              <w:t>ено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8C4A874" w14:textId="77777777" w:rsidR="0067467C" w:rsidRDefault="0067467C" w:rsidP="00DF6A7C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2A3DE554" w14:textId="27A947EE" w:rsidR="00D47054" w:rsidRPr="00E60489" w:rsidRDefault="00D02FE8" w:rsidP="00D02FE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приведенном примере нет ошибки. Показано, что пакет </w:t>
            </w:r>
            <w:r w:rsidRPr="00D02FE8">
              <w:rPr>
                <w:rFonts w:ascii="Arial" w:hAnsi="Arial" w:cs="Arial"/>
                <w:sz w:val="20"/>
                <w:szCs w:val="20"/>
              </w:rPr>
              <w:t>может</w:t>
            </w:r>
            <w:r>
              <w:rPr>
                <w:rFonts w:ascii="Arial" w:hAnsi="Arial" w:cs="Arial"/>
                <w:sz w:val="20"/>
                <w:szCs w:val="20"/>
              </w:rPr>
              <w:t xml:space="preserve"> иметь специальное расширение </w:t>
            </w:r>
            <w:r w:rsidRPr="00D02FE8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например,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Package</w:t>
            </w:r>
            <w:r w:rsidRPr="00D02F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of</w:t>
            </w:r>
            <w:r w:rsidRPr="00D02F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Documents</w:t>
            </w:r>
            <w:r w:rsidRPr="00D02FE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Electronic</w:t>
            </w:r>
            <w:r w:rsidRPr="00D02F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D02F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PDE</w:t>
            </w:r>
            <w:r w:rsidRPr="00D02FE8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, чтобы с ним можно было ассоциировать специальное приложение для просмотра. Пакет не всегда архив типа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ZIP</w:t>
            </w:r>
            <w:r w:rsidRPr="00D02FE8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это может быть двоичный файл по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ASN</w:t>
            </w:r>
            <w:r w:rsidRPr="00D02FE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или просто совокупность файлов</w:t>
            </w:r>
            <w:r w:rsidRPr="00D02FE8">
              <w:rPr>
                <w:rFonts w:ascii="Arial" w:hAnsi="Arial" w:cs="Arial"/>
                <w:sz w:val="20"/>
                <w:szCs w:val="20"/>
              </w:rPr>
              <w:t>.</w:t>
            </w:r>
            <w:r w:rsidR="00E604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47054" w:rsidRPr="00D47054" w14:paraId="41433018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60FE" w14:textId="77777777" w:rsidR="00D47054" w:rsidRPr="00D47054" w:rsidRDefault="00D47054" w:rsidP="00C23601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CF5B" w14:textId="77777777" w:rsidR="00D47054" w:rsidRPr="00D47054" w:rsidRDefault="00D47054" w:rsidP="00C23601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sz w:val="20"/>
                <w:szCs w:val="20"/>
              </w:rPr>
              <w:t>Сводка отзывов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C327" w14:textId="77777777" w:rsidR="00D47054" w:rsidRPr="00D47054" w:rsidRDefault="00D47054" w:rsidP="00C23601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7054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АО «Концерн «НПО «Аврора»</w:t>
            </w:r>
            <w:r w:rsidRPr="00D47054">
              <w:rPr>
                <w:rFonts w:ascii="Arial" w:hAnsi="Arial" w:cs="Arial"/>
                <w:sz w:val="20"/>
                <w:szCs w:val="20"/>
              </w:rPr>
              <w:t>, исх. № 20210/06-7929 от 20.04.2026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9AFD" w14:textId="77777777" w:rsidR="00D47054" w:rsidRPr="00D47054" w:rsidRDefault="00D47054" w:rsidP="00C2360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47054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637BC46F" w14:textId="77777777" w:rsidR="00D47054" w:rsidRPr="00D47054" w:rsidRDefault="00D47054" w:rsidP="00743062">
            <w:pPr>
              <w:widowControl w:val="0"/>
              <w:tabs>
                <w:tab w:val="left" w:pos="1128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</w:pPr>
            <w:r w:rsidRPr="00D4705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 w:bidi="ru-RU"/>
              </w:rPr>
              <w:t>В Сводке отзывов к первой редакции проекта ГОСТ Р 2.512 по пунктам 94, 104, 135, 160 разработчиком принято положительное решение на замечания организаций. Однако отражения в окончательной редакции ГОСТ Р 2.512 эти решения не нашли.</w:t>
            </w:r>
          </w:p>
          <w:p w14:paraId="1E2BBF14" w14:textId="77777777" w:rsidR="00D47054" w:rsidRPr="00D47054" w:rsidRDefault="00D47054" w:rsidP="007430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0F091" w14:textId="020534CB" w:rsidR="00864B03" w:rsidRDefault="00864B03" w:rsidP="007A0E1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Принято.</w:t>
            </w:r>
          </w:p>
          <w:p w14:paraId="7C4F624C" w14:textId="0094244B" w:rsidR="007A0E18" w:rsidRDefault="007A0E18" w:rsidP="007A0E1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Замечание 94. Формулировка уточнена </w:t>
            </w:r>
          </w:p>
          <w:p w14:paraId="058AF5CA" w14:textId="1E369F9B" w:rsidR="007A0E18" w:rsidRDefault="007A0E18" w:rsidP="00C23601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Замечание 104. Дана ссылка на ГОСТ МЭК 8824.</w:t>
            </w:r>
          </w:p>
          <w:p w14:paraId="2CFA65EB" w14:textId="77777777" w:rsidR="00D47054" w:rsidRDefault="007A0E18" w:rsidP="007A0E18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Замечание 135. В примечании к Рисунку 1 дана легенда к этому и последующим рисункам.</w:t>
            </w:r>
          </w:p>
          <w:p w14:paraId="0F4E1332" w14:textId="3B87C959" w:rsidR="007A0E18" w:rsidRPr="00D47054" w:rsidRDefault="007A0E18" w:rsidP="00864B03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Замечание 160. </w:t>
            </w:r>
            <w:r w:rsidR="00864B03">
              <w:rPr>
                <w:rFonts w:ascii="Arial" w:hAnsi="Arial" w:cs="Arial"/>
                <w:sz w:val="20"/>
                <w:szCs w:val="20"/>
              </w:rPr>
              <w:t xml:space="preserve">В одном пакете должны быть документы с одинаковым уровнем </w:t>
            </w:r>
            <w:proofErr w:type="gramStart"/>
            <w:r w:rsidR="00864B03">
              <w:rPr>
                <w:rFonts w:ascii="Arial" w:hAnsi="Arial" w:cs="Arial"/>
                <w:sz w:val="20"/>
                <w:szCs w:val="20"/>
              </w:rPr>
              <w:t>конфиденциальности..</w:t>
            </w:r>
            <w:proofErr w:type="gramEnd"/>
            <w:r w:rsidRPr="00864B0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83919" w:rsidRPr="00D47054" w14:paraId="337F611B" w14:textId="77777777" w:rsidTr="00A11360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2F1F" w14:textId="77777777" w:rsidR="00583919" w:rsidRPr="00D47054" w:rsidRDefault="00583919" w:rsidP="00583919">
            <w:pPr>
              <w:numPr>
                <w:ilvl w:val="0"/>
                <w:numId w:val="1"/>
              </w:numPr>
              <w:tabs>
                <w:tab w:val="left" w:pos="11766"/>
              </w:tabs>
              <w:autoSpaceDE w:val="0"/>
              <w:autoSpaceDN w:val="0"/>
              <w:adjustRightInd w:val="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B697" w14:textId="53D6F59A" w:rsidR="00583919" w:rsidRPr="00D47054" w:rsidRDefault="00583919" w:rsidP="005839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r w:rsidRPr="006706CA">
              <w:rPr>
                <w:rFonts w:ascii="Arial" w:hAnsi="Arial" w:cs="Arial"/>
                <w:sz w:val="20"/>
                <w:szCs w:val="20"/>
              </w:rPr>
              <w:t>Библиография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A24A" w14:textId="68C4FBD8" w:rsidR="00583919" w:rsidRPr="00D47054" w:rsidRDefault="00583919" w:rsidP="00583919">
            <w:pPr>
              <w:tabs>
                <w:tab w:val="left" w:pos="11766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268">
              <w:rPr>
                <w:rFonts w:ascii="Arial" w:hAnsi="Arial" w:cs="Arial"/>
                <w:sz w:val="20"/>
                <w:szCs w:val="20"/>
              </w:rPr>
              <w:t>АО «НЦВ Миль и Камов»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62D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3919">
              <w:rPr>
                <w:rFonts w:ascii="Arial" w:hAnsi="Arial" w:cs="Arial"/>
                <w:sz w:val="20"/>
                <w:szCs w:val="20"/>
                <w:u w:val="single"/>
              </w:rPr>
              <w:t>Замечание, предложение:</w:t>
            </w:r>
          </w:p>
          <w:p w14:paraId="2A6E5E17" w14:textId="3B0FC232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sz w:val="20"/>
                <w:szCs w:val="20"/>
              </w:rPr>
              <w:t>Добавить в Библиографию под пунктом [5] документ «Основные правила работы архивов организаций», ссылка на который дана в п.6.5 (</w:t>
            </w:r>
            <w:r w:rsidRPr="00583919">
              <w:rPr>
                <w:rFonts w:ascii="Arial" w:hAnsi="Arial" w:cs="Arial"/>
                <w:i/>
                <w:sz w:val="20"/>
                <w:szCs w:val="20"/>
              </w:rPr>
              <w:t>см. п.11 отзыва</w:t>
            </w:r>
            <w:r w:rsidRPr="00583919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671C67DA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C90BAF" w14:textId="77777777" w:rsidR="00583919" w:rsidRPr="00583919" w:rsidRDefault="00583919" w:rsidP="00583919">
            <w:pPr>
              <w:tabs>
                <w:tab w:val="left" w:pos="412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3919">
              <w:rPr>
                <w:rFonts w:ascii="Arial" w:hAnsi="Arial" w:cs="Arial"/>
                <w:sz w:val="20"/>
                <w:szCs w:val="20"/>
                <w:u w:val="single"/>
              </w:rPr>
              <w:t>Предлагаемая редакция:</w:t>
            </w:r>
          </w:p>
          <w:p w14:paraId="06D20B39" w14:textId="1501ECB4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  <w:r w:rsidRPr="00583919">
              <w:rPr>
                <w:rFonts w:ascii="Arial" w:hAnsi="Arial" w:cs="Arial"/>
                <w:b/>
                <w:sz w:val="20"/>
                <w:szCs w:val="20"/>
              </w:rPr>
              <w:t xml:space="preserve">[5] Основные правила работы архивов организаций (одобрены решением Коллегии </w:t>
            </w:r>
            <w:proofErr w:type="spellStart"/>
            <w:r w:rsidRPr="00583919">
              <w:rPr>
                <w:rFonts w:ascii="Arial" w:hAnsi="Arial" w:cs="Arial"/>
                <w:b/>
                <w:sz w:val="20"/>
                <w:szCs w:val="20"/>
              </w:rPr>
              <w:t>Росархива</w:t>
            </w:r>
            <w:proofErr w:type="spellEnd"/>
            <w:r w:rsidRPr="00583919">
              <w:rPr>
                <w:rFonts w:ascii="Arial" w:hAnsi="Arial" w:cs="Arial"/>
                <w:b/>
                <w:sz w:val="20"/>
                <w:szCs w:val="20"/>
              </w:rPr>
              <w:t xml:space="preserve"> от 06.02.2002)</w:t>
            </w:r>
          </w:p>
          <w:p w14:paraId="43054A98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0B8E99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83919">
              <w:rPr>
                <w:rFonts w:ascii="Arial" w:hAnsi="Arial" w:cs="Arial"/>
                <w:sz w:val="20"/>
                <w:szCs w:val="20"/>
                <w:u w:val="single"/>
              </w:rPr>
              <w:t>Обоснование предлагаемой редакции:</w:t>
            </w:r>
          </w:p>
          <w:p w14:paraId="7F6A5434" w14:textId="23C0FC5F" w:rsidR="00583919" w:rsidRPr="00583919" w:rsidRDefault="00583919" w:rsidP="00583919">
            <w:pPr>
              <w:tabs>
                <w:tab w:val="left" w:pos="11766"/>
              </w:tabs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83919">
              <w:rPr>
                <w:rFonts w:ascii="Arial" w:hAnsi="Arial" w:cs="Arial"/>
                <w:sz w:val="20"/>
                <w:szCs w:val="20"/>
              </w:rPr>
              <w:t>В документа</w:t>
            </w:r>
            <w:proofErr w:type="gramEnd"/>
            <w:r w:rsidRPr="00583919">
              <w:rPr>
                <w:rFonts w:ascii="Arial" w:hAnsi="Arial" w:cs="Arial"/>
                <w:sz w:val="20"/>
                <w:szCs w:val="20"/>
              </w:rPr>
              <w:t xml:space="preserve"> описывается понятие «Научно-справочный аппарат» архива организации.</w:t>
            </w:r>
          </w:p>
          <w:p w14:paraId="7254A5C8" w14:textId="77777777" w:rsidR="00583919" w:rsidRPr="00583919" w:rsidRDefault="00583919" w:rsidP="0058391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CCAA6" w14:textId="17A9CBD3" w:rsidR="00583919" w:rsidRPr="00A11360" w:rsidRDefault="00E60489" w:rsidP="005839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 w:rsidRPr="00A11360">
              <w:rPr>
                <w:rFonts w:ascii="Arial" w:hAnsi="Arial" w:cs="Arial"/>
                <w:sz w:val="20"/>
                <w:szCs w:val="20"/>
              </w:rPr>
              <w:t>Отклон</w:t>
            </w:r>
            <w:r w:rsidR="00025AA9" w:rsidRPr="00A11360">
              <w:rPr>
                <w:rFonts w:ascii="Arial" w:hAnsi="Arial" w:cs="Arial"/>
                <w:sz w:val="20"/>
                <w:szCs w:val="20"/>
              </w:rPr>
              <w:t>ено.</w:t>
            </w:r>
            <w:r w:rsidRPr="00A113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A3B77" w14:textId="77777777" w:rsidR="0067467C" w:rsidRDefault="0067467C" w:rsidP="005839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</w:p>
          <w:p w14:paraId="3468CCA3" w14:textId="28D3C786" w:rsidR="00E60489" w:rsidRPr="00D47054" w:rsidRDefault="00E60489" w:rsidP="00583919">
            <w:pPr>
              <w:tabs>
                <w:tab w:val="left" w:pos="11766"/>
              </w:tabs>
              <w:ind w:left="5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Предложения по п.6.5. были не приняты.</w:t>
            </w:r>
          </w:p>
        </w:tc>
      </w:tr>
    </w:tbl>
    <w:p w14:paraId="61024D63" w14:textId="77777777" w:rsidR="00C23601" w:rsidRDefault="00C23601" w:rsidP="0032754C">
      <w:pPr>
        <w:jc w:val="center"/>
      </w:pPr>
    </w:p>
    <w:sectPr w:rsidR="00C23601" w:rsidSect="00D47054">
      <w:pgSz w:w="16840" w:h="11900" w:orient="landscape" w:code="9"/>
      <w:pgMar w:top="567" w:right="850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70E7B"/>
    <w:multiLevelType w:val="multilevel"/>
    <w:tmpl w:val="6212A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37314F"/>
    <w:multiLevelType w:val="hybridMultilevel"/>
    <w:tmpl w:val="8968F36E"/>
    <w:lvl w:ilvl="0" w:tplc="6E68F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EC8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E6F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C7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900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0F8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7ECE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00E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D018D8"/>
    <w:multiLevelType w:val="multilevel"/>
    <w:tmpl w:val="8F6823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6B7A7F"/>
    <w:multiLevelType w:val="multilevel"/>
    <w:tmpl w:val="7FF69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A41ED2"/>
    <w:multiLevelType w:val="multilevel"/>
    <w:tmpl w:val="796A46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0B2237"/>
    <w:multiLevelType w:val="hybridMultilevel"/>
    <w:tmpl w:val="EE20FB24"/>
    <w:lvl w:ilvl="0" w:tplc="669ABD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AC4A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A618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E73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08F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9AD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280F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2ACB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CE0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553B0"/>
    <w:multiLevelType w:val="multilevel"/>
    <w:tmpl w:val="A8FECD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705DB0"/>
    <w:multiLevelType w:val="hybridMultilevel"/>
    <w:tmpl w:val="7F0C8434"/>
    <w:lvl w:ilvl="0" w:tplc="6432658E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953DE7"/>
    <w:multiLevelType w:val="hybridMultilevel"/>
    <w:tmpl w:val="633A217E"/>
    <w:lvl w:ilvl="0" w:tplc="3662C3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2A"/>
    <w:rsid w:val="00025AA9"/>
    <w:rsid w:val="00032B90"/>
    <w:rsid w:val="000423EE"/>
    <w:rsid w:val="00053159"/>
    <w:rsid w:val="0005586F"/>
    <w:rsid w:val="00086ABB"/>
    <w:rsid w:val="00122005"/>
    <w:rsid w:val="001716F3"/>
    <w:rsid w:val="00174C14"/>
    <w:rsid w:val="00187E79"/>
    <w:rsid w:val="001D5F72"/>
    <w:rsid w:val="001E3155"/>
    <w:rsid w:val="00206343"/>
    <w:rsid w:val="002273BF"/>
    <w:rsid w:val="002D2074"/>
    <w:rsid w:val="002D7542"/>
    <w:rsid w:val="002E15BF"/>
    <w:rsid w:val="00304D52"/>
    <w:rsid w:val="00315599"/>
    <w:rsid w:val="0032754C"/>
    <w:rsid w:val="00344D8F"/>
    <w:rsid w:val="003719E5"/>
    <w:rsid w:val="003771F5"/>
    <w:rsid w:val="003E037E"/>
    <w:rsid w:val="004140D6"/>
    <w:rsid w:val="00473FA1"/>
    <w:rsid w:val="00514C6F"/>
    <w:rsid w:val="00550EA5"/>
    <w:rsid w:val="00583919"/>
    <w:rsid w:val="005A706D"/>
    <w:rsid w:val="005C6864"/>
    <w:rsid w:val="005D3143"/>
    <w:rsid w:val="005E4F2E"/>
    <w:rsid w:val="005F7200"/>
    <w:rsid w:val="00606641"/>
    <w:rsid w:val="006559F9"/>
    <w:rsid w:val="006706CA"/>
    <w:rsid w:val="0067467C"/>
    <w:rsid w:val="0067684F"/>
    <w:rsid w:val="006922D8"/>
    <w:rsid w:val="00735E36"/>
    <w:rsid w:val="00743062"/>
    <w:rsid w:val="00747B46"/>
    <w:rsid w:val="00755415"/>
    <w:rsid w:val="007762CF"/>
    <w:rsid w:val="007806DD"/>
    <w:rsid w:val="0079584F"/>
    <w:rsid w:val="007A0E18"/>
    <w:rsid w:val="007C11D9"/>
    <w:rsid w:val="00864B03"/>
    <w:rsid w:val="00890310"/>
    <w:rsid w:val="008D61C2"/>
    <w:rsid w:val="008E0F80"/>
    <w:rsid w:val="008F1866"/>
    <w:rsid w:val="00912CD2"/>
    <w:rsid w:val="00970439"/>
    <w:rsid w:val="00982883"/>
    <w:rsid w:val="009B5D7D"/>
    <w:rsid w:val="009E537F"/>
    <w:rsid w:val="009E7D0D"/>
    <w:rsid w:val="00A11360"/>
    <w:rsid w:val="00A224BB"/>
    <w:rsid w:val="00A35987"/>
    <w:rsid w:val="00A5617C"/>
    <w:rsid w:val="00AB3911"/>
    <w:rsid w:val="00AB55EF"/>
    <w:rsid w:val="00AE1CAA"/>
    <w:rsid w:val="00AF41E5"/>
    <w:rsid w:val="00B151CC"/>
    <w:rsid w:val="00B355CF"/>
    <w:rsid w:val="00B579B0"/>
    <w:rsid w:val="00B609DD"/>
    <w:rsid w:val="00BF44B2"/>
    <w:rsid w:val="00C23601"/>
    <w:rsid w:val="00C57961"/>
    <w:rsid w:val="00C77A15"/>
    <w:rsid w:val="00CA7C9D"/>
    <w:rsid w:val="00CE4BB9"/>
    <w:rsid w:val="00CF2C2C"/>
    <w:rsid w:val="00D02FE8"/>
    <w:rsid w:val="00D05D86"/>
    <w:rsid w:val="00D11151"/>
    <w:rsid w:val="00D410DB"/>
    <w:rsid w:val="00D47054"/>
    <w:rsid w:val="00DF6A7C"/>
    <w:rsid w:val="00E1218C"/>
    <w:rsid w:val="00E2792A"/>
    <w:rsid w:val="00E60489"/>
    <w:rsid w:val="00E74DEC"/>
    <w:rsid w:val="00E76DDF"/>
    <w:rsid w:val="00EA3EEE"/>
    <w:rsid w:val="00EA5A39"/>
    <w:rsid w:val="00EB6C1B"/>
    <w:rsid w:val="00EE7A3E"/>
    <w:rsid w:val="00F0660E"/>
    <w:rsid w:val="00F15190"/>
    <w:rsid w:val="00F23575"/>
    <w:rsid w:val="00F32BD8"/>
    <w:rsid w:val="00F9142F"/>
    <w:rsid w:val="00FA3E08"/>
    <w:rsid w:val="00FC2552"/>
    <w:rsid w:val="00FC7CC7"/>
    <w:rsid w:val="00FD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28AE"/>
  <w15:chartTrackingRefBased/>
  <w15:docId w15:val="{5425FC2E-C14C-424F-B6A5-2793EBC4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680"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C2C"/>
  </w:style>
  <w:style w:type="paragraph" w:styleId="1">
    <w:name w:val="heading 1"/>
    <w:basedOn w:val="a"/>
    <w:next w:val="a"/>
    <w:link w:val="10"/>
    <w:uiPriority w:val="9"/>
    <w:qFormat/>
    <w:rsid w:val="00D47054"/>
    <w:pPr>
      <w:keepNext/>
      <w:keepLines/>
      <w:spacing w:before="240" w:after="0"/>
      <w:ind w:left="-851" w:firstLine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F2E"/>
    <w:pPr>
      <w:spacing w:after="0" w:line="240" w:lineRule="auto"/>
      <w:ind w:left="0" w:firstLine="0"/>
      <w:jc w:val="left"/>
    </w:pPr>
    <w:rPr>
      <w:rFonts w:ascii="Calibri" w:eastAsia="Calibri" w:hAnsi="Calibri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6864"/>
    <w:pPr>
      <w:suppressAutoHyphens/>
      <w:spacing w:line="276" w:lineRule="auto"/>
      <w:ind w:left="720" w:firstLine="0"/>
      <w:contextualSpacing/>
      <w:jc w:val="left"/>
    </w:pPr>
    <w:rPr>
      <w:rFonts w:eastAsiaTheme="minorEastAsia"/>
      <w:lang w:eastAsia="ru-RU"/>
    </w:rPr>
  </w:style>
  <w:style w:type="paragraph" w:customStyle="1" w:styleId="a5">
    <w:name w:val="ГОСТ текст примечаний и приложений"/>
    <w:basedOn w:val="a"/>
    <w:qFormat/>
    <w:rsid w:val="007762CF"/>
    <w:pPr>
      <w:suppressAutoHyphens/>
      <w:spacing w:after="0"/>
      <w:ind w:left="0"/>
    </w:pPr>
    <w:rPr>
      <w:rFonts w:ascii="Arial" w:eastAsiaTheme="majorEastAsia" w:hAnsi="Arial" w:cstheme="majorBidi"/>
      <w:color w:val="000000"/>
      <w:sz w:val="20"/>
      <w:szCs w:val="26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a6">
    <w:name w:val="Другое_"/>
    <w:basedOn w:val="a0"/>
    <w:link w:val="a7"/>
    <w:rsid w:val="007C11D9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7C11D9"/>
    <w:pPr>
      <w:widowControl w:val="0"/>
      <w:spacing w:after="0" w:line="276" w:lineRule="auto"/>
      <w:ind w:left="0" w:firstLine="0"/>
      <w:jc w:val="lef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D470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D0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0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4A24B-4AEB-4BE9-AFE5-530891D3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23</Pages>
  <Words>5984</Words>
  <Characters>34110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Ольга</cp:lastModifiedBy>
  <cp:revision>11</cp:revision>
  <dcterms:created xsi:type="dcterms:W3CDTF">2026-06-14T14:04:00Z</dcterms:created>
  <dcterms:modified xsi:type="dcterms:W3CDTF">2026-07-01T14:49:00Z</dcterms:modified>
</cp:coreProperties>
</file>