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0343F" w14:textId="77777777" w:rsidR="00707491" w:rsidRPr="00D20B14" w:rsidRDefault="00707491" w:rsidP="00953161">
      <w:pPr>
        <w:spacing w:after="0" w:line="360" w:lineRule="auto"/>
        <w:contextualSpacing/>
        <w:jc w:val="center"/>
        <w:rPr>
          <w:rFonts w:ascii="Arial" w:hAnsi="Arial" w:cs="Arial"/>
          <w:b/>
        </w:rPr>
      </w:pPr>
      <w:r w:rsidRPr="00D20B14">
        <w:rPr>
          <w:rFonts w:ascii="Arial" w:hAnsi="Arial" w:cs="Arial"/>
          <w:b/>
        </w:rPr>
        <w:t>ПОЯСНИТЕЛЬНАЯ ЗАПИСКА</w:t>
      </w:r>
    </w:p>
    <w:p w14:paraId="5F4122E3" w14:textId="703F96AC" w:rsidR="00707491" w:rsidRPr="00D20B14" w:rsidRDefault="00707491" w:rsidP="00953161">
      <w:pPr>
        <w:spacing w:after="0" w:line="360" w:lineRule="auto"/>
        <w:contextualSpacing/>
        <w:jc w:val="center"/>
        <w:rPr>
          <w:rFonts w:ascii="Arial" w:hAnsi="Arial" w:cs="Arial"/>
          <w:b/>
        </w:rPr>
      </w:pPr>
      <w:r w:rsidRPr="00D20B14">
        <w:rPr>
          <w:rFonts w:ascii="Arial" w:hAnsi="Arial" w:cs="Arial"/>
          <w:b/>
        </w:rPr>
        <w:t xml:space="preserve">к </w:t>
      </w:r>
      <w:r w:rsidR="00356FB7">
        <w:rPr>
          <w:rFonts w:ascii="Arial" w:hAnsi="Arial" w:cs="Arial"/>
          <w:b/>
        </w:rPr>
        <w:t>окончательной</w:t>
      </w:r>
      <w:r w:rsidRPr="00D20B14">
        <w:rPr>
          <w:rFonts w:ascii="Arial" w:hAnsi="Arial" w:cs="Arial"/>
          <w:b/>
        </w:rPr>
        <w:t xml:space="preserve"> редакции национального стандарта</w:t>
      </w:r>
    </w:p>
    <w:p w14:paraId="60E43BAD" w14:textId="2B23BF4A" w:rsidR="00707491" w:rsidRPr="00D20B14" w:rsidRDefault="00707491" w:rsidP="00953161">
      <w:pPr>
        <w:spacing w:after="0" w:line="360" w:lineRule="auto"/>
        <w:contextualSpacing/>
        <w:jc w:val="center"/>
        <w:rPr>
          <w:rFonts w:ascii="Arial" w:hAnsi="Arial" w:cs="Arial"/>
          <w:b/>
        </w:rPr>
      </w:pPr>
      <w:r w:rsidRPr="00D20B14">
        <w:rPr>
          <w:rFonts w:ascii="Arial" w:hAnsi="Arial" w:cs="Arial"/>
          <w:b/>
        </w:rPr>
        <w:t>ГОСТ Р «</w:t>
      </w:r>
      <w:r w:rsidR="00213163">
        <w:rPr>
          <w:rFonts w:ascii="Arial" w:hAnsi="Arial" w:cs="Arial"/>
          <w:b/>
        </w:rPr>
        <w:t>Единая система конструкторской документации</w:t>
      </w:r>
      <w:r w:rsidRPr="00D20B14">
        <w:rPr>
          <w:rFonts w:ascii="Arial" w:hAnsi="Arial" w:cs="Arial"/>
          <w:b/>
        </w:rPr>
        <w:t xml:space="preserve">. </w:t>
      </w:r>
      <w:r w:rsidR="00FE2E88" w:rsidRPr="00D20B14">
        <w:rPr>
          <w:rFonts w:ascii="Arial" w:hAnsi="Arial" w:cs="Arial"/>
          <w:b/>
        </w:rPr>
        <w:t>Общие требования к текстовым документам</w:t>
      </w:r>
      <w:r w:rsidRPr="00D20B14">
        <w:rPr>
          <w:rFonts w:ascii="Arial" w:hAnsi="Arial" w:cs="Arial"/>
          <w:b/>
        </w:rPr>
        <w:t>»</w:t>
      </w:r>
    </w:p>
    <w:p w14:paraId="2ED23431" w14:textId="77777777" w:rsidR="00707491" w:rsidRPr="00D20B14" w:rsidRDefault="00707491" w:rsidP="0095316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</w:rPr>
      </w:pPr>
      <w:r w:rsidRPr="00D20B14">
        <w:rPr>
          <w:rFonts w:ascii="Arial" w:hAnsi="Arial" w:cs="Arial"/>
          <w:b/>
        </w:rPr>
        <w:t>1</w:t>
      </w:r>
      <w:r w:rsidRPr="00D20B14">
        <w:rPr>
          <w:rFonts w:ascii="Arial" w:hAnsi="Arial" w:cs="Arial"/>
          <w:b/>
        </w:rPr>
        <w:tab/>
        <w:t xml:space="preserve">Основание для разработки стандарта </w:t>
      </w:r>
    </w:p>
    <w:p w14:paraId="5128F532" w14:textId="7B2FBF9B" w:rsidR="00707491" w:rsidRPr="00D20B14" w:rsidRDefault="00707491" w:rsidP="008C7D90">
      <w:pPr>
        <w:widowControl w:val="0"/>
        <w:spacing w:after="0" w:line="360" w:lineRule="auto"/>
        <w:ind w:firstLine="706"/>
        <w:jc w:val="both"/>
        <w:rPr>
          <w:rFonts w:ascii="Arial" w:hAnsi="Arial" w:cs="Arial"/>
          <w:lang w:eastAsia="ru-RU"/>
        </w:rPr>
      </w:pPr>
      <w:r w:rsidRPr="00D20B14">
        <w:rPr>
          <w:rFonts w:ascii="Arial" w:hAnsi="Arial" w:cs="Arial"/>
          <w:lang w:eastAsia="ru-RU"/>
        </w:rPr>
        <w:t xml:space="preserve">Основанием для разработки национального стандарта является </w:t>
      </w:r>
      <w:bookmarkStart w:id="0" w:name="wpsMainContent"/>
      <w:r w:rsidRPr="00D20B14">
        <w:rPr>
          <w:rFonts w:ascii="Arial" w:hAnsi="Arial" w:cs="Arial"/>
          <w:lang w:eastAsia="ru-RU"/>
        </w:rPr>
        <w:t>Программа национальной стандартизации на 2025 год</w:t>
      </w:r>
      <w:bookmarkEnd w:id="0"/>
      <w:r w:rsidRPr="00D20B14">
        <w:rPr>
          <w:rFonts w:ascii="Arial" w:hAnsi="Arial" w:cs="Arial"/>
          <w:lang w:eastAsia="ru-RU"/>
        </w:rPr>
        <w:t>.</w:t>
      </w:r>
    </w:p>
    <w:p w14:paraId="2B535E40" w14:textId="4D0E454D" w:rsidR="00707491" w:rsidRPr="00D20B14" w:rsidRDefault="00707491" w:rsidP="008C7D90">
      <w:pPr>
        <w:widowControl w:val="0"/>
        <w:spacing w:after="0" w:line="360" w:lineRule="auto"/>
        <w:ind w:firstLine="706"/>
        <w:jc w:val="both"/>
        <w:rPr>
          <w:rFonts w:ascii="Arial" w:hAnsi="Arial" w:cs="Arial"/>
          <w:lang w:eastAsia="ru-RU"/>
        </w:rPr>
      </w:pPr>
      <w:r w:rsidRPr="00D20B14">
        <w:rPr>
          <w:rFonts w:ascii="Arial" w:hAnsi="Arial" w:cs="Arial"/>
          <w:lang w:eastAsia="ru-RU"/>
        </w:rPr>
        <w:t>Шифр темы: 1.0.482-1.1</w:t>
      </w:r>
      <w:r w:rsidR="00CC6392" w:rsidRPr="00D20B14">
        <w:rPr>
          <w:rFonts w:ascii="Arial" w:hAnsi="Arial" w:cs="Arial"/>
          <w:lang w:eastAsia="ru-RU"/>
        </w:rPr>
        <w:t>18</w:t>
      </w:r>
      <w:r w:rsidRPr="00D20B14">
        <w:rPr>
          <w:rFonts w:ascii="Arial" w:hAnsi="Arial" w:cs="Arial"/>
          <w:lang w:eastAsia="ru-RU"/>
        </w:rPr>
        <w:t>.25.</w:t>
      </w:r>
    </w:p>
    <w:p w14:paraId="385383FC" w14:textId="66E5BA7A" w:rsidR="00707491" w:rsidRPr="00D20B14" w:rsidRDefault="00FE2E88" w:rsidP="008C7D90">
      <w:pPr>
        <w:widowControl w:val="0"/>
        <w:spacing w:after="0" w:line="360" w:lineRule="auto"/>
        <w:ind w:firstLine="709"/>
        <w:jc w:val="both"/>
        <w:rPr>
          <w:rFonts w:ascii="Arial" w:hAnsi="Arial" w:cs="Arial"/>
          <w:lang w:eastAsia="ru-RU"/>
        </w:rPr>
      </w:pPr>
      <w:r w:rsidRPr="00D20B14">
        <w:rPr>
          <w:rFonts w:ascii="Arial" w:hAnsi="Arial" w:cs="Arial"/>
          <w:lang w:eastAsia="ru-RU"/>
        </w:rPr>
        <w:t xml:space="preserve">Пересмотр </w:t>
      </w:r>
      <w:r w:rsidR="00707491" w:rsidRPr="00D20B14">
        <w:rPr>
          <w:rFonts w:ascii="Arial" w:hAnsi="Arial" w:cs="Arial"/>
          <w:lang w:eastAsia="ru-RU"/>
        </w:rPr>
        <w:t>ГОСТ Р</w:t>
      </w:r>
      <w:r w:rsidRPr="00D20B14">
        <w:rPr>
          <w:rFonts w:ascii="Arial" w:hAnsi="Arial" w:cs="Arial"/>
          <w:lang w:eastAsia="ru-RU"/>
        </w:rPr>
        <w:t xml:space="preserve"> 2.105-2019</w:t>
      </w:r>
      <w:r w:rsidR="00707491" w:rsidRPr="00D20B14">
        <w:rPr>
          <w:rFonts w:ascii="Arial" w:hAnsi="Arial" w:cs="Arial"/>
          <w:lang w:eastAsia="ru-RU"/>
        </w:rPr>
        <w:t>.</w:t>
      </w:r>
    </w:p>
    <w:p w14:paraId="1B07AED1" w14:textId="77777777" w:rsidR="00707491" w:rsidRPr="00D20B14" w:rsidRDefault="00707491" w:rsidP="0095316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</w:rPr>
      </w:pPr>
      <w:r w:rsidRPr="00D20B14">
        <w:rPr>
          <w:rFonts w:ascii="Arial" w:hAnsi="Arial" w:cs="Arial"/>
          <w:b/>
        </w:rPr>
        <w:t>2</w:t>
      </w:r>
      <w:r w:rsidRPr="00D20B14">
        <w:rPr>
          <w:rFonts w:ascii="Arial" w:hAnsi="Arial" w:cs="Arial"/>
          <w:b/>
        </w:rPr>
        <w:tab/>
        <w:t xml:space="preserve">Краткая характеристика объекта и аспекта стандартизации </w:t>
      </w:r>
    </w:p>
    <w:p w14:paraId="10CA437F" w14:textId="2572F199" w:rsidR="00707491" w:rsidRPr="00D20B14" w:rsidRDefault="00707491" w:rsidP="008C7D90">
      <w:pPr>
        <w:widowControl w:val="0"/>
        <w:spacing w:after="0" w:line="360" w:lineRule="auto"/>
        <w:ind w:firstLine="709"/>
        <w:jc w:val="both"/>
        <w:rPr>
          <w:rFonts w:ascii="Arial" w:hAnsi="Arial" w:cs="Arial"/>
          <w:lang w:eastAsia="ru-RU"/>
        </w:rPr>
      </w:pPr>
      <w:r w:rsidRPr="00D20B14">
        <w:rPr>
          <w:rFonts w:ascii="Arial" w:hAnsi="Arial" w:cs="Arial"/>
          <w:lang w:eastAsia="ru-RU"/>
        </w:rPr>
        <w:t>Объектом стандартизации явля</w:t>
      </w:r>
      <w:r w:rsidR="00FE2E88" w:rsidRPr="00D20B14">
        <w:rPr>
          <w:rFonts w:ascii="Arial" w:hAnsi="Arial" w:cs="Arial"/>
          <w:lang w:eastAsia="ru-RU"/>
        </w:rPr>
        <w:t>ю</w:t>
      </w:r>
      <w:r w:rsidRPr="00D20B14">
        <w:rPr>
          <w:rFonts w:ascii="Arial" w:hAnsi="Arial" w:cs="Arial"/>
          <w:lang w:eastAsia="ru-RU"/>
        </w:rPr>
        <w:t>тся</w:t>
      </w:r>
      <w:r w:rsidR="00FE2E88" w:rsidRPr="00D20B14">
        <w:rPr>
          <w:rFonts w:ascii="Arial" w:hAnsi="Arial" w:cs="Arial"/>
          <w:lang w:eastAsia="ru-RU"/>
        </w:rPr>
        <w:t xml:space="preserve"> </w:t>
      </w:r>
      <w:r w:rsidR="00356FB7" w:rsidRPr="00D20B14">
        <w:rPr>
          <w:rFonts w:ascii="Arial" w:hAnsi="Arial" w:cs="Arial"/>
          <w:lang w:eastAsia="ru-RU"/>
        </w:rPr>
        <w:t xml:space="preserve">текстовые </w:t>
      </w:r>
      <w:r w:rsidR="00D20B14" w:rsidRPr="00D20B14">
        <w:rPr>
          <w:rFonts w:ascii="Arial" w:hAnsi="Arial" w:cs="Arial"/>
          <w:lang w:eastAsia="ru-RU"/>
        </w:rPr>
        <w:t xml:space="preserve">конструкторские </w:t>
      </w:r>
      <w:r w:rsidR="00356FB7">
        <w:rPr>
          <w:rFonts w:ascii="Arial" w:hAnsi="Arial" w:cs="Arial"/>
          <w:lang w:eastAsia="ru-RU"/>
        </w:rPr>
        <w:t xml:space="preserve">и технологические </w:t>
      </w:r>
      <w:r w:rsidR="00FE2E88" w:rsidRPr="00D20B14">
        <w:rPr>
          <w:rFonts w:ascii="Arial" w:hAnsi="Arial" w:cs="Arial"/>
          <w:lang w:eastAsia="ru-RU"/>
        </w:rPr>
        <w:t>документы</w:t>
      </w:r>
      <w:r w:rsidR="007B7EC2" w:rsidRPr="00D20B14">
        <w:rPr>
          <w:rFonts w:ascii="Arial" w:hAnsi="Arial" w:cs="Arial"/>
          <w:lang w:eastAsia="ru-RU"/>
        </w:rPr>
        <w:t xml:space="preserve"> </w:t>
      </w:r>
      <w:r w:rsidR="00D20B14" w:rsidRPr="00D20B14">
        <w:rPr>
          <w:rFonts w:ascii="Arial" w:hAnsi="Arial" w:cs="Arial"/>
          <w:lang w:eastAsia="ru-RU"/>
        </w:rPr>
        <w:t>изделий машиностроения</w:t>
      </w:r>
      <w:r w:rsidR="00FE2E88" w:rsidRPr="00D20B14">
        <w:rPr>
          <w:rFonts w:ascii="Arial" w:hAnsi="Arial" w:cs="Arial"/>
          <w:lang w:eastAsia="ru-RU"/>
        </w:rPr>
        <w:t xml:space="preserve">. </w:t>
      </w:r>
    </w:p>
    <w:p w14:paraId="3A8C2220" w14:textId="4B6B9977" w:rsidR="00707491" w:rsidRDefault="00707491" w:rsidP="008C7D90">
      <w:pPr>
        <w:widowControl w:val="0"/>
        <w:spacing w:after="0" w:line="360" w:lineRule="auto"/>
        <w:ind w:firstLine="709"/>
        <w:jc w:val="both"/>
        <w:rPr>
          <w:rFonts w:ascii="Arial" w:hAnsi="Arial" w:cs="Arial"/>
          <w:lang w:eastAsia="ru-RU"/>
        </w:rPr>
      </w:pPr>
      <w:r w:rsidRPr="00D20B14">
        <w:rPr>
          <w:rFonts w:ascii="Arial" w:hAnsi="Arial" w:cs="Arial"/>
          <w:lang w:eastAsia="ru-RU"/>
        </w:rPr>
        <w:t xml:space="preserve">Аспект стандартизации – </w:t>
      </w:r>
      <w:r w:rsidR="00356FB7" w:rsidRPr="00356FB7">
        <w:rPr>
          <w:rFonts w:ascii="Arial" w:hAnsi="Arial" w:cs="Arial"/>
          <w:lang w:eastAsia="ru-RU"/>
        </w:rPr>
        <w:t>общие требования к построению, изложению и оформлению текстовых конструкторских и технологических документов изделий машиностроения, выпускаемых в бумажной и электронной форме</w:t>
      </w:r>
      <w:r w:rsidR="00FE2E88" w:rsidRPr="00D20B14">
        <w:rPr>
          <w:rFonts w:ascii="Arial" w:hAnsi="Arial" w:cs="Arial"/>
          <w:lang w:eastAsia="ru-RU"/>
        </w:rPr>
        <w:t>.</w:t>
      </w:r>
    </w:p>
    <w:p w14:paraId="79EB48A3" w14:textId="687E7E03" w:rsidR="00356FB7" w:rsidRPr="00D20B14" w:rsidRDefault="00356FB7" w:rsidP="008C7D90">
      <w:pPr>
        <w:widowControl w:val="0"/>
        <w:spacing w:after="0" w:line="360" w:lineRule="auto"/>
        <w:ind w:firstLine="709"/>
        <w:jc w:val="both"/>
        <w:rPr>
          <w:rFonts w:ascii="Arial" w:hAnsi="Arial" w:cs="Arial"/>
          <w:lang w:eastAsia="ru-RU"/>
        </w:rPr>
      </w:pPr>
      <w:r w:rsidRPr="00356FB7">
        <w:rPr>
          <w:rFonts w:ascii="Arial" w:hAnsi="Arial" w:cs="Arial"/>
          <w:lang w:eastAsia="ru-RU"/>
        </w:rPr>
        <w:t>На основании настоящего стандарта допускается разрабатывать документы по стандартизации, устанавливающие требования к построению, изложению и оформлению текстовых документов конкретных видов и текстовых документов на изделия конкретных видов техники или отраслей промышленности с учетом их специфики</w:t>
      </w:r>
      <w:r>
        <w:rPr>
          <w:rFonts w:ascii="Arial" w:hAnsi="Arial" w:cs="Arial"/>
          <w:lang w:eastAsia="ru-RU"/>
        </w:rPr>
        <w:t>.</w:t>
      </w:r>
    </w:p>
    <w:p w14:paraId="2D05E7F0" w14:textId="77777777" w:rsidR="00707491" w:rsidRPr="00D20B14" w:rsidRDefault="00707491" w:rsidP="0095316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</w:rPr>
      </w:pPr>
      <w:r w:rsidRPr="00D20B14">
        <w:rPr>
          <w:rFonts w:ascii="Arial" w:hAnsi="Arial" w:cs="Arial"/>
          <w:b/>
        </w:rPr>
        <w:t>3</w:t>
      </w:r>
      <w:r w:rsidRPr="00D20B14">
        <w:rPr>
          <w:rFonts w:ascii="Arial" w:hAnsi="Arial" w:cs="Arial"/>
          <w:b/>
        </w:rPr>
        <w:tab/>
        <w:t>Обоснование целесообразности разработки национального стандарта (технико-экономическое, социальное или иное)</w:t>
      </w:r>
    </w:p>
    <w:p w14:paraId="77A41666" w14:textId="7E95F6E1" w:rsidR="00D27FC8" w:rsidRDefault="00D27FC8" w:rsidP="008C7D90">
      <w:pPr>
        <w:widowControl w:val="0"/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lang w:eastAsia="ru-RU"/>
        </w:rPr>
      </w:pPr>
      <w:r w:rsidRPr="00D20B14">
        <w:rPr>
          <w:rFonts w:ascii="Arial" w:hAnsi="Arial" w:cs="Arial"/>
          <w:lang w:eastAsia="ru-RU"/>
        </w:rPr>
        <w:t xml:space="preserve">Проект стандарта разрабатывается в </w:t>
      </w:r>
      <w:r w:rsidR="00356FB7">
        <w:rPr>
          <w:rFonts w:ascii="Arial" w:hAnsi="Arial" w:cs="Arial"/>
          <w:lang w:eastAsia="ru-RU"/>
        </w:rPr>
        <w:t>рамках</w:t>
      </w:r>
      <w:r w:rsidRPr="00D20B14">
        <w:rPr>
          <w:rFonts w:ascii="Arial" w:hAnsi="Arial" w:cs="Arial"/>
          <w:lang w:eastAsia="ru-RU"/>
        </w:rPr>
        <w:t xml:space="preserve"> пересмотра действующего ГОСТ Р 2.105-2019 </w:t>
      </w:r>
      <w:r w:rsidR="00356FB7">
        <w:rPr>
          <w:rFonts w:ascii="Arial" w:hAnsi="Arial" w:cs="Arial"/>
          <w:lang w:eastAsia="ru-RU"/>
        </w:rPr>
        <w:t>в связи с большим количество вопросов, поступающих в ТК 482 по положениям действующего стандарта, а также с учетом опыта разработки изменения №2 в 2023 году, которое показало, что стандарт требует полного пересмотра.</w:t>
      </w:r>
    </w:p>
    <w:p w14:paraId="5A2D22AD" w14:textId="32952C44" w:rsidR="00356FB7" w:rsidRPr="00D20B14" w:rsidRDefault="00356FB7" w:rsidP="008C7D90">
      <w:pPr>
        <w:widowControl w:val="0"/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Основные цели пересмотра стандарта:</w:t>
      </w:r>
    </w:p>
    <w:p w14:paraId="4C953393" w14:textId="3AD51F37" w:rsidR="00356FB7" w:rsidRDefault="00356FB7" w:rsidP="008C7D90">
      <w:pPr>
        <w:widowControl w:val="0"/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-</w:t>
      </w:r>
      <w:r w:rsidR="00D27FC8" w:rsidRPr="00D20B14">
        <w:rPr>
          <w:rFonts w:ascii="Arial" w:hAnsi="Arial" w:cs="Arial"/>
          <w:lang w:eastAsia="ru-RU"/>
        </w:rPr>
        <w:t xml:space="preserve"> приведени</w:t>
      </w:r>
      <w:r>
        <w:rPr>
          <w:rFonts w:ascii="Arial" w:hAnsi="Arial" w:cs="Arial"/>
          <w:lang w:eastAsia="ru-RU"/>
        </w:rPr>
        <w:t>е</w:t>
      </w:r>
      <w:r w:rsidR="00D27FC8" w:rsidRPr="00D20B14">
        <w:rPr>
          <w:rFonts w:ascii="Arial" w:hAnsi="Arial" w:cs="Arial"/>
          <w:lang w:eastAsia="ru-RU"/>
        </w:rPr>
        <w:t xml:space="preserve"> требований к текстовым документам в соответствие современным реалиям с учетом выполнения практически всех текстовых документов автоматизированным способом с использованием специальных программных средств</w:t>
      </w:r>
      <w:r>
        <w:rPr>
          <w:rFonts w:ascii="Arial" w:hAnsi="Arial" w:cs="Arial"/>
          <w:lang w:eastAsia="ru-RU"/>
        </w:rPr>
        <w:t xml:space="preserve">. </w:t>
      </w:r>
    </w:p>
    <w:p w14:paraId="6CFC392B" w14:textId="40D57752" w:rsidR="00D27FC8" w:rsidRPr="00D20B14" w:rsidRDefault="00356FB7" w:rsidP="008C7D90">
      <w:pPr>
        <w:widowControl w:val="0"/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- в стандарте необходимо пользоваться стандартизованными понятиями, которые применяются в современных программных средствах и в типографике, а не пытаться изложить требования «бытовым» языком</w:t>
      </w:r>
      <w:r w:rsidR="00D27FC8" w:rsidRPr="00D20B14">
        <w:rPr>
          <w:rFonts w:ascii="Arial" w:hAnsi="Arial" w:cs="Arial"/>
          <w:lang w:eastAsia="ru-RU"/>
        </w:rPr>
        <w:t>;</w:t>
      </w:r>
    </w:p>
    <w:p w14:paraId="232A190A" w14:textId="11F61BFF" w:rsidR="00D27FC8" w:rsidRDefault="00356FB7" w:rsidP="008C7D90">
      <w:pPr>
        <w:widowControl w:val="0"/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-</w:t>
      </w:r>
      <w:r w:rsidR="00D27FC8" w:rsidRPr="00D20B14">
        <w:rPr>
          <w:rFonts w:ascii="Arial" w:hAnsi="Arial" w:cs="Arial"/>
          <w:lang w:eastAsia="ru-RU"/>
        </w:rPr>
        <w:t xml:space="preserve"> улучшени</w:t>
      </w:r>
      <w:r>
        <w:rPr>
          <w:rFonts w:ascii="Arial" w:hAnsi="Arial" w:cs="Arial"/>
          <w:lang w:eastAsia="ru-RU"/>
        </w:rPr>
        <w:t>е</w:t>
      </w:r>
      <w:r w:rsidR="00D27FC8" w:rsidRPr="00D20B14">
        <w:rPr>
          <w:rFonts w:ascii="Arial" w:hAnsi="Arial" w:cs="Arial"/>
          <w:lang w:eastAsia="ru-RU"/>
        </w:rPr>
        <w:t xml:space="preserve"> структуры документа для обеспечения удобства работы с ним</w:t>
      </w:r>
      <w:r>
        <w:rPr>
          <w:rFonts w:ascii="Arial" w:hAnsi="Arial" w:cs="Arial"/>
          <w:lang w:eastAsia="ru-RU"/>
        </w:rPr>
        <w:t xml:space="preserve"> (в том числе с учетом логики изложения аналогичных стандартов, например, ГОСТ 1.5–2001). В действующем стандарте требования приведены в хаотичном порядке, что выглядит привычным для пользователей, но не позволяет сформировать в голове логичную систему </w:t>
      </w:r>
      <w:r>
        <w:rPr>
          <w:rFonts w:ascii="Arial" w:hAnsi="Arial" w:cs="Arial"/>
          <w:lang w:eastAsia="ru-RU"/>
        </w:rPr>
        <w:lastRenderedPageBreak/>
        <w:t>требований, которую можно применять в целом (в том числе по аналогии), без необходимости излишней детализации требований в стандарте к несущественным деталям</w:t>
      </w:r>
      <w:r w:rsidR="00D27FC8" w:rsidRPr="00D20B14">
        <w:rPr>
          <w:rFonts w:ascii="Arial" w:hAnsi="Arial" w:cs="Arial"/>
          <w:lang w:eastAsia="ru-RU"/>
        </w:rPr>
        <w:t>;</w:t>
      </w:r>
    </w:p>
    <w:p w14:paraId="3BB657B0" w14:textId="299CB1D9" w:rsidR="00356FB7" w:rsidRDefault="00356FB7" w:rsidP="008C7D90">
      <w:pPr>
        <w:widowControl w:val="0"/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- гармонизация с действующими стандартами ЕСКД на конкретные виды текстовых документов, например, на эксплуатационные документы (например, использование понятия «иллюстрация» вместо «графический материал»</w:t>
      </w:r>
      <w:r w:rsidR="001A639E">
        <w:rPr>
          <w:rFonts w:ascii="Arial" w:hAnsi="Arial" w:cs="Arial"/>
          <w:lang w:eastAsia="ru-RU"/>
        </w:rPr>
        <w:t>, ввод дополнительных необязательных элементов «Перечень таблиц», «Перечень иллюстраций» и правил их оформления)</w:t>
      </w:r>
      <w:r>
        <w:rPr>
          <w:rFonts w:ascii="Arial" w:hAnsi="Arial" w:cs="Arial"/>
          <w:lang w:eastAsia="ru-RU"/>
        </w:rPr>
        <w:t>;</w:t>
      </w:r>
    </w:p>
    <w:p w14:paraId="7E76FB2E" w14:textId="7023BA8D" w:rsidR="00E3716A" w:rsidRDefault="007B0828" w:rsidP="008C7D90">
      <w:pPr>
        <w:widowControl w:val="0"/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- введ</w:t>
      </w:r>
      <w:r w:rsidR="00E3716A">
        <w:rPr>
          <w:rFonts w:ascii="Arial" w:hAnsi="Arial" w:cs="Arial"/>
          <w:lang w:eastAsia="ru-RU"/>
        </w:rPr>
        <w:t>ение</w:t>
      </w:r>
      <w:r>
        <w:rPr>
          <w:rFonts w:ascii="Arial" w:hAnsi="Arial" w:cs="Arial"/>
          <w:lang w:eastAsia="ru-RU"/>
        </w:rPr>
        <w:t xml:space="preserve"> некоторы</w:t>
      </w:r>
      <w:r w:rsidR="00E3716A">
        <w:rPr>
          <w:rFonts w:ascii="Arial" w:hAnsi="Arial" w:cs="Arial"/>
          <w:lang w:eastAsia="ru-RU"/>
        </w:rPr>
        <w:t>х</w:t>
      </w:r>
      <w:r>
        <w:rPr>
          <w:rFonts w:ascii="Arial" w:hAnsi="Arial" w:cs="Arial"/>
          <w:lang w:eastAsia="ru-RU"/>
        </w:rPr>
        <w:t xml:space="preserve"> упрощени</w:t>
      </w:r>
      <w:r w:rsidR="00E3716A">
        <w:rPr>
          <w:rFonts w:ascii="Arial" w:hAnsi="Arial" w:cs="Arial"/>
          <w:lang w:eastAsia="ru-RU"/>
        </w:rPr>
        <w:t>й</w:t>
      </w:r>
      <w:r>
        <w:rPr>
          <w:rFonts w:ascii="Arial" w:hAnsi="Arial" w:cs="Arial"/>
          <w:lang w:eastAsia="ru-RU"/>
        </w:rPr>
        <w:t xml:space="preserve"> (например, запись чисел цифрами в тексте – см. п. </w:t>
      </w:r>
      <w:r w:rsidR="00E3716A">
        <w:rPr>
          <w:rFonts w:ascii="Arial" w:hAnsi="Arial" w:cs="Arial"/>
          <w:lang w:eastAsia="ru-RU"/>
        </w:rPr>
        <w:t>6.2.4 окончательной редакции), более подробное и единообразное изложение правил проставления ссылок на документы, структурные элементы, таблицы, перечисления, иллюстрации, формулы, отказ от нумерации пустой части листа при односторонней печати отдельных элементов документа и т.п.;</w:t>
      </w:r>
    </w:p>
    <w:p w14:paraId="0B43A16E" w14:textId="293F23CB" w:rsidR="00E3716A" w:rsidRDefault="00E3716A" w:rsidP="008C7D90">
      <w:pPr>
        <w:widowControl w:val="0"/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- изложение требований стандарта по трем основным аспектам: оформление (раздел 4), построение документа (раздел 5) и изложение текста (раздел 6) по аналогии со структурированием ГОСТ 1.5-2001;</w:t>
      </w:r>
    </w:p>
    <w:p w14:paraId="764CFAA3" w14:textId="4183BFD5" w:rsidR="00E3716A" w:rsidRDefault="00E3716A" w:rsidP="008C7D90">
      <w:pPr>
        <w:widowControl w:val="0"/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- внесение других уточнений и изменений, предложенных организациями промышленности при обсуждении первой редакции</w:t>
      </w:r>
      <w:r w:rsidR="005757DC">
        <w:rPr>
          <w:rFonts w:ascii="Arial" w:hAnsi="Arial" w:cs="Arial"/>
          <w:lang w:eastAsia="ru-RU"/>
        </w:rPr>
        <w:t>;</w:t>
      </w:r>
    </w:p>
    <w:p w14:paraId="76633015" w14:textId="1BF78826" w:rsidR="005757DC" w:rsidRDefault="005757DC" w:rsidP="008C7D90">
      <w:pPr>
        <w:widowControl w:val="0"/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- добавление иллюстраций и примеров.</w:t>
      </w:r>
    </w:p>
    <w:p w14:paraId="6A7162ED" w14:textId="6D4752DC" w:rsidR="00356FB7" w:rsidRPr="00356FB7" w:rsidRDefault="00356FB7" w:rsidP="008C7D90">
      <w:pPr>
        <w:widowControl w:val="0"/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По замечаниям организаций и частных лиц к первой редакции, окончательная редакция стандарта приведена в соответствие с действующей редакцией в части сохранения обязательных требований, рекомендаций и допущений с целью обеспечения </w:t>
      </w:r>
      <w:r w:rsidRPr="00356FB7">
        <w:rPr>
          <w:rFonts w:ascii="Arial" w:hAnsi="Arial" w:cs="Arial"/>
          <w:lang w:eastAsia="ru-RU"/>
        </w:rPr>
        <w:t>единств</w:t>
      </w:r>
      <w:r>
        <w:rPr>
          <w:rFonts w:ascii="Arial" w:hAnsi="Arial" w:cs="Arial"/>
          <w:lang w:eastAsia="ru-RU"/>
        </w:rPr>
        <w:t>а</w:t>
      </w:r>
      <w:r w:rsidRPr="00356FB7">
        <w:rPr>
          <w:rFonts w:ascii="Arial" w:hAnsi="Arial" w:cs="Arial"/>
          <w:lang w:eastAsia="ru-RU"/>
        </w:rPr>
        <w:t xml:space="preserve"> правил выполнения и оформления конструкторской документации для одинакового применения ее в различных организациях, а следовательно, и возможности организации производства изделия в одной организации по документации, разработанной другой организации без ее переработки.</w:t>
      </w:r>
    </w:p>
    <w:p w14:paraId="28FC4FEF" w14:textId="1A0BB25F" w:rsidR="006C4ECE" w:rsidRDefault="006C4ECE" w:rsidP="008C7D90">
      <w:pPr>
        <w:widowControl w:val="0"/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Изменен стиль изложения требований к </w:t>
      </w:r>
      <w:r w:rsidR="00451527">
        <w:rPr>
          <w:rFonts w:ascii="Arial" w:hAnsi="Arial" w:cs="Arial"/>
          <w:lang w:eastAsia="ru-RU"/>
        </w:rPr>
        <w:t>документу «Л</w:t>
      </w:r>
      <w:r>
        <w:rPr>
          <w:rFonts w:ascii="Arial" w:hAnsi="Arial" w:cs="Arial"/>
          <w:lang w:eastAsia="ru-RU"/>
        </w:rPr>
        <w:t>ист утверждения</w:t>
      </w:r>
      <w:r w:rsidR="00451527">
        <w:rPr>
          <w:rFonts w:ascii="Arial" w:hAnsi="Arial" w:cs="Arial"/>
          <w:lang w:eastAsia="ru-RU"/>
        </w:rPr>
        <w:t>»</w:t>
      </w:r>
      <w:r>
        <w:rPr>
          <w:rFonts w:ascii="Arial" w:hAnsi="Arial" w:cs="Arial"/>
          <w:lang w:eastAsia="ru-RU"/>
        </w:rPr>
        <w:t xml:space="preserve"> (ЛУ) без изменения сути самих требований. По сути, ЛУ</w:t>
      </w:r>
      <w:r w:rsidR="005757DC">
        <w:rPr>
          <w:rFonts w:ascii="Arial" w:hAnsi="Arial" w:cs="Arial"/>
          <w:lang w:eastAsia="ru-RU"/>
        </w:rPr>
        <w:t xml:space="preserve"> представляет собой </w:t>
      </w:r>
      <w:r>
        <w:rPr>
          <w:rFonts w:ascii="Arial" w:hAnsi="Arial" w:cs="Arial"/>
          <w:lang w:eastAsia="ru-RU"/>
        </w:rPr>
        <w:t xml:space="preserve">титульный лист документа, </w:t>
      </w:r>
      <w:r w:rsidR="005757DC">
        <w:rPr>
          <w:rFonts w:ascii="Arial" w:hAnsi="Arial" w:cs="Arial"/>
          <w:lang w:eastAsia="ru-RU"/>
        </w:rPr>
        <w:t>оформленный отдельно от документа</w:t>
      </w:r>
      <w:r>
        <w:rPr>
          <w:rFonts w:ascii="Arial" w:hAnsi="Arial" w:cs="Arial"/>
          <w:lang w:eastAsia="ru-RU"/>
        </w:rPr>
        <w:t xml:space="preserve"> (</w:t>
      </w:r>
      <w:r w:rsidR="005757DC">
        <w:rPr>
          <w:rFonts w:ascii="Arial" w:hAnsi="Arial" w:cs="Arial"/>
          <w:lang w:eastAsia="ru-RU"/>
        </w:rPr>
        <w:t>с собственным обозначением, сформированным на базе обозначения документа</w:t>
      </w:r>
      <w:r>
        <w:rPr>
          <w:rFonts w:ascii="Arial" w:hAnsi="Arial" w:cs="Arial"/>
          <w:lang w:eastAsia="ru-RU"/>
        </w:rPr>
        <w:t xml:space="preserve">). В некоторых случаях необходимые согласующие и утверждающие подписи не помещаются на титульном листе и в действующей редакции ГОСТ Р 2.105-2019 говорится о возможности продолжения титульного листа на последующих страницах. С целью отказа от этой крайне неверной формулировки (титульный лист не может быть на нескольких листах) в разделе </w:t>
      </w:r>
      <w:r w:rsidR="00E3716A">
        <w:rPr>
          <w:rFonts w:ascii="Arial" w:hAnsi="Arial" w:cs="Arial"/>
          <w:lang w:eastAsia="ru-RU"/>
        </w:rPr>
        <w:t>5</w:t>
      </w:r>
      <w:r>
        <w:rPr>
          <w:rFonts w:ascii="Arial" w:hAnsi="Arial" w:cs="Arial"/>
          <w:lang w:eastAsia="ru-RU"/>
        </w:rPr>
        <w:t xml:space="preserve"> введен элемент «</w:t>
      </w:r>
      <w:r w:rsidR="00E3716A">
        <w:rPr>
          <w:rFonts w:ascii="Arial" w:hAnsi="Arial" w:cs="Arial"/>
          <w:lang w:eastAsia="ru-RU"/>
        </w:rPr>
        <w:t>Лист согласования</w:t>
      </w:r>
      <w:r>
        <w:rPr>
          <w:rFonts w:ascii="Arial" w:hAnsi="Arial" w:cs="Arial"/>
          <w:lang w:eastAsia="ru-RU"/>
        </w:rPr>
        <w:t>», на котором размещают согласующие и утверждающие подписи, если они не поместились на титульном листе. Тако</w:t>
      </w:r>
      <w:r w:rsidR="005757DC">
        <w:rPr>
          <w:rFonts w:ascii="Arial" w:hAnsi="Arial" w:cs="Arial"/>
          <w:lang w:eastAsia="ru-RU"/>
        </w:rPr>
        <w:t xml:space="preserve">й </w:t>
      </w:r>
      <w:r>
        <w:rPr>
          <w:rFonts w:ascii="Arial" w:hAnsi="Arial" w:cs="Arial"/>
          <w:lang w:eastAsia="ru-RU"/>
        </w:rPr>
        <w:t>элемент может быть выполнен на необходимом количестве страниц. Элемент «</w:t>
      </w:r>
      <w:r w:rsidR="005757DC">
        <w:rPr>
          <w:rFonts w:ascii="Arial" w:hAnsi="Arial" w:cs="Arial"/>
          <w:lang w:eastAsia="ru-RU"/>
        </w:rPr>
        <w:t>Лист согласования</w:t>
      </w:r>
      <w:r>
        <w:rPr>
          <w:rFonts w:ascii="Arial" w:hAnsi="Arial" w:cs="Arial"/>
          <w:lang w:eastAsia="ru-RU"/>
        </w:rPr>
        <w:t>» может входить в состав текстового документа или в состав ЛУ.</w:t>
      </w:r>
    </w:p>
    <w:p w14:paraId="7FEEB7D7" w14:textId="46D9975A" w:rsidR="00707491" w:rsidRPr="00D20B14" w:rsidRDefault="00707491" w:rsidP="008A4572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</w:rPr>
      </w:pPr>
      <w:r w:rsidRPr="00D20B14">
        <w:rPr>
          <w:rFonts w:ascii="Arial" w:hAnsi="Arial" w:cs="Arial"/>
          <w:b/>
        </w:rPr>
        <w:t>4</w:t>
      </w:r>
      <w:r w:rsidRPr="00D20B14">
        <w:rPr>
          <w:rFonts w:ascii="Arial" w:hAnsi="Arial" w:cs="Arial"/>
          <w:b/>
        </w:rPr>
        <w:tab/>
        <w:t>Сведения о соответствии проекта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</w:t>
      </w:r>
    </w:p>
    <w:p w14:paraId="040F9F88" w14:textId="77777777" w:rsidR="00707491" w:rsidRPr="00D20B14" w:rsidRDefault="00707491" w:rsidP="00953161">
      <w:pPr>
        <w:widowControl w:val="0"/>
        <w:spacing w:after="0" w:line="360" w:lineRule="auto"/>
        <w:ind w:firstLine="706"/>
        <w:jc w:val="both"/>
        <w:rPr>
          <w:rFonts w:ascii="Arial" w:hAnsi="Arial" w:cs="Arial"/>
          <w:lang w:eastAsia="ru-RU"/>
        </w:rPr>
      </w:pPr>
      <w:r w:rsidRPr="00D20B14">
        <w:rPr>
          <w:rFonts w:ascii="Arial" w:hAnsi="Arial" w:cs="Arial"/>
          <w:lang w:eastAsia="ru-RU"/>
        </w:rPr>
        <w:lastRenderedPageBreak/>
        <w:t>Проект стандарта соответствуют законодательству Российской Федерации.</w:t>
      </w:r>
    </w:p>
    <w:p w14:paraId="6667D196" w14:textId="77777777" w:rsidR="00707491" w:rsidRPr="00D20B14" w:rsidRDefault="00707491" w:rsidP="00953161">
      <w:pPr>
        <w:widowControl w:val="0"/>
        <w:spacing w:after="0" w:line="360" w:lineRule="auto"/>
        <w:ind w:firstLine="706"/>
        <w:jc w:val="both"/>
        <w:rPr>
          <w:rFonts w:ascii="Arial" w:hAnsi="Arial" w:cs="Arial"/>
          <w:lang w:eastAsia="ru-RU"/>
        </w:rPr>
      </w:pPr>
      <w:r w:rsidRPr="00D20B14">
        <w:rPr>
          <w:rFonts w:ascii="Arial" w:hAnsi="Arial" w:cs="Arial"/>
          <w:lang w:eastAsia="ru-RU"/>
        </w:rPr>
        <w:t>Проект стандарта и документация к нему оформлены в соответствии со стандартами национальной системы стандартизации (НСС) и нормативными актами Росстандарта.</w:t>
      </w:r>
    </w:p>
    <w:p w14:paraId="37E055A3" w14:textId="77777777" w:rsidR="00707491" w:rsidRPr="00D20B14" w:rsidRDefault="00707491" w:rsidP="0095316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</w:rPr>
      </w:pPr>
      <w:r w:rsidRPr="00D20B14">
        <w:rPr>
          <w:rFonts w:ascii="Arial" w:hAnsi="Arial" w:cs="Arial"/>
          <w:b/>
        </w:rPr>
        <w:t>5</w:t>
      </w:r>
      <w:r w:rsidRPr="00D20B14">
        <w:rPr>
          <w:rFonts w:ascii="Arial" w:hAnsi="Arial" w:cs="Arial"/>
          <w:b/>
        </w:rPr>
        <w:tab/>
        <w:t>Сведения о степени гармонизации проекта стандарта и о форме применения международного стандарта, регионального стандарта, регионального свода правил, стандарта иностранного государства и свода правил иностранного государства, иного документа по стандартизации иностранного государства</w:t>
      </w:r>
    </w:p>
    <w:p w14:paraId="34422881" w14:textId="77777777" w:rsidR="00707491" w:rsidRPr="00D20B14" w:rsidRDefault="00707491" w:rsidP="008C7D90">
      <w:pPr>
        <w:widowControl w:val="0"/>
        <w:spacing w:after="0" w:line="360" w:lineRule="auto"/>
        <w:ind w:firstLine="709"/>
        <w:jc w:val="both"/>
        <w:rPr>
          <w:rFonts w:ascii="Arial" w:hAnsi="Arial" w:cs="Arial"/>
          <w:lang w:eastAsia="ru-RU"/>
        </w:rPr>
      </w:pPr>
      <w:r w:rsidRPr="00D20B14">
        <w:rPr>
          <w:rFonts w:ascii="Arial" w:hAnsi="Arial" w:cs="Arial"/>
          <w:lang w:eastAsia="ru-RU"/>
        </w:rPr>
        <w:t>При разработке настоящего стандарта международные (региональные) стандарты не используются.</w:t>
      </w:r>
    </w:p>
    <w:p w14:paraId="6918B1FB" w14:textId="77777777" w:rsidR="00707491" w:rsidRPr="00D20B14" w:rsidRDefault="00707491" w:rsidP="00953161">
      <w:pPr>
        <w:keepNext/>
        <w:keepLines/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</w:rPr>
      </w:pPr>
      <w:r w:rsidRPr="00D20B14">
        <w:rPr>
          <w:rFonts w:ascii="Arial" w:hAnsi="Arial" w:cs="Arial"/>
          <w:b/>
        </w:rPr>
        <w:t>6</w:t>
      </w:r>
      <w:r w:rsidRPr="00D20B14">
        <w:rPr>
          <w:rFonts w:ascii="Arial" w:hAnsi="Arial" w:cs="Arial"/>
          <w:b/>
        </w:rPr>
        <w:tab/>
        <w:t>Сведения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первой редакции проекта стандарта (</w:t>
      </w:r>
      <w:r w:rsidRPr="00D20B14">
        <w:rPr>
          <w:rFonts w:ascii="Arial" w:hAnsi="Arial" w:cs="Arial"/>
          <w:b/>
          <w:i/>
          <w:u w:val="single"/>
        </w:rPr>
        <w:t>при наличии</w:t>
      </w:r>
      <w:r w:rsidRPr="00D20B14">
        <w:rPr>
          <w:rFonts w:ascii="Arial" w:hAnsi="Arial" w:cs="Arial"/>
          <w:b/>
        </w:rPr>
        <w:t>)</w:t>
      </w:r>
    </w:p>
    <w:p w14:paraId="359BBEC5" w14:textId="1552C4EA" w:rsidR="00953161" w:rsidRPr="00D20B14" w:rsidRDefault="00953161" w:rsidP="00953161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</w:rPr>
      </w:pPr>
      <w:r w:rsidRPr="00D20B14">
        <w:rPr>
          <w:rFonts w:ascii="Arial" w:hAnsi="Arial" w:cs="Arial"/>
        </w:rPr>
        <w:t>При разработке первой редакции проекта стандарта использован опыт создания современных текстовых документов (преимущественно электронных) в различных отраслях промышленности (авиастроение, двигателестроение, приборостроение, судостроение и др.). Специальные научно-исследовательские работы не проводились.</w:t>
      </w:r>
    </w:p>
    <w:p w14:paraId="4A16D517" w14:textId="434CCAC3" w:rsidR="00707491" w:rsidRPr="00D20B14" w:rsidRDefault="00707491" w:rsidP="0095316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</w:rPr>
      </w:pPr>
      <w:r w:rsidRPr="00D20B14">
        <w:rPr>
          <w:rFonts w:ascii="Arial" w:hAnsi="Arial" w:cs="Arial"/>
          <w:b/>
        </w:rPr>
        <w:t>7</w:t>
      </w:r>
      <w:r w:rsidRPr="00D20B14">
        <w:rPr>
          <w:rFonts w:ascii="Arial" w:hAnsi="Arial" w:cs="Arial"/>
          <w:b/>
        </w:rPr>
        <w:tab/>
        <w:t>Сведения о взаимосвязи проекта стандарта с проектами и/или действующими в Российской Федерации национальными и межгосударственными стандартами, сводами правил</w:t>
      </w:r>
    </w:p>
    <w:p w14:paraId="68F9B07D" w14:textId="35A90F3A" w:rsidR="00707491" w:rsidRPr="00D20B14" w:rsidRDefault="00707491" w:rsidP="00953161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</w:rPr>
      </w:pPr>
      <w:r w:rsidRPr="00D20B14">
        <w:rPr>
          <w:rFonts w:ascii="Arial" w:hAnsi="Arial" w:cs="Arial"/>
        </w:rPr>
        <w:t>Проект ГОСТ Р взаимосвязан со следующими стандартами:</w:t>
      </w:r>
    </w:p>
    <w:p w14:paraId="7E90719C" w14:textId="0CC76699" w:rsidR="00DD77A5" w:rsidRPr="00D20B14" w:rsidRDefault="00DD77A5" w:rsidP="00953161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</w:rPr>
      </w:pPr>
      <w:r w:rsidRPr="00D20B14">
        <w:rPr>
          <w:rFonts w:ascii="Arial" w:hAnsi="Arial" w:cs="Arial"/>
        </w:rPr>
        <w:t>ГОСТ 2.301 Единая система конструкторской документации. Форматы</w:t>
      </w:r>
      <w:r w:rsidR="00953161" w:rsidRPr="00D20B14">
        <w:rPr>
          <w:rFonts w:ascii="Arial" w:hAnsi="Arial" w:cs="Arial"/>
        </w:rPr>
        <w:t>;</w:t>
      </w:r>
    </w:p>
    <w:p w14:paraId="066359F2" w14:textId="4A86B371" w:rsidR="00DD77A5" w:rsidRPr="00D20B14" w:rsidRDefault="00DD77A5" w:rsidP="00953161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</w:rPr>
      </w:pPr>
      <w:r w:rsidRPr="00D20B14">
        <w:rPr>
          <w:rFonts w:ascii="Arial" w:hAnsi="Arial" w:cs="Arial"/>
        </w:rPr>
        <w:t>ГОСТ 2.303 Единая система конструкторской документации. Линии</w:t>
      </w:r>
      <w:r w:rsidR="00953161" w:rsidRPr="00D20B14">
        <w:rPr>
          <w:rFonts w:ascii="Arial" w:hAnsi="Arial" w:cs="Arial"/>
        </w:rPr>
        <w:t>;</w:t>
      </w:r>
    </w:p>
    <w:p w14:paraId="06FD0AB5" w14:textId="080B4EAD" w:rsidR="00DD77A5" w:rsidRPr="00D20B14" w:rsidRDefault="00DD77A5" w:rsidP="00953161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</w:rPr>
      </w:pPr>
      <w:r w:rsidRPr="00D20B14">
        <w:rPr>
          <w:rFonts w:ascii="Arial" w:hAnsi="Arial" w:cs="Arial"/>
        </w:rPr>
        <w:t>ГОСТ 2.321 Единая система конструкторской документации. Обозначения буквенные</w:t>
      </w:r>
      <w:r w:rsidR="00953161" w:rsidRPr="00D20B14">
        <w:rPr>
          <w:rFonts w:ascii="Arial" w:hAnsi="Arial" w:cs="Arial"/>
        </w:rPr>
        <w:t>;</w:t>
      </w:r>
    </w:p>
    <w:p w14:paraId="24E2AAA0" w14:textId="7ABD94DC" w:rsidR="00DD77A5" w:rsidRPr="00D20B14" w:rsidRDefault="00DD77A5" w:rsidP="00953161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</w:rPr>
      </w:pPr>
      <w:r w:rsidRPr="00D20B14">
        <w:rPr>
          <w:rFonts w:ascii="Arial" w:hAnsi="Arial" w:cs="Arial"/>
        </w:rPr>
        <w:t>ГОСТ 8.417 Государственная система обеспечения единства измерений. Единицы величин</w:t>
      </w:r>
      <w:r w:rsidR="00953161" w:rsidRPr="00D20B14">
        <w:rPr>
          <w:rFonts w:ascii="Arial" w:hAnsi="Arial" w:cs="Arial"/>
        </w:rPr>
        <w:t>;</w:t>
      </w:r>
    </w:p>
    <w:p w14:paraId="26B87FA3" w14:textId="5D95AAE5" w:rsidR="00DD77A5" w:rsidRPr="00D20B14" w:rsidRDefault="00DD77A5" w:rsidP="00953161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</w:rPr>
      </w:pPr>
      <w:r w:rsidRPr="00D20B14">
        <w:rPr>
          <w:rFonts w:ascii="Arial" w:hAnsi="Arial" w:cs="Arial"/>
        </w:rPr>
        <w:t>ГОСТ 13.1.002 Репрография. Микрография. Документы для микрофильмирования. Общие тре</w:t>
      </w:r>
      <w:r w:rsidRPr="00D20B14">
        <w:rPr>
          <w:rFonts w:ascii="Arial" w:hAnsi="Arial" w:cs="Arial"/>
        </w:rPr>
        <w:softHyphen/>
        <w:t>бования и нормы</w:t>
      </w:r>
      <w:r w:rsidR="00953161" w:rsidRPr="00D20B14">
        <w:rPr>
          <w:rFonts w:ascii="Arial" w:hAnsi="Arial" w:cs="Arial"/>
        </w:rPr>
        <w:t>;</w:t>
      </w:r>
    </w:p>
    <w:p w14:paraId="0F055CF2" w14:textId="6AFD12E4" w:rsidR="00DD77A5" w:rsidRPr="00D20B14" w:rsidRDefault="00DD77A5" w:rsidP="00953161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</w:rPr>
      </w:pPr>
      <w:r w:rsidRPr="00D20B14">
        <w:rPr>
          <w:rFonts w:ascii="Arial" w:hAnsi="Arial" w:cs="Arial"/>
        </w:rPr>
        <w:t>ГОСТ Р 2.005 Единая система конструкторской документации. Термины и определения</w:t>
      </w:r>
      <w:r w:rsidR="00953161" w:rsidRPr="00D20B14">
        <w:rPr>
          <w:rFonts w:ascii="Arial" w:hAnsi="Arial" w:cs="Arial"/>
        </w:rPr>
        <w:t>;</w:t>
      </w:r>
      <w:r w:rsidRPr="00D20B14">
        <w:rPr>
          <w:rFonts w:ascii="Arial" w:hAnsi="Arial" w:cs="Arial"/>
        </w:rPr>
        <w:t xml:space="preserve"> </w:t>
      </w:r>
    </w:p>
    <w:p w14:paraId="5BCB6363" w14:textId="7FA6B13B" w:rsidR="00DD77A5" w:rsidRPr="00D20B14" w:rsidRDefault="00DD77A5" w:rsidP="00953161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</w:rPr>
      </w:pPr>
      <w:r w:rsidRPr="00D20B14">
        <w:rPr>
          <w:rFonts w:ascii="Arial" w:hAnsi="Arial" w:cs="Arial"/>
        </w:rPr>
        <w:t>ГОСТ Р 2.051 Единая система конструкторской документации. Электронная конструкторская документация. Общие положения</w:t>
      </w:r>
      <w:r w:rsidR="00953161" w:rsidRPr="00D20B14">
        <w:rPr>
          <w:rFonts w:ascii="Arial" w:hAnsi="Arial" w:cs="Arial"/>
        </w:rPr>
        <w:t>;</w:t>
      </w:r>
      <w:r w:rsidRPr="00D20B14">
        <w:rPr>
          <w:rFonts w:ascii="Arial" w:hAnsi="Arial" w:cs="Arial"/>
        </w:rPr>
        <w:t xml:space="preserve"> </w:t>
      </w:r>
    </w:p>
    <w:p w14:paraId="24B0C501" w14:textId="4573B508" w:rsidR="00DD77A5" w:rsidRPr="00D20B14" w:rsidRDefault="00DD77A5" w:rsidP="00953161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</w:rPr>
      </w:pPr>
      <w:r w:rsidRPr="00D20B14">
        <w:rPr>
          <w:rFonts w:ascii="Arial" w:hAnsi="Arial" w:cs="Arial"/>
        </w:rPr>
        <w:t>ГОСТ Р 2.058 Единая система конструкторской документации. Правила выполнения реквизитной части электронных конструкторских документов</w:t>
      </w:r>
      <w:r w:rsidR="00953161" w:rsidRPr="00D20B14">
        <w:rPr>
          <w:rFonts w:ascii="Arial" w:hAnsi="Arial" w:cs="Arial"/>
        </w:rPr>
        <w:t>;</w:t>
      </w:r>
      <w:r w:rsidRPr="00D20B14">
        <w:rPr>
          <w:rFonts w:ascii="Arial" w:hAnsi="Arial" w:cs="Arial"/>
        </w:rPr>
        <w:t xml:space="preserve"> </w:t>
      </w:r>
    </w:p>
    <w:p w14:paraId="2C826A64" w14:textId="4D3340B9" w:rsidR="00DD77A5" w:rsidRPr="00D20B14" w:rsidRDefault="00DD77A5" w:rsidP="00953161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</w:rPr>
      </w:pPr>
      <w:r w:rsidRPr="00D20B14">
        <w:rPr>
          <w:rFonts w:ascii="Arial" w:hAnsi="Arial" w:cs="Arial"/>
        </w:rPr>
        <w:t>ГОСТ Р 2.104 Единая система конструкторской документации. Основные надписи</w:t>
      </w:r>
      <w:r w:rsidR="00953161" w:rsidRPr="00D20B14">
        <w:rPr>
          <w:rFonts w:ascii="Arial" w:hAnsi="Arial" w:cs="Arial"/>
        </w:rPr>
        <w:t>;</w:t>
      </w:r>
    </w:p>
    <w:p w14:paraId="22384C8E" w14:textId="05018480" w:rsidR="00DD77A5" w:rsidRPr="00D20B14" w:rsidRDefault="00DD77A5" w:rsidP="00953161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</w:rPr>
      </w:pPr>
      <w:r w:rsidRPr="00D20B14">
        <w:rPr>
          <w:rFonts w:ascii="Arial" w:hAnsi="Arial" w:cs="Arial"/>
        </w:rPr>
        <w:t>ГОСТ Р 2.106 Единая система конструкторской документации. Текстовые документы</w:t>
      </w:r>
      <w:r w:rsidR="00953161" w:rsidRPr="00D20B14">
        <w:rPr>
          <w:rFonts w:ascii="Arial" w:hAnsi="Arial" w:cs="Arial"/>
        </w:rPr>
        <w:t>;</w:t>
      </w:r>
    </w:p>
    <w:p w14:paraId="64DDAF56" w14:textId="2644E424" w:rsidR="00DD77A5" w:rsidRPr="00D20B14" w:rsidRDefault="00DD77A5" w:rsidP="00953161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</w:rPr>
      </w:pPr>
      <w:r w:rsidRPr="00D20B14">
        <w:rPr>
          <w:rFonts w:ascii="Arial" w:hAnsi="Arial" w:cs="Arial"/>
        </w:rPr>
        <w:lastRenderedPageBreak/>
        <w:t>ГОСТ Р 2.109 Единая система конструкторской документации. Основные требования к чертежам</w:t>
      </w:r>
      <w:r w:rsidR="00953161" w:rsidRPr="00D20B14">
        <w:rPr>
          <w:rFonts w:ascii="Arial" w:hAnsi="Arial" w:cs="Arial"/>
        </w:rPr>
        <w:t>;</w:t>
      </w:r>
      <w:r w:rsidRPr="00D20B14">
        <w:rPr>
          <w:rFonts w:ascii="Arial" w:hAnsi="Arial" w:cs="Arial"/>
        </w:rPr>
        <w:t xml:space="preserve"> </w:t>
      </w:r>
    </w:p>
    <w:p w14:paraId="279C6896" w14:textId="3E8A702F" w:rsidR="00DD77A5" w:rsidRPr="00D20B14" w:rsidRDefault="00DD77A5" w:rsidP="00953161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</w:rPr>
      </w:pPr>
      <w:r w:rsidRPr="00D20B14">
        <w:rPr>
          <w:rFonts w:ascii="Arial" w:hAnsi="Arial" w:cs="Arial"/>
        </w:rPr>
        <w:t>ГОСТ Р 2.201 Единая система конструкторской документации. Обозначение изделий и конструкторских документов</w:t>
      </w:r>
      <w:r w:rsidR="00953161" w:rsidRPr="00D20B14">
        <w:rPr>
          <w:rFonts w:ascii="Arial" w:hAnsi="Arial" w:cs="Arial"/>
        </w:rPr>
        <w:t>;</w:t>
      </w:r>
      <w:r w:rsidRPr="00D20B14">
        <w:rPr>
          <w:rFonts w:ascii="Arial" w:hAnsi="Arial" w:cs="Arial"/>
        </w:rPr>
        <w:t xml:space="preserve"> </w:t>
      </w:r>
    </w:p>
    <w:p w14:paraId="3664FD03" w14:textId="28CE69D3" w:rsidR="00DD77A5" w:rsidRPr="00D20B14" w:rsidRDefault="00DD77A5" w:rsidP="00953161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</w:rPr>
      </w:pPr>
      <w:r w:rsidRPr="00D20B14">
        <w:rPr>
          <w:rFonts w:ascii="Arial" w:hAnsi="Arial" w:cs="Arial"/>
        </w:rPr>
        <w:t>ГОСТ Р 2.316 Единая система конструкторской документации. Надписи, технические требования и таблицы в графических документах. Правила выполнения</w:t>
      </w:r>
      <w:r w:rsidR="00953161" w:rsidRPr="00D20B14">
        <w:rPr>
          <w:rFonts w:ascii="Arial" w:hAnsi="Arial" w:cs="Arial"/>
        </w:rPr>
        <w:t>;</w:t>
      </w:r>
    </w:p>
    <w:p w14:paraId="5B4B309C" w14:textId="6B488110" w:rsidR="00DD77A5" w:rsidRPr="00D20B14" w:rsidRDefault="00DD77A5" w:rsidP="00953161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</w:rPr>
      </w:pPr>
      <w:r w:rsidRPr="00D20B14">
        <w:rPr>
          <w:rFonts w:ascii="Arial" w:hAnsi="Arial" w:cs="Arial"/>
        </w:rPr>
        <w:t>ГОСТ Р 2.503 Единая система конструкторской документации. Правила внесения изменений</w:t>
      </w:r>
      <w:r w:rsidR="00953161" w:rsidRPr="00D20B14">
        <w:rPr>
          <w:rFonts w:ascii="Arial" w:hAnsi="Arial" w:cs="Arial"/>
        </w:rPr>
        <w:t>;</w:t>
      </w:r>
    </w:p>
    <w:p w14:paraId="6E94A650" w14:textId="1E270224" w:rsidR="00DD77A5" w:rsidRPr="00D20B14" w:rsidRDefault="00DD77A5" w:rsidP="00953161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</w:rPr>
      </w:pPr>
      <w:r w:rsidRPr="00D20B14">
        <w:rPr>
          <w:rFonts w:ascii="Arial" w:hAnsi="Arial" w:cs="Arial"/>
        </w:rPr>
        <w:t>ГОСТ Р 7.0.3</w:t>
      </w:r>
      <w:r w:rsidR="00953161" w:rsidRPr="00D20B14">
        <w:rPr>
          <w:rFonts w:ascii="Arial" w:hAnsi="Arial" w:cs="Arial"/>
        </w:rPr>
        <w:t xml:space="preserve"> </w:t>
      </w:r>
      <w:r w:rsidRPr="00D20B14">
        <w:rPr>
          <w:rFonts w:ascii="Arial" w:hAnsi="Arial" w:cs="Arial"/>
        </w:rPr>
        <w:t>Система стандартов по информации, библиотечному и издательскому делу. Изда</w:t>
      </w:r>
      <w:r w:rsidRPr="00D20B14">
        <w:rPr>
          <w:rFonts w:ascii="Arial" w:hAnsi="Arial" w:cs="Arial"/>
        </w:rPr>
        <w:softHyphen/>
        <w:t>ния. Основные элементы. Термины и определения</w:t>
      </w:r>
      <w:r w:rsidR="00953161" w:rsidRPr="00D20B14">
        <w:rPr>
          <w:rFonts w:ascii="Arial" w:hAnsi="Arial" w:cs="Arial"/>
        </w:rPr>
        <w:t>;</w:t>
      </w:r>
    </w:p>
    <w:p w14:paraId="19981C8C" w14:textId="103B63D9" w:rsidR="00DD77A5" w:rsidRPr="00D20B14" w:rsidRDefault="00DD77A5" w:rsidP="00953161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</w:rPr>
      </w:pPr>
      <w:r w:rsidRPr="00D20B14">
        <w:rPr>
          <w:rFonts w:ascii="Arial" w:hAnsi="Arial" w:cs="Arial"/>
        </w:rPr>
        <w:t>ОК 034 (КПЕС 2008) Общероссийский классификатор продукции по видам экономической дея</w:t>
      </w:r>
      <w:r w:rsidRPr="00D20B14">
        <w:rPr>
          <w:rFonts w:ascii="Arial" w:hAnsi="Arial" w:cs="Arial"/>
        </w:rPr>
        <w:softHyphen/>
        <w:t>тельности (ОКПД 2)</w:t>
      </w:r>
      <w:r w:rsidR="00953161" w:rsidRPr="00D20B14">
        <w:rPr>
          <w:rFonts w:ascii="Arial" w:hAnsi="Arial" w:cs="Arial"/>
        </w:rPr>
        <w:t>.</w:t>
      </w:r>
    </w:p>
    <w:p w14:paraId="118C5FFA" w14:textId="7A732258" w:rsidR="00707491" w:rsidRPr="00D20B14" w:rsidRDefault="00707491" w:rsidP="0095316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</w:rPr>
      </w:pPr>
      <w:r w:rsidRPr="00D20B14">
        <w:rPr>
          <w:rFonts w:ascii="Arial" w:hAnsi="Arial" w:cs="Arial"/>
          <w:b/>
        </w:rPr>
        <w:t>8</w:t>
      </w:r>
      <w:r w:rsidRPr="00D20B14">
        <w:rPr>
          <w:rFonts w:ascii="Arial" w:hAnsi="Arial" w:cs="Arial"/>
          <w:b/>
        </w:rPr>
        <w:tab/>
        <w:t>Перечень исходных документов и другие источники информации, использованные при разработке стандарта</w:t>
      </w:r>
    </w:p>
    <w:p w14:paraId="514ABB02" w14:textId="1EA61E0B" w:rsidR="00707491" w:rsidRPr="00D20B14" w:rsidRDefault="00707491" w:rsidP="008C7D90">
      <w:pPr>
        <w:widowControl w:val="0"/>
        <w:spacing w:after="0" w:line="360" w:lineRule="auto"/>
        <w:ind w:firstLine="709"/>
        <w:jc w:val="both"/>
        <w:rPr>
          <w:rFonts w:ascii="Arial" w:hAnsi="Arial" w:cs="Arial"/>
          <w:lang w:eastAsia="ru-RU"/>
        </w:rPr>
      </w:pPr>
      <w:r w:rsidRPr="00D20B14">
        <w:rPr>
          <w:rFonts w:ascii="Arial" w:hAnsi="Arial" w:cs="Arial"/>
          <w:lang w:eastAsia="ru-RU"/>
        </w:rPr>
        <w:t xml:space="preserve">При подготовке настоящего проекта ГОСТ Р </w:t>
      </w:r>
      <w:r w:rsidR="00D20B14" w:rsidRPr="00D20B14">
        <w:rPr>
          <w:rFonts w:ascii="Arial" w:hAnsi="Arial" w:cs="Arial"/>
          <w:lang w:eastAsia="ru-RU"/>
        </w:rPr>
        <w:t xml:space="preserve">использовались следующие </w:t>
      </w:r>
      <w:r w:rsidRPr="00D20B14">
        <w:rPr>
          <w:rFonts w:ascii="Arial" w:hAnsi="Arial" w:cs="Arial"/>
          <w:lang w:eastAsia="ru-RU"/>
        </w:rPr>
        <w:t>источники информации</w:t>
      </w:r>
      <w:r w:rsidR="00D20B14" w:rsidRPr="00D20B14">
        <w:rPr>
          <w:rFonts w:ascii="Arial" w:hAnsi="Arial" w:cs="Arial"/>
          <w:lang w:eastAsia="ru-RU"/>
        </w:rPr>
        <w:t>:</w:t>
      </w:r>
    </w:p>
    <w:p w14:paraId="7BCC00A3" w14:textId="4EF5A32F" w:rsidR="00D20B14" w:rsidRPr="00D20B14" w:rsidRDefault="00D20B14" w:rsidP="008C7D90">
      <w:pPr>
        <w:widowControl w:val="0"/>
        <w:spacing w:after="0" w:line="360" w:lineRule="auto"/>
        <w:ind w:firstLine="709"/>
        <w:jc w:val="both"/>
        <w:rPr>
          <w:rFonts w:ascii="Arial" w:hAnsi="Arial" w:cs="Arial"/>
          <w:lang w:eastAsia="ru-RU"/>
        </w:rPr>
      </w:pPr>
      <w:r w:rsidRPr="00D20B14">
        <w:rPr>
          <w:rFonts w:ascii="Arial" w:hAnsi="Arial" w:cs="Arial"/>
          <w:lang w:eastAsia="ru-RU"/>
        </w:rPr>
        <w:t xml:space="preserve">Основные общепринятые графические сокращения: как правильно их писать // Приложение 1 к «Русскому орфографическому словарю» под ред. В. В. Лопатина, О. Е. Ивановой. Изд. 4-е, </w:t>
      </w:r>
      <w:proofErr w:type="spellStart"/>
      <w:r w:rsidRPr="00D20B14">
        <w:rPr>
          <w:rFonts w:ascii="Arial" w:hAnsi="Arial" w:cs="Arial"/>
          <w:lang w:eastAsia="ru-RU"/>
        </w:rPr>
        <w:t>испр</w:t>
      </w:r>
      <w:proofErr w:type="spellEnd"/>
      <w:proofErr w:type="gramStart"/>
      <w:r w:rsidRPr="00D20B14">
        <w:rPr>
          <w:rFonts w:ascii="Arial" w:hAnsi="Arial" w:cs="Arial"/>
          <w:lang w:eastAsia="ru-RU"/>
        </w:rPr>
        <w:t>.</w:t>
      </w:r>
      <w:proofErr w:type="gramEnd"/>
      <w:r w:rsidRPr="00D20B14">
        <w:rPr>
          <w:rFonts w:ascii="Arial" w:hAnsi="Arial" w:cs="Arial"/>
          <w:lang w:eastAsia="ru-RU"/>
        </w:rPr>
        <w:t xml:space="preserve"> и </w:t>
      </w:r>
      <w:proofErr w:type="spellStart"/>
      <w:r w:rsidRPr="00D20B14">
        <w:rPr>
          <w:rFonts w:ascii="Arial" w:hAnsi="Arial" w:cs="Arial"/>
          <w:lang w:eastAsia="ru-RU"/>
        </w:rPr>
        <w:t>дополн</w:t>
      </w:r>
      <w:proofErr w:type="spellEnd"/>
      <w:r w:rsidRPr="00D20B14">
        <w:rPr>
          <w:rFonts w:ascii="Arial" w:hAnsi="Arial" w:cs="Arial"/>
          <w:lang w:eastAsia="ru-RU"/>
        </w:rPr>
        <w:t>., 2013.</w:t>
      </w:r>
    </w:p>
    <w:p w14:paraId="61A79098" w14:textId="6AD168B4" w:rsidR="00D20B14" w:rsidRPr="00D20B14" w:rsidRDefault="00D20B14" w:rsidP="008C7D90">
      <w:pPr>
        <w:widowControl w:val="0"/>
        <w:spacing w:after="0" w:line="360" w:lineRule="auto"/>
        <w:ind w:firstLine="709"/>
        <w:jc w:val="both"/>
        <w:rPr>
          <w:rFonts w:ascii="Arial" w:hAnsi="Arial" w:cs="Arial"/>
        </w:rPr>
      </w:pPr>
      <w:r w:rsidRPr="00D20B14">
        <w:rPr>
          <w:rFonts w:ascii="Arial" w:hAnsi="Arial" w:cs="Arial"/>
        </w:rPr>
        <w:t>ГОСТ Р 7.0.1-2011 Система стандартов по информации, библиотечному и издательскому делу. Библиографическая запись. Сокращение слов и словосочетаний на русском языке. Общие требования и правила.</w:t>
      </w:r>
    </w:p>
    <w:p w14:paraId="75F3CEE3" w14:textId="4D4F9FF8" w:rsidR="00D20B14" w:rsidRPr="00D20B14" w:rsidRDefault="00D20B14" w:rsidP="008C7D90">
      <w:pPr>
        <w:widowControl w:val="0"/>
        <w:spacing w:after="0" w:line="360" w:lineRule="auto"/>
        <w:ind w:firstLine="709"/>
        <w:jc w:val="both"/>
        <w:rPr>
          <w:rFonts w:ascii="Arial" w:hAnsi="Arial" w:cs="Arial"/>
        </w:rPr>
      </w:pPr>
      <w:r w:rsidRPr="00D20B14">
        <w:rPr>
          <w:rFonts w:ascii="Arial" w:hAnsi="Arial" w:cs="Arial"/>
        </w:rPr>
        <w:t>Постановление Правительства Российской Федерации от 31 октября 2009 г. № 879 «Об утверждении Положения о единицах величин, допускаемых к применению в Российской Федерации».</w:t>
      </w:r>
    </w:p>
    <w:p w14:paraId="37E6C11C" w14:textId="037B6130" w:rsidR="00D20B14" w:rsidRDefault="00D20B14" w:rsidP="008C7D90">
      <w:pPr>
        <w:widowControl w:val="0"/>
        <w:spacing w:after="0" w:line="360" w:lineRule="auto"/>
        <w:ind w:firstLine="709"/>
        <w:jc w:val="both"/>
        <w:rPr>
          <w:rFonts w:ascii="Arial" w:hAnsi="Arial" w:cs="Arial"/>
        </w:rPr>
      </w:pPr>
      <w:r w:rsidRPr="00D20B14">
        <w:rPr>
          <w:rFonts w:ascii="Arial" w:hAnsi="Arial" w:cs="Arial"/>
        </w:rPr>
        <w:t>ISO/IEC 10646:2020 Информационная технология. Универсальный набор кодированных символов (UCS).</w:t>
      </w:r>
    </w:p>
    <w:p w14:paraId="17397A1F" w14:textId="059E4515" w:rsidR="00992958" w:rsidRPr="00841ACE" w:rsidRDefault="00992958" w:rsidP="00992958">
      <w:pPr>
        <w:widowControl w:val="0"/>
        <w:shd w:val="clear" w:color="auto" w:fill="FFFFFF"/>
        <w:tabs>
          <w:tab w:val="left" w:pos="993"/>
        </w:tabs>
        <w:spacing w:before="24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Pr="00841ACE">
        <w:rPr>
          <w:rFonts w:ascii="Arial" w:hAnsi="Arial" w:cs="Arial"/>
          <w:b/>
          <w:sz w:val="24"/>
          <w:szCs w:val="24"/>
        </w:rPr>
        <w:tab/>
        <w:t>Сведения о проведении публичного обсуждения и краткая характеристика полученных отзывов заинтересованных лиц</w:t>
      </w:r>
    </w:p>
    <w:p w14:paraId="130EB8E7" w14:textId="6FD97D15" w:rsidR="00992958" w:rsidRPr="000A7897" w:rsidRDefault="00992958" w:rsidP="00992958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highlight w:val="yellow"/>
          <w:lang w:eastAsia="ru-RU"/>
        </w:rPr>
      </w:pPr>
      <w:r w:rsidRPr="000A7897">
        <w:rPr>
          <w:rFonts w:ascii="Arial" w:hAnsi="Arial" w:cs="Arial"/>
          <w:color w:val="000000"/>
          <w:lang w:eastAsia="ru-RU"/>
        </w:rPr>
        <w:t xml:space="preserve">Первая редакция проекта ГОСТ Р прошла публичное обсуждение в установленном законодательством о стандартизации порядке. </w:t>
      </w:r>
      <w:r w:rsidRPr="00EF504C">
        <w:rPr>
          <w:rFonts w:ascii="Arial" w:hAnsi="Arial" w:cs="Arial"/>
          <w:color w:val="000000"/>
          <w:lang w:eastAsia="ru-RU"/>
        </w:rPr>
        <w:t>Дата размещения уведомления о разработке проекта ГОСТ Р на официальном сайте Федерального агентства по техническому регулированию и метрологии – 2</w:t>
      </w:r>
      <w:r w:rsidR="00EF504C" w:rsidRPr="00EF504C">
        <w:rPr>
          <w:rFonts w:ascii="Arial" w:hAnsi="Arial" w:cs="Arial"/>
          <w:color w:val="000000"/>
          <w:lang w:eastAsia="ru-RU"/>
        </w:rPr>
        <w:t>7</w:t>
      </w:r>
      <w:r w:rsidRPr="00EF504C">
        <w:rPr>
          <w:rFonts w:ascii="Arial" w:hAnsi="Arial" w:cs="Arial"/>
          <w:color w:val="000000"/>
          <w:lang w:eastAsia="ru-RU"/>
        </w:rPr>
        <w:t xml:space="preserve">.11.2025. Дата начала публичного обсуждения – </w:t>
      </w:r>
      <w:r w:rsidR="00EF504C" w:rsidRPr="00EF504C">
        <w:rPr>
          <w:rFonts w:ascii="Arial" w:hAnsi="Arial" w:cs="Arial"/>
          <w:color w:val="000000"/>
          <w:lang w:eastAsia="ru-RU"/>
        </w:rPr>
        <w:t>15.01.2026</w:t>
      </w:r>
      <w:r w:rsidRPr="00EF504C">
        <w:rPr>
          <w:rFonts w:ascii="Arial" w:hAnsi="Arial" w:cs="Arial"/>
          <w:color w:val="000000"/>
          <w:lang w:eastAsia="ru-RU"/>
        </w:rPr>
        <w:t xml:space="preserve">, дата завершения публичного обсуждения – </w:t>
      </w:r>
      <w:r w:rsidR="00EF504C" w:rsidRPr="00EF504C">
        <w:rPr>
          <w:rFonts w:ascii="Arial" w:hAnsi="Arial" w:cs="Arial"/>
          <w:color w:val="000000"/>
          <w:lang w:eastAsia="ru-RU"/>
        </w:rPr>
        <w:t>16.03.</w:t>
      </w:r>
      <w:r w:rsidRPr="00EF504C">
        <w:rPr>
          <w:rFonts w:ascii="Arial" w:hAnsi="Arial" w:cs="Arial"/>
          <w:color w:val="000000"/>
          <w:lang w:eastAsia="ru-RU"/>
        </w:rPr>
        <w:t xml:space="preserve">2026. </w:t>
      </w:r>
      <w:r w:rsidRPr="000A7897">
        <w:rPr>
          <w:rFonts w:ascii="Arial" w:hAnsi="Arial" w:cs="Arial"/>
          <w:color w:val="000000"/>
          <w:lang w:eastAsia="ru-RU"/>
        </w:rPr>
        <w:t>Необходимый срок публичного обсуждения проекта ГОСТ Р соблюден.</w:t>
      </w:r>
    </w:p>
    <w:p w14:paraId="36D82DE4" w14:textId="4BA77955" w:rsidR="00992958" w:rsidRPr="000A7897" w:rsidRDefault="00992958" w:rsidP="00992958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lang w:eastAsia="ru-RU"/>
        </w:rPr>
      </w:pPr>
      <w:r w:rsidRPr="000A7897">
        <w:rPr>
          <w:rFonts w:ascii="Arial" w:hAnsi="Arial" w:cs="Arial"/>
          <w:color w:val="000000"/>
          <w:lang w:eastAsia="ru-RU"/>
        </w:rPr>
        <w:t xml:space="preserve">В ходе рассмотрения первой редакции проекта ГОСТ Р поступили замечания и </w:t>
      </w:r>
      <w:r w:rsidRPr="000A7897">
        <w:rPr>
          <w:rFonts w:ascii="Arial" w:hAnsi="Arial" w:cs="Arial"/>
          <w:color w:val="000000"/>
          <w:lang w:eastAsia="ru-RU"/>
        </w:rPr>
        <w:lastRenderedPageBreak/>
        <w:t xml:space="preserve">предложения от </w:t>
      </w:r>
      <w:r w:rsidR="00483019" w:rsidRPr="000A7897">
        <w:rPr>
          <w:rFonts w:ascii="Arial" w:hAnsi="Arial" w:cs="Arial"/>
          <w:color w:val="000000"/>
          <w:lang w:eastAsia="ru-RU"/>
        </w:rPr>
        <w:t>50</w:t>
      </w:r>
      <w:r w:rsidRPr="000A7897">
        <w:rPr>
          <w:rFonts w:ascii="Arial" w:hAnsi="Arial" w:cs="Arial"/>
          <w:color w:val="000000"/>
          <w:lang w:eastAsia="ru-RU"/>
        </w:rPr>
        <w:t xml:space="preserve"> организации. В отзывах 1</w:t>
      </w:r>
      <w:r w:rsidR="00483019" w:rsidRPr="000A7897">
        <w:rPr>
          <w:rFonts w:ascii="Arial" w:hAnsi="Arial" w:cs="Arial"/>
          <w:color w:val="000000"/>
          <w:lang w:eastAsia="ru-RU"/>
        </w:rPr>
        <w:t>6</w:t>
      </w:r>
      <w:r w:rsidRPr="000A7897">
        <w:rPr>
          <w:rFonts w:ascii="Arial" w:hAnsi="Arial" w:cs="Arial"/>
          <w:color w:val="000000"/>
          <w:lang w:eastAsia="ru-RU"/>
        </w:rPr>
        <w:t xml:space="preserve"> организаций замечания и предложения отсутствуют. </w:t>
      </w:r>
    </w:p>
    <w:p w14:paraId="30BD8E05" w14:textId="6F817DC0" w:rsidR="00992958" w:rsidRPr="00EA4A3F" w:rsidRDefault="00992958" w:rsidP="00992958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lang w:eastAsia="ru-RU"/>
        </w:rPr>
      </w:pPr>
      <w:r w:rsidRPr="00EA4A3F">
        <w:rPr>
          <w:rFonts w:ascii="Arial" w:hAnsi="Arial" w:cs="Arial"/>
          <w:color w:val="000000"/>
          <w:lang w:eastAsia="ru-RU"/>
        </w:rPr>
        <w:t xml:space="preserve">Замечания и предложения поступили от </w:t>
      </w:r>
      <w:r w:rsidR="00483019" w:rsidRPr="00EA4A3F">
        <w:rPr>
          <w:rFonts w:ascii="Arial" w:hAnsi="Arial" w:cs="Arial"/>
          <w:color w:val="000000"/>
          <w:lang w:eastAsia="ru-RU"/>
        </w:rPr>
        <w:t>34</w:t>
      </w:r>
      <w:r w:rsidRPr="00EA4A3F">
        <w:rPr>
          <w:rFonts w:ascii="Arial" w:hAnsi="Arial" w:cs="Arial"/>
          <w:color w:val="000000"/>
          <w:lang w:eastAsia="ru-RU"/>
        </w:rPr>
        <w:t xml:space="preserve"> организаций: ПАО «ОДК-УМПО», «КБ «Пассажирский транспорт», АО "ИЭМЗ "КУПОЛ", АО "КБП", АО "</w:t>
      </w:r>
      <w:proofErr w:type="spellStart"/>
      <w:r w:rsidRPr="00EA4A3F">
        <w:rPr>
          <w:rFonts w:ascii="Arial" w:hAnsi="Arial" w:cs="Arial"/>
          <w:color w:val="000000"/>
          <w:lang w:eastAsia="ru-RU"/>
        </w:rPr>
        <w:t>ЦНИИмаш</w:t>
      </w:r>
      <w:proofErr w:type="spellEnd"/>
      <w:r w:rsidRPr="00EA4A3F">
        <w:rPr>
          <w:rFonts w:ascii="Arial" w:hAnsi="Arial" w:cs="Arial"/>
          <w:color w:val="000000"/>
          <w:lang w:eastAsia="ru-RU"/>
        </w:rPr>
        <w:t xml:space="preserve">", АО «ВПК «НПО машиностроения», АО «Концерн ВКО «Алмаз-Антей», АО «Метровагонмаш», АО «ОЭВРЗ», ООО </w:t>
      </w:r>
      <w:r w:rsidR="00EA4A3F" w:rsidRPr="00EA4A3F">
        <w:rPr>
          <w:rFonts w:ascii="Arial" w:hAnsi="Arial" w:cs="Arial"/>
          <w:color w:val="000000"/>
          <w:lang w:eastAsia="ru-RU"/>
        </w:rPr>
        <w:t>«</w:t>
      </w:r>
      <w:r w:rsidRPr="00EA4A3F">
        <w:rPr>
          <w:rFonts w:ascii="Arial" w:hAnsi="Arial" w:cs="Arial"/>
          <w:color w:val="000000"/>
          <w:lang w:eastAsia="ru-RU"/>
        </w:rPr>
        <w:t>ТМХ-</w:t>
      </w:r>
      <w:proofErr w:type="spellStart"/>
      <w:r w:rsidRPr="00EA4A3F">
        <w:rPr>
          <w:rFonts w:ascii="Arial" w:hAnsi="Arial" w:cs="Arial"/>
          <w:color w:val="000000"/>
          <w:lang w:eastAsia="ru-RU"/>
        </w:rPr>
        <w:t>Электротех</w:t>
      </w:r>
      <w:proofErr w:type="spellEnd"/>
      <w:r w:rsidR="00EA4A3F" w:rsidRPr="00EA4A3F">
        <w:rPr>
          <w:rFonts w:ascii="Arial" w:hAnsi="Arial" w:cs="Arial"/>
          <w:color w:val="000000"/>
          <w:lang w:eastAsia="ru-RU"/>
        </w:rPr>
        <w:t>»</w:t>
      </w:r>
      <w:r w:rsidRPr="00EA4A3F">
        <w:rPr>
          <w:rFonts w:ascii="Arial" w:hAnsi="Arial" w:cs="Arial"/>
          <w:color w:val="000000"/>
          <w:lang w:eastAsia="ru-RU"/>
        </w:rPr>
        <w:t xml:space="preserve">, ООО «ИЦД ТМХ», ООО «ТМХ Инжиниринг», АО "ТМХ", АО «НИИ КП», АО «НПК «КБМ», АО «НПО «Высокоточные комплексы», АО «НПО «Квант», АО «ОПК», АО «ОСК», АО «ПО «УОМЗ», АО «Редуктор-ПМ», </w:t>
      </w:r>
      <w:r w:rsidR="00EA4A3F" w:rsidRPr="00EA4A3F">
        <w:rPr>
          <w:rFonts w:ascii="Arial" w:hAnsi="Arial" w:cs="Arial"/>
          <w:color w:val="000000"/>
          <w:lang w:eastAsia="ru-RU"/>
        </w:rPr>
        <w:t xml:space="preserve">АО «НЦВ Миль и Камов», </w:t>
      </w:r>
      <w:r w:rsidRPr="00EA4A3F">
        <w:rPr>
          <w:rFonts w:ascii="Arial" w:hAnsi="Arial" w:cs="Arial"/>
          <w:color w:val="000000"/>
          <w:lang w:eastAsia="ru-RU"/>
        </w:rPr>
        <w:t>АО «Туполев»,</w:t>
      </w:r>
      <w:r w:rsidRPr="00EA4A3F">
        <w:t xml:space="preserve"> </w:t>
      </w:r>
      <w:r w:rsidRPr="00EA4A3F">
        <w:rPr>
          <w:rFonts w:ascii="Arial" w:hAnsi="Arial" w:cs="Arial"/>
          <w:color w:val="000000"/>
          <w:lang w:eastAsia="ru-RU"/>
        </w:rPr>
        <w:t>АО «У-УАЗ»,</w:t>
      </w:r>
      <w:r w:rsidR="00EA4A3F" w:rsidRPr="00EA4A3F">
        <w:rPr>
          <w:rFonts w:ascii="Arial" w:hAnsi="Arial" w:cs="Arial"/>
          <w:color w:val="000000"/>
          <w:lang w:eastAsia="ru-RU"/>
        </w:rPr>
        <w:t xml:space="preserve"> АО «Вертолеты России»,</w:t>
      </w:r>
      <w:r w:rsidRPr="00EA4A3F">
        <w:rPr>
          <w:rFonts w:ascii="Arial" w:hAnsi="Arial" w:cs="Arial"/>
          <w:color w:val="000000"/>
          <w:lang w:eastAsia="ru-RU"/>
        </w:rPr>
        <w:t xml:space="preserve"> АО «ФНПЦ «Титан-Баррикады», АО «ЦНИИТОЧМАШ», ГК «Росатом», ООО «УК РМ </w:t>
      </w:r>
      <w:proofErr w:type="spellStart"/>
      <w:r w:rsidRPr="00EA4A3F">
        <w:rPr>
          <w:rFonts w:ascii="Arial" w:hAnsi="Arial" w:cs="Arial"/>
          <w:color w:val="000000"/>
          <w:lang w:eastAsia="ru-RU"/>
        </w:rPr>
        <w:t>Рейл</w:t>
      </w:r>
      <w:proofErr w:type="spellEnd"/>
      <w:r w:rsidRPr="00EA4A3F">
        <w:rPr>
          <w:rFonts w:ascii="Arial" w:hAnsi="Arial" w:cs="Arial"/>
          <w:color w:val="000000"/>
          <w:lang w:eastAsia="ru-RU"/>
        </w:rPr>
        <w:t xml:space="preserve">», АО «НВЦ «Вагоны», Союз «Объединение вагоностроителей», </w:t>
      </w:r>
      <w:r w:rsidR="00E672DE" w:rsidRPr="00EA4A3F">
        <w:rPr>
          <w:rFonts w:ascii="Arial" w:hAnsi="Arial" w:cs="Arial"/>
          <w:color w:val="000000"/>
          <w:lang w:eastAsia="ru-RU"/>
        </w:rPr>
        <w:t>ФГБУ «</w:t>
      </w:r>
      <w:r w:rsidRPr="00EA4A3F">
        <w:rPr>
          <w:rFonts w:ascii="Arial" w:hAnsi="Arial" w:cs="Arial"/>
          <w:color w:val="000000"/>
          <w:lang w:eastAsia="ru-RU"/>
        </w:rPr>
        <w:t>НИЦ «Курчатовский институт», ПАО «ДНПП», ПАО «РКК «Энергия»</w:t>
      </w:r>
      <w:r w:rsidR="00EA4A3F">
        <w:rPr>
          <w:rFonts w:ascii="Arial" w:hAnsi="Arial" w:cs="Arial"/>
          <w:color w:val="000000"/>
          <w:lang w:eastAsia="ru-RU"/>
        </w:rPr>
        <w:t>.</w:t>
      </w:r>
    </w:p>
    <w:p w14:paraId="2FF86F9E" w14:textId="568F0417" w:rsidR="00992958" w:rsidRPr="000A7897" w:rsidRDefault="00992958" w:rsidP="00992958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lang w:eastAsia="ru-RU"/>
        </w:rPr>
      </w:pPr>
      <w:r w:rsidRPr="000A7897">
        <w:rPr>
          <w:rFonts w:ascii="Arial" w:hAnsi="Arial" w:cs="Arial"/>
          <w:color w:val="000000"/>
          <w:lang w:eastAsia="ru-RU"/>
        </w:rPr>
        <w:t xml:space="preserve">По всем полученным замечаниям и предложениям составлена сводка отзывов, на основании которой подготовлена окончательная редакция проекта ГОСТ Р. Из </w:t>
      </w:r>
      <w:r w:rsidR="00483019" w:rsidRPr="000A7897">
        <w:rPr>
          <w:rFonts w:ascii="Arial" w:hAnsi="Arial" w:cs="Arial"/>
          <w:color w:val="000000"/>
          <w:lang w:eastAsia="ru-RU"/>
        </w:rPr>
        <w:t>1217</w:t>
      </w:r>
      <w:r w:rsidRPr="000A7897">
        <w:rPr>
          <w:rFonts w:ascii="Arial" w:hAnsi="Arial" w:cs="Arial"/>
          <w:color w:val="000000"/>
          <w:lang w:eastAsia="ru-RU"/>
        </w:rPr>
        <w:t xml:space="preserve"> полученных замечаний: принято – </w:t>
      </w:r>
      <w:r w:rsidR="00483019" w:rsidRPr="000A7897">
        <w:rPr>
          <w:rFonts w:ascii="Arial" w:hAnsi="Arial" w:cs="Arial"/>
          <w:color w:val="000000"/>
          <w:lang w:eastAsia="ru-RU"/>
        </w:rPr>
        <w:t>61</w:t>
      </w:r>
      <w:r w:rsidR="00F30356">
        <w:rPr>
          <w:rFonts w:ascii="Arial" w:hAnsi="Arial" w:cs="Arial"/>
          <w:color w:val="000000"/>
          <w:lang w:eastAsia="ru-RU"/>
        </w:rPr>
        <w:t>8</w:t>
      </w:r>
      <w:r w:rsidRPr="000A7897">
        <w:rPr>
          <w:rFonts w:ascii="Arial" w:hAnsi="Arial" w:cs="Arial"/>
          <w:color w:val="000000"/>
          <w:lang w:eastAsia="ru-RU"/>
        </w:rPr>
        <w:t xml:space="preserve">, принято частично – </w:t>
      </w:r>
      <w:r w:rsidR="00483019" w:rsidRPr="000A7897">
        <w:rPr>
          <w:rFonts w:ascii="Arial" w:hAnsi="Arial" w:cs="Arial"/>
          <w:color w:val="000000"/>
          <w:lang w:eastAsia="ru-RU"/>
        </w:rPr>
        <w:t>9</w:t>
      </w:r>
      <w:r w:rsidR="00F30356">
        <w:rPr>
          <w:rFonts w:ascii="Arial" w:hAnsi="Arial" w:cs="Arial"/>
          <w:color w:val="000000"/>
          <w:lang w:eastAsia="ru-RU"/>
        </w:rPr>
        <w:t>5</w:t>
      </w:r>
      <w:r w:rsidR="00483019" w:rsidRPr="000A7897">
        <w:rPr>
          <w:rFonts w:ascii="Arial" w:hAnsi="Arial" w:cs="Arial"/>
          <w:color w:val="000000"/>
          <w:lang w:eastAsia="ru-RU"/>
        </w:rPr>
        <w:t>, отклонено – 9</w:t>
      </w:r>
      <w:r w:rsidR="00F30356">
        <w:rPr>
          <w:rFonts w:ascii="Arial" w:hAnsi="Arial" w:cs="Arial"/>
          <w:color w:val="000000"/>
          <w:lang w:eastAsia="ru-RU"/>
        </w:rPr>
        <w:t>8</w:t>
      </w:r>
      <w:r w:rsidR="00483019" w:rsidRPr="000A7897">
        <w:rPr>
          <w:rFonts w:ascii="Arial" w:hAnsi="Arial" w:cs="Arial"/>
          <w:color w:val="000000"/>
          <w:lang w:eastAsia="ru-RU"/>
        </w:rPr>
        <w:t xml:space="preserve"> </w:t>
      </w:r>
      <w:r w:rsidRPr="000A7897">
        <w:rPr>
          <w:rFonts w:ascii="Arial" w:hAnsi="Arial" w:cs="Arial"/>
          <w:color w:val="000000"/>
          <w:lang w:eastAsia="ru-RU"/>
        </w:rPr>
        <w:t xml:space="preserve">(обоснования приведены в сводке отзывов), принято к сведению – </w:t>
      </w:r>
      <w:r w:rsidR="00483019" w:rsidRPr="000A7897">
        <w:rPr>
          <w:rFonts w:ascii="Arial" w:hAnsi="Arial" w:cs="Arial"/>
          <w:color w:val="000000"/>
          <w:lang w:eastAsia="ru-RU"/>
        </w:rPr>
        <w:t>40</w:t>
      </w:r>
      <w:r w:rsidR="00F30356">
        <w:rPr>
          <w:rFonts w:ascii="Arial" w:hAnsi="Arial" w:cs="Arial"/>
          <w:color w:val="000000"/>
          <w:lang w:eastAsia="ru-RU"/>
        </w:rPr>
        <w:t>6</w:t>
      </w:r>
      <w:r w:rsidRPr="000A7897">
        <w:rPr>
          <w:rFonts w:ascii="Arial" w:hAnsi="Arial" w:cs="Arial"/>
          <w:color w:val="000000"/>
          <w:lang w:eastAsia="ru-RU"/>
        </w:rPr>
        <w:t>.</w:t>
      </w:r>
    </w:p>
    <w:p w14:paraId="68DEBEBD" w14:textId="77777777" w:rsidR="00992958" w:rsidRPr="000A7897" w:rsidRDefault="00992958" w:rsidP="00992958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lang w:eastAsia="ru-RU"/>
        </w:rPr>
      </w:pPr>
      <w:r w:rsidRPr="000A7897">
        <w:rPr>
          <w:rFonts w:ascii="Arial" w:hAnsi="Arial" w:cs="Arial"/>
          <w:color w:val="000000"/>
          <w:lang w:eastAsia="ru-RU"/>
        </w:rPr>
        <w:t>По результатам рассмотрения полученных замечаний проект существенно доработан.</w:t>
      </w:r>
    </w:p>
    <w:p w14:paraId="3AF5169D" w14:textId="019800A3" w:rsidR="00707491" w:rsidRPr="00D20B14" w:rsidRDefault="00992958" w:rsidP="00953161">
      <w:pPr>
        <w:keepNext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707491" w:rsidRPr="00D20B14">
        <w:rPr>
          <w:rFonts w:ascii="Arial" w:hAnsi="Arial" w:cs="Arial"/>
          <w:b/>
        </w:rPr>
        <w:tab/>
        <w:t>Сведения о технических комитетах по стандартизации со смежными областями деятельности</w:t>
      </w:r>
    </w:p>
    <w:p w14:paraId="67716B89" w14:textId="52D0B1AF" w:rsidR="00707491" w:rsidRPr="00D20B14" w:rsidRDefault="00707491" w:rsidP="008C7D90">
      <w:pPr>
        <w:widowControl w:val="0"/>
        <w:spacing w:after="0" w:line="360" w:lineRule="auto"/>
        <w:ind w:firstLine="709"/>
        <w:jc w:val="both"/>
        <w:rPr>
          <w:rFonts w:ascii="Arial" w:hAnsi="Arial" w:cs="Arial"/>
          <w:lang w:eastAsia="ru-RU"/>
        </w:rPr>
      </w:pPr>
      <w:r w:rsidRPr="00D20B14">
        <w:rPr>
          <w:rFonts w:ascii="Arial" w:hAnsi="Arial" w:cs="Arial"/>
          <w:lang w:eastAsia="ru-RU"/>
        </w:rPr>
        <w:t>Технические комитеты по стандартизации, в областях, деятельности которых возможно пересечение с областью применения разрабатываемого проекта стандарта отсутствуют.</w:t>
      </w:r>
    </w:p>
    <w:p w14:paraId="05375332" w14:textId="169426F3" w:rsidR="00707491" w:rsidRPr="00D20B14" w:rsidRDefault="00707491" w:rsidP="00953161">
      <w:pPr>
        <w:keepNext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</w:rPr>
      </w:pPr>
      <w:r w:rsidRPr="00D20B14">
        <w:rPr>
          <w:rFonts w:ascii="Arial" w:hAnsi="Arial" w:cs="Arial"/>
          <w:b/>
        </w:rPr>
        <w:t xml:space="preserve">10 Сведения о разработчике стандарта </w:t>
      </w:r>
    </w:p>
    <w:p w14:paraId="5CC86A1A" w14:textId="3A342040" w:rsidR="00D20B14" w:rsidRPr="00D20B14" w:rsidRDefault="00D20B14" w:rsidP="00D20B14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D20B14">
        <w:rPr>
          <w:rFonts w:ascii="Arial" w:eastAsia="Times New Roman" w:hAnsi="Arial" w:cs="Arial"/>
          <w:lang w:eastAsia="ru-RU"/>
        </w:rPr>
        <w:t>АО НИЦ «Прикладная Логистика»</w:t>
      </w:r>
    </w:p>
    <w:p w14:paraId="0F9B54D8" w14:textId="77777777" w:rsidR="00D20B14" w:rsidRPr="00D20B14" w:rsidRDefault="00D20B14" w:rsidP="00D20B14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D20B14">
        <w:rPr>
          <w:rFonts w:ascii="Arial" w:eastAsia="Times New Roman" w:hAnsi="Arial" w:cs="Arial"/>
          <w:lang w:eastAsia="ru-RU"/>
        </w:rPr>
        <w:t>Юридический адрес / Фактический (почтовый) адрес:</w:t>
      </w:r>
    </w:p>
    <w:p w14:paraId="55129D70" w14:textId="2B53F045" w:rsidR="00D20B14" w:rsidRPr="00D20B14" w:rsidRDefault="00D20B14" w:rsidP="00D20B14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D20B14">
        <w:rPr>
          <w:rFonts w:ascii="Arial" w:eastAsia="Times New Roman" w:hAnsi="Arial" w:cs="Arial"/>
          <w:lang w:eastAsia="ru-RU"/>
        </w:rPr>
        <w:t>115114 г. Москва ул. Летниковская д.10 к.4</w:t>
      </w:r>
    </w:p>
    <w:p w14:paraId="462EA9A7" w14:textId="1E7A754B" w:rsidR="00D20B14" w:rsidRPr="00D20B14" w:rsidRDefault="00D20B14" w:rsidP="00D20B14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D20B14">
        <w:rPr>
          <w:rFonts w:ascii="Arial" w:eastAsia="Times New Roman" w:hAnsi="Arial" w:cs="Arial"/>
          <w:lang w:eastAsia="ru-RU"/>
        </w:rPr>
        <w:t>Тел</w:t>
      </w:r>
      <w:r>
        <w:rPr>
          <w:rFonts w:ascii="Arial" w:eastAsia="Times New Roman" w:hAnsi="Arial" w:cs="Arial"/>
          <w:lang w:eastAsia="ru-RU"/>
        </w:rPr>
        <w:t>.</w:t>
      </w:r>
      <w:r w:rsidRPr="00D20B14">
        <w:rPr>
          <w:rFonts w:ascii="Arial" w:eastAsia="Times New Roman" w:hAnsi="Arial" w:cs="Arial"/>
          <w:lang w:eastAsia="ru-RU"/>
        </w:rPr>
        <w:t>: (495) 181-51-71</w:t>
      </w:r>
    </w:p>
    <w:p w14:paraId="2FDD3DC9" w14:textId="0F81E344" w:rsidR="00707491" w:rsidRDefault="00D20B14" w:rsidP="000A7897">
      <w:pPr>
        <w:widowControl w:val="0"/>
        <w:spacing w:after="240" w:line="360" w:lineRule="auto"/>
        <w:ind w:firstLine="709"/>
        <w:jc w:val="both"/>
        <w:rPr>
          <w:rStyle w:val="a5"/>
          <w:rFonts w:ascii="Arial" w:eastAsia="Times New Roman" w:hAnsi="Arial" w:cs="Arial"/>
          <w:lang w:eastAsia="ru-RU"/>
        </w:rPr>
      </w:pPr>
      <w:r w:rsidRPr="00D20B14">
        <w:rPr>
          <w:rFonts w:ascii="Arial" w:eastAsia="Times New Roman" w:hAnsi="Arial" w:cs="Arial"/>
          <w:lang w:eastAsia="ru-RU"/>
        </w:rPr>
        <w:t xml:space="preserve">Электронная почта: </w:t>
      </w:r>
      <w:hyperlink r:id="rId8" w:history="1">
        <w:r w:rsidRPr="009F1083">
          <w:rPr>
            <w:rStyle w:val="a5"/>
            <w:rFonts w:ascii="Arial" w:eastAsia="Times New Roman" w:hAnsi="Arial" w:cs="Arial"/>
            <w:lang w:eastAsia="ru-RU"/>
          </w:rPr>
          <w:t>info_pl@cals.ru</w:t>
        </w:r>
      </w:hyperlink>
    </w:p>
    <w:p w14:paraId="04F865AC" w14:textId="48613347" w:rsidR="008C7D90" w:rsidRPr="008C7D90" w:rsidRDefault="008C7D90" w:rsidP="000A7897">
      <w:pPr>
        <w:widowControl w:val="0"/>
        <w:spacing w:after="240" w:line="360" w:lineRule="auto"/>
        <w:ind w:firstLine="709"/>
        <w:jc w:val="both"/>
      </w:pPr>
    </w:p>
    <w:p w14:paraId="53F902AF" w14:textId="12E8CFE4" w:rsidR="008C7D90" w:rsidRPr="008C7D90" w:rsidRDefault="008C7D90" w:rsidP="000A7897">
      <w:pPr>
        <w:widowControl w:val="0"/>
        <w:spacing w:after="240" w:line="360" w:lineRule="auto"/>
        <w:ind w:firstLine="709"/>
        <w:jc w:val="both"/>
      </w:pPr>
    </w:p>
    <w:p w14:paraId="087C08EA" w14:textId="77777777" w:rsidR="008C7D90" w:rsidRDefault="008C7D90" w:rsidP="002A7E7B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4807"/>
      </w:tblGrid>
      <w:tr w:rsidR="000A7897" w:rsidRPr="00D20B14" w14:paraId="4BC048A9" w14:textId="77777777" w:rsidTr="00AF44E5">
        <w:tc>
          <w:tcPr>
            <w:tcW w:w="4830" w:type="dxa"/>
            <w:hideMark/>
          </w:tcPr>
          <w:p w14:paraId="05D98185" w14:textId="77777777" w:rsidR="000A7897" w:rsidRPr="00D20B14" w:rsidRDefault="000A7897" w:rsidP="00AF44E5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D20B14">
              <w:rPr>
                <w:rFonts w:ascii="Arial" w:eastAsia="Times New Roman" w:hAnsi="Arial" w:cs="Arial"/>
                <w:lang w:eastAsia="ru-RU"/>
              </w:rPr>
              <w:t>Руководитель разработки стандарта</w:t>
            </w:r>
          </w:p>
          <w:p w14:paraId="044A7129" w14:textId="77777777" w:rsidR="000A7897" w:rsidRPr="00D20B14" w:rsidRDefault="000A7897" w:rsidP="00AF44E5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D20B14">
              <w:rPr>
                <w:rFonts w:ascii="Arial" w:eastAsia="Times New Roman" w:hAnsi="Arial" w:cs="Arial"/>
                <w:lang w:eastAsia="ru-RU"/>
              </w:rPr>
              <w:t>Генеральный директор</w:t>
            </w:r>
          </w:p>
          <w:p w14:paraId="36E3DAF5" w14:textId="77777777" w:rsidR="000A7897" w:rsidRPr="00D20B14" w:rsidRDefault="000A7897" w:rsidP="00AF44E5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D20B14">
              <w:rPr>
                <w:rFonts w:ascii="Arial" w:eastAsia="Times New Roman" w:hAnsi="Arial" w:cs="Arial"/>
                <w:lang w:eastAsia="ru-RU"/>
              </w:rPr>
              <w:t>АО НИЦ «Прикладная логистика»</w:t>
            </w:r>
          </w:p>
        </w:tc>
        <w:tc>
          <w:tcPr>
            <w:tcW w:w="4807" w:type="dxa"/>
            <w:vAlign w:val="bottom"/>
            <w:hideMark/>
          </w:tcPr>
          <w:p w14:paraId="5E53B129" w14:textId="77777777" w:rsidR="000A7897" w:rsidRPr="00D20B14" w:rsidRDefault="000A7897" w:rsidP="00AF44E5">
            <w:pPr>
              <w:widowControl w:val="0"/>
              <w:spacing w:line="36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20B14">
              <w:rPr>
                <w:rFonts w:ascii="Arial" w:eastAsia="Times New Roman" w:hAnsi="Arial" w:cs="Arial"/>
                <w:lang w:eastAsia="ru-RU"/>
              </w:rPr>
              <w:t>И.Ю. Галин</w:t>
            </w:r>
          </w:p>
        </w:tc>
      </w:tr>
    </w:tbl>
    <w:p w14:paraId="2D89918A" w14:textId="77777777" w:rsidR="00E60A42" w:rsidRPr="000A7897" w:rsidRDefault="00E60A42" w:rsidP="000A7897">
      <w:pPr>
        <w:spacing w:line="360" w:lineRule="auto"/>
        <w:rPr>
          <w:rFonts w:ascii="Arial" w:hAnsi="Arial" w:cs="Arial"/>
          <w:sz w:val="16"/>
          <w:szCs w:val="16"/>
        </w:rPr>
      </w:pPr>
    </w:p>
    <w:sectPr w:rsidR="00E60A42" w:rsidRPr="000A7897" w:rsidSect="00953161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5C0FF" w14:textId="77777777" w:rsidR="00B85AA6" w:rsidRDefault="00B85AA6" w:rsidP="001B611C">
      <w:pPr>
        <w:spacing w:after="0" w:line="240" w:lineRule="auto"/>
      </w:pPr>
      <w:r>
        <w:separator/>
      </w:r>
    </w:p>
    <w:p w14:paraId="2ED99F40" w14:textId="77777777" w:rsidR="00B85AA6" w:rsidRDefault="00B85AA6"/>
  </w:endnote>
  <w:endnote w:type="continuationSeparator" w:id="0">
    <w:p w14:paraId="5813A380" w14:textId="77777777" w:rsidR="00B85AA6" w:rsidRDefault="00B85AA6" w:rsidP="001B611C">
      <w:pPr>
        <w:spacing w:after="0" w:line="240" w:lineRule="auto"/>
      </w:pPr>
      <w:r>
        <w:continuationSeparator/>
      </w:r>
    </w:p>
    <w:p w14:paraId="04744124" w14:textId="77777777" w:rsidR="00B85AA6" w:rsidRDefault="00B85A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11444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DE744D0" w14:textId="77777777" w:rsidR="00185CEA" w:rsidRPr="00953161" w:rsidRDefault="00185CEA" w:rsidP="00953161">
        <w:pPr>
          <w:pStyle w:val="a9"/>
          <w:jc w:val="center"/>
          <w:rPr>
            <w:rFonts w:ascii="Arial" w:hAnsi="Arial" w:cs="Arial"/>
          </w:rPr>
        </w:pPr>
        <w:r w:rsidRPr="00953161">
          <w:rPr>
            <w:rFonts w:ascii="Arial" w:hAnsi="Arial" w:cs="Arial"/>
          </w:rPr>
          <w:fldChar w:fldCharType="begin"/>
        </w:r>
        <w:r w:rsidRPr="00953161">
          <w:rPr>
            <w:rFonts w:ascii="Arial" w:hAnsi="Arial" w:cs="Arial"/>
          </w:rPr>
          <w:instrText>PAGE   \* MERGEFORMAT</w:instrText>
        </w:r>
        <w:r w:rsidRPr="00953161">
          <w:rPr>
            <w:rFonts w:ascii="Arial" w:hAnsi="Arial" w:cs="Arial"/>
          </w:rPr>
          <w:fldChar w:fldCharType="separate"/>
        </w:r>
        <w:r w:rsidR="00401CB2" w:rsidRPr="00953161">
          <w:rPr>
            <w:rFonts w:ascii="Arial" w:hAnsi="Arial" w:cs="Arial"/>
            <w:noProof/>
          </w:rPr>
          <w:t>3</w:t>
        </w:r>
        <w:r w:rsidRPr="00953161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6A076" w14:textId="77777777" w:rsidR="00B85AA6" w:rsidRDefault="00B85AA6" w:rsidP="001B611C">
      <w:pPr>
        <w:spacing w:after="0" w:line="240" w:lineRule="auto"/>
      </w:pPr>
      <w:r>
        <w:separator/>
      </w:r>
    </w:p>
    <w:p w14:paraId="2976CB66" w14:textId="77777777" w:rsidR="00B85AA6" w:rsidRDefault="00B85AA6"/>
  </w:footnote>
  <w:footnote w:type="continuationSeparator" w:id="0">
    <w:p w14:paraId="57F6E71B" w14:textId="77777777" w:rsidR="00B85AA6" w:rsidRDefault="00B85AA6" w:rsidP="001B611C">
      <w:pPr>
        <w:spacing w:after="0" w:line="240" w:lineRule="auto"/>
      </w:pPr>
      <w:r>
        <w:continuationSeparator/>
      </w:r>
    </w:p>
    <w:p w14:paraId="360CD0CC" w14:textId="77777777" w:rsidR="00B85AA6" w:rsidRDefault="00B85A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20421" w14:textId="1C43D2E9" w:rsidR="00E60A42" w:rsidRPr="00E60A42" w:rsidRDefault="00E60A42" w:rsidP="00E60A42">
    <w:pPr>
      <w:pStyle w:val="a7"/>
      <w:spacing w:after="120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519"/>
    <w:multiLevelType w:val="multilevel"/>
    <w:tmpl w:val="9EDE548E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3544"/>
        </w:tabs>
        <w:ind w:left="2410" w:firstLine="709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3.%3"/>
      <w:lvlJc w:val="left"/>
      <w:pPr>
        <w:tabs>
          <w:tab w:val="num" w:pos="2126"/>
        </w:tabs>
        <w:ind w:left="0" w:firstLine="709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1" w15:restartNumberingAfterBreak="0">
    <w:nsid w:val="0FAF661B"/>
    <w:multiLevelType w:val="hybridMultilevel"/>
    <w:tmpl w:val="E4AC3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06055"/>
    <w:multiLevelType w:val="multilevel"/>
    <w:tmpl w:val="A62EB5F0"/>
    <w:lvl w:ilvl="0">
      <w:start w:val="1"/>
      <w:numFmt w:val="bullet"/>
      <w:lvlText w:val=""/>
      <w:lvlJc w:val="left"/>
      <w:pPr>
        <w:tabs>
          <w:tab w:val="num" w:pos="1276"/>
        </w:tabs>
        <w:ind w:left="284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B9F672C"/>
    <w:multiLevelType w:val="hybridMultilevel"/>
    <w:tmpl w:val="7DC6AE7A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82F59B5"/>
    <w:multiLevelType w:val="hybridMultilevel"/>
    <w:tmpl w:val="634243CE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66D55"/>
    <w:multiLevelType w:val="hybridMultilevel"/>
    <w:tmpl w:val="5F0E0512"/>
    <w:lvl w:ilvl="0" w:tplc="BCCC706E">
      <w:start w:val="1"/>
      <w:numFmt w:val="bullet"/>
      <w:lvlText w:val="-"/>
      <w:lvlJc w:val="left"/>
      <w:pPr>
        <w:ind w:left="142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72"/>
    <w:rsid w:val="0000796F"/>
    <w:rsid w:val="00010B1E"/>
    <w:rsid w:val="0001430C"/>
    <w:rsid w:val="00015C86"/>
    <w:rsid w:val="000170C2"/>
    <w:rsid w:val="00021BD1"/>
    <w:rsid w:val="00022BE8"/>
    <w:rsid w:val="00037F06"/>
    <w:rsid w:val="000673E7"/>
    <w:rsid w:val="000773DD"/>
    <w:rsid w:val="00093AAD"/>
    <w:rsid w:val="000A112D"/>
    <w:rsid w:val="000A7897"/>
    <w:rsid w:val="000A7EBF"/>
    <w:rsid w:val="000A7EF3"/>
    <w:rsid w:val="000B32C4"/>
    <w:rsid w:val="000D52EA"/>
    <w:rsid w:val="000F5230"/>
    <w:rsid w:val="00121C69"/>
    <w:rsid w:val="00123D68"/>
    <w:rsid w:val="0015500D"/>
    <w:rsid w:val="00163591"/>
    <w:rsid w:val="00185CEA"/>
    <w:rsid w:val="00186AAE"/>
    <w:rsid w:val="00190101"/>
    <w:rsid w:val="00190615"/>
    <w:rsid w:val="001A639E"/>
    <w:rsid w:val="001B611C"/>
    <w:rsid w:val="001D5B2E"/>
    <w:rsid w:val="00213163"/>
    <w:rsid w:val="00221AA9"/>
    <w:rsid w:val="00233BC1"/>
    <w:rsid w:val="00254E4F"/>
    <w:rsid w:val="00263DA0"/>
    <w:rsid w:val="002A33F0"/>
    <w:rsid w:val="002A39F1"/>
    <w:rsid w:val="002A7E7B"/>
    <w:rsid w:val="00310321"/>
    <w:rsid w:val="00312B2C"/>
    <w:rsid w:val="003300D2"/>
    <w:rsid w:val="00333999"/>
    <w:rsid w:val="003349CE"/>
    <w:rsid w:val="00340566"/>
    <w:rsid w:val="00356FB7"/>
    <w:rsid w:val="00371196"/>
    <w:rsid w:val="003758E1"/>
    <w:rsid w:val="00386FE1"/>
    <w:rsid w:val="003909F9"/>
    <w:rsid w:val="003B19C3"/>
    <w:rsid w:val="003C618B"/>
    <w:rsid w:val="003D72CE"/>
    <w:rsid w:val="003E3791"/>
    <w:rsid w:val="003E540D"/>
    <w:rsid w:val="003E6D72"/>
    <w:rsid w:val="003F64F6"/>
    <w:rsid w:val="00401CB2"/>
    <w:rsid w:val="00404F92"/>
    <w:rsid w:val="00415692"/>
    <w:rsid w:val="00423B52"/>
    <w:rsid w:val="00451527"/>
    <w:rsid w:val="0045214E"/>
    <w:rsid w:val="00455A39"/>
    <w:rsid w:val="00462813"/>
    <w:rsid w:val="00470229"/>
    <w:rsid w:val="00483019"/>
    <w:rsid w:val="004C60F2"/>
    <w:rsid w:val="004C7522"/>
    <w:rsid w:val="004C7D44"/>
    <w:rsid w:val="004D1986"/>
    <w:rsid w:val="004E05B4"/>
    <w:rsid w:val="004E20BD"/>
    <w:rsid w:val="00513D76"/>
    <w:rsid w:val="00515C68"/>
    <w:rsid w:val="00524E46"/>
    <w:rsid w:val="0053174E"/>
    <w:rsid w:val="00532AA9"/>
    <w:rsid w:val="005757DC"/>
    <w:rsid w:val="00583727"/>
    <w:rsid w:val="005A7BB9"/>
    <w:rsid w:val="005B3922"/>
    <w:rsid w:val="005C61FA"/>
    <w:rsid w:val="005D6464"/>
    <w:rsid w:val="005F20D1"/>
    <w:rsid w:val="00656D21"/>
    <w:rsid w:val="00660062"/>
    <w:rsid w:val="0067183B"/>
    <w:rsid w:val="00671BD2"/>
    <w:rsid w:val="006A5FEE"/>
    <w:rsid w:val="006C4ECE"/>
    <w:rsid w:val="006D7330"/>
    <w:rsid w:val="006F0273"/>
    <w:rsid w:val="00707491"/>
    <w:rsid w:val="00733D7D"/>
    <w:rsid w:val="00746218"/>
    <w:rsid w:val="0076325B"/>
    <w:rsid w:val="00767345"/>
    <w:rsid w:val="007856E0"/>
    <w:rsid w:val="007A1418"/>
    <w:rsid w:val="007B0828"/>
    <w:rsid w:val="007B7EC2"/>
    <w:rsid w:val="007C5309"/>
    <w:rsid w:val="007E0AAA"/>
    <w:rsid w:val="007E1098"/>
    <w:rsid w:val="007E3E32"/>
    <w:rsid w:val="007E4CFB"/>
    <w:rsid w:val="007F6E0F"/>
    <w:rsid w:val="008209B0"/>
    <w:rsid w:val="00830FE6"/>
    <w:rsid w:val="00840992"/>
    <w:rsid w:val="0085009A"/>
    <w:rsid w:val="008606F2"/>
    <w:rsid w:val="00861DE4"/>
    <w:rsid w:val="0086234D"/>
    <w:rsid w:val="008815BD"/>
    <w:rsid w:val="00886C84"/>
    <w:rsid w:val="00891969"/>
    <w:rsid w:val="00894583"/>
    <w:rsid w:val="008A4572"/>
    <w:rsid w:val="008B79A7"/>
    <w:rsid w:val="008C7D90"/>
    <w:rsid w:val="008F2CA4"/>
    <w:rsid w:val="008F5481"/>
    <w:rsid w:val="009021B7"/>
    <w:rsid w:val="00924848"/>
    <w:rsid w:val="00933FB4"/>
    <w:rsid w:val="00952B4D"/>
    <w:rsid w:val="00953161"/>
    <w:rsid w:val="00987FD6"/>
    <w:rsid w:val="00992958"/>
    <w:rsid w:val="009958D5"/>
    <w:rsid w:val="009A0402"/>
    <w:rsid w:val="009A2976"/>
    <w:rsid w:val="009A6C4B"/>
    <w:rsid w:val="009A7210"/>
    <w:rsid w:val="009A7E4A"/>
    <w:rsid w:val="009B03B1"/>
    <w:rsid w:val="009C7C03"/>
    <w:rsid w:val="009D7EFF"/>
    <w:rsid w:val="00A05508"/>
    <w:rsid w:val="00A074D4"/>
    <w:rsid w:val="00A12F78"/>
    <w:rsid w:val="00A15B0B"/>
    <w:rsid w:val="00A30B85"/>
    <w:rsid w:val="00A46667"/>
    <w:rsid w:val="00A6309D"/>
    <w:rsid w:val="00A81BEF"/>
    <w:rsid w:val="00A82021"/>
    <w:rsid w:val="00A8260D"/>
    <w:rsid w:val="00A930C9"/>
    <w:rsid w:val="00AB3603"/>
    <w:rsid w:val="00AC27A6"/>
    <w:rsid w:val="00AC6025"/>
    <w:rsid w:val="00AE2886"/>
    <w:rsid w:val="00AF2325"/>
    <w:rsid w:val="00B00D0C"/>
    <w:rsid w:val="00B06999"/>
    <w:rsid w:val="00B246B9"/>
    <w:rsid w:val="00B527C4"/>
    <w:rsid w:val="00B532F5"/>
    <w:rsid w:val="00B65CE8"/>
    <w:rsid w:val="00B725F7"/>
    <w:rsid w:val="00B85AA6"/>
    <w:rsid w:val="00B87F8D"/>
    <w:rsid w:val="00B9104F"/>
    <w:rsid w:val="00B93C4B"/>
    <w:rsid w:val="00BF33F5"/>
    <w:rsid w:val="00C17808"/>
    <w:rsid w:val="00C33A0B"/>
    <w:rsid w:val="00C52152"/>
    <w:rsid w:val="00C62972"/>
    <w:rsid w:val="00C74148"/>
    <w:rsid w:val="00C81A47"/>
    <w:rsid w:val="00C877AA"/>
    <w:rsid w:val="00C906F9"/>
    <w:rsid w:val="00C92FC1"/>
    <w:rsid w:val="00CC6392"/>
    <w:rsid w:val="00CD2B97"/>
    <w:rsid w:val="00D107CA"/>
    <w:rsid w:val="00D20B14"/>
    <w:rsid w:val="00D25A73"/>
    <w:rsid w:val="00D27FC8"/>
    <w:rsid w:val="00D4510C"/>
    <w:rsid w:val="00D60C2D"/>
    <w:rsid w:val="00D85B49"/>
    <w:rsid w:val="00D92775"/>
    <w:rsid w:val="00DA2172"/>
    <w:rsid w:val="00DB301C"/>
    <w:rsid w:val="00DD02E5"/>
    <w:rsid w:val="00DD77A5"/>
    <w:rsid w:val="00DE50BB"/>
    <w:rsid w:val="00E00F1D"/>
    <w:rsid w:val="00E024A3"/>
    <w:rsid w:val="00E144E8"/>
    <w:rsid w:val="00E2720D"/>
    <w:rsid w:val="00E27A1E"/>
    <w:rsid w:val="00E36AB8"/>
    <w:rsid w:val="00E3716A"/>
    <w:rsid w:val="00E45569"/>
    <w:rsid w:val="00E46FEF"/>
    <w:rsid w:val="00E51FFE"/>
    <w:rsid w:val="00E576B7"/>
    <w:rsid w:val="00E60A42"/>
    <w:rsid w:val="00E672DE"/>
    <w:rsid w:val="00E71D6C"/>
    <w:rsid w:val="00E77BB1"/>
    <w:rsid w:val="00EA4A3F"/>
    <w:rsid w:val="00EC1615"/>
    <w:rsid w:val="00ED4F04"/>
    <w:rsid w:val="00EE106D"/>
    <w:rsid w:val="00EE5848"/>
    <w:rsid w:val="00EF25BA"/>
    <w:rsid w:val="00EF3026"/>
    <w:rsid w:val="00EF504C"/>
    <w:rsid w:val="00F25E62"/>
    <w:rsid w:val="00F30356"/>
    <w:rsid w:val="00F31ADC"/>
    <w:rsid w:val="00F31F57"/>
    <w:rsid w:val="00F4234A"/>
    <w:rsid w:val="00F6305D"/>
    <w:rsid w:val="00F75193"/>
    <w:rsid w:val="00F77D53"/>
    <w:rsid w:val="00F87026"/>
    <w:rsid w:val="00F95E0E"/>
    <w:rsid w:val="00FA1BE2"/>
    <w:rsid w:val="00FA7E4A"/>
    <w:rsid w:val="00FB1D60"/>
    <w:rsid w:val="00FB7FB3"/>
    <w:rsid w:val="00FC3D57"/>
    <w:rsid w:val="00FE2E88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54251"/>
  <w15:docId w15:val="{83D2D56E-F57E-4FB9-8E26-30FCA129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09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11C"/>
  </w:style>
  <w:style w:type="paragraph" w:styleId="a9">
    <w:name w:val="footer"/>
    <w:basedOn w:val="a"/>
    <w:link w:val="aa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11C"/>
  </w:style>
  <w:style w:type="paragraph" w:customStyle="1" w:styleId="1-">
    <w:name w:val="ГОСТ Р маркированный список 1-го уровня"/>
    <w:basedOn w:val="a"/>
    <w:link w:val="1-0"/>
    <w:qFormat/>
    <w:rsid w:val="000A112D"/>
    <w:pPr>
      <w:numPr>
        <w:numId w:val="3"/>
      </w:numPr>
    </w:pPr>
  </w:style>
  <w:style w:type="table" w:styleId="ab">
    <w:name w:val="Table Grid"/>
    <w:basedOn w:val="a1"/>
    <w:uiPriority w:val="59"/>
    <w:rsid w:val="00386F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-0">
    <w:name w:val="ГОСТ Р маркированный список 1-го уровня Знак"/>
    <w:basedOn w:val="a0"/>
    <w:link w:val="1-"/>
    <w:rsid w:val="009B03B1"/>
  </w:style>
  <w:style w:type="paragraph" w:customStyle="1" w:styleId="1">
    <w:name w:val="ГОСТ раздел 1 уровня"/>
    <w:qFormat/>
    <w:rsid w:val="009B03B1"/>
    <w:pPr>
      <w:numPr>
        <w:numId w:val="9"/>
      </w:numPr>
      <w:suppressAutoHyphens/>
      <w:spacing w:before="240" w:after="120" w:line="360" w:lineRule="auto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customStyle="1" w:styleId="2">
    <w:name w:val="ГОСТ Р текст 2 уровня"/>
    <w:link w:val="20"/>
    <w:qFormat/>
    <w:rsid w:val="009B03B1"/>
    <w:pPr>
      <w:widowControl w:val="0"/>
      <w:numPr>
        <w:ilvl w:val="1"/>
        <w:numId w:val="9"/>
      </w:numPr>
      <w:tabs>
        <w:tab w:val="clear" w:pos="3544"/>
        <w:tab w:val="num" w:pos="1440"/>
      </w:tabs>
      <w:suppressAutoHyphens/>
      <w:spacing w:after="0" w:line="360" w:lineRule="auto"/>
      <w:ind w:left="0"/>
      <w:jc w:val="both"/>
    </w:pPr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character" w:customStyle="1" w:styleId="20">
    <w:name w:val="ГОСТ Р текст 2 уровня Знак"/>
    <w:basedOn w:val="a0"/>
    <w:link w:val="2"/>
    <w:rsid w:val="009B03B1"/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customStyle="1" w:styleId="3">
    <w:name w:val="ГОСТ Р текст 3 уровня"/>
    <w:basedOn w:val="a"/>
    <w:qFormat/>
    <w:rsid w:val="009B03B1"/>
    <w:pPr>
      <w:numPr>
        <w:ilvl w:val="2"/>
        <w:numId w:val="9"/>
      </w:numPr>
      <w:tabs>
        <w:tab w:val="left" w:pos="1531"/>
      </w:tabs>
      <w:suppressAutoHyphens/>
      <w:spacing w:after="0" w:line="360" w:lineRule="auto"/>
      <w:ind w:firstLine="706"/>
      <w:jc w:val="both"/>
    </w:pPr>
    <w:rPr>
      <w:rFonts w:ascii="Arial" w:eastAsiaTheme="minorEastAsia" w:hAnsi="Arial"/>
      <w:color w:val="000000" w:themeColor="text1"/>
      <w:sz w:val="24"/>
    </w:rPr>
  </w:style>
  <w:style w:type="paragraph" w:customStyle="1" w:styleId="ac">
    <w:name w:val="ГОСТ Р текст без уровня"/>
    <w:basedOn w:val="a"/>
    <w:qFormat/>
    <w:rsid w:val="00DD77A5"/>
    <w:pPr>
      <w:suppressAutoHyphens/>
      <w:spacing w:after="0" w:line="360" w:lineRule="auto"/>
      <w:ind w:firstLine="706"/>
      <w:jc w:val="both"/>
    </w:pPr>
    <w:rPr>
      <w:rFonts w:ascii="Arial" w:eastAsiaTheme="majorEastAsia" w:hAnsi="Arial" w:cstheme="majorBidi"/>
      <w:color w:val="000000"/>
      <w:sz w:val="20"/>
      <w:szCs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styleId="ad">
    <w:name w:val="Unresolved Mention"/>
    <w:basedOn w:val="a0"/>
    <w:uiPriority w:val="99"/>
    <w:semiHidden/>
    <w:unhideWhenUsed/>
    <w:rsid w:val="00D20B14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45152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5152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51527"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_pl@cal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B0420-523E-46B9-805D-E10B2BE17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1466</TotalTime>
  <Pages>5</Pages>
  <Words>1677</Words>
  <Characters>9562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Мазанов М.М.</dc:creator>
  <cp:keywords>ЕСКД, 2.503, Пояснительная записка</cp:keywords>
  <cp:lastModifiedBy>Ольга</cp:lastModifiedBy>
  <cp:revision>22</cp:revision>
  <cp:lastPrinted>2025-11-27T08:34:00Z</cp:lastPrinted>
  <dcterms:created xsi:type="dcterms:W3CDTF">2024-12-02T08:17:00Z</dcterms:created>
  <dcterms:modified xsi:type="dcterms:W3CDTF">2026-06-30T13:05:00Z</dcterms:modified>
</cp:coreProperties>
</file>