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26C09" w:rsidRPr="00521F0C" w:rsidRDefault="00926C09">
      <w:pPr>
        <w:rPr>
          <w:lang w:val="en-US"/>
        </w:rPr>
      </w:pPr>
    </w:p>
    <w:tbl>
      <w:tblPr>
        <w:tblW w:w="9747" w:type="dxa"/>
        <w:tblBorders>
          <w:top w:val="single" w:sz="36" w:space="0" w:color="auto"/>
          <w:bottom w:val="single" w:sz="8" w:space="0" w:color="auto"/>
        </w:tblBorders>
        <w:tblLook w:val="00A0" w:firstRow="1" w:lastRow="0" w:firstColumn="1" w:lastColumn="0" w:noHBand="0" w:noVBand="0"/>
      </w:tblPr>
      <w:tblGrid>
        <w:gridCol w:w="2660"/>
        <w:gridCol w:w="283"/>
        <w:gridCol w:w="4111"/>
        <w:gridCol w:w="283"/>
        <w:gridCol w:w="2410"/>
      </w:tblGrid>
      <w:tr w:rsidR="00BE4031" w:rsidRPr="008434DD">
        <w:trPr>
          <w:trHeight w:val="985"/>
        </w:trPr>
        <w:tc>
          <w:tcPr>
            <w:tcW w:w="9747" w:type="dxa"/>
            <w:gridSpan w:val="5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:rsidR="00BE4031" w:rsidRPr="008434DD" w:rsidRDefault="00BE4031">
            <w:pPr>
              <w:spacing w:line="360" w:lineRule="auto"/>
              <w:jc w:val="center"/>
              <w:rPr>
                <w:rFonts w:ascii="Arial" w:hAnsi="Arial"/>
                <w:b/>
                <w:caps/>
                <w:spacing w:val="20"/>
                <w:sz w:val="26"/>
              </w:rPr>
            </w:pPr>
            <w:r w:rsidRPr="008434DD">
              <w:rPr>
                <w:rFonts w:ascii="Arial" w:hAnsi="Arial"/>
                <w:b/>
                <w:caps/>
                <w:spacing w:val="20"/>
                <w:sz w:val="26"/>
              </w:rPr>
              <w:t xml:space="preserve">Федеральное агентство </w:t>
            </w:r>
          </w:p>
          <w:p w:rsidR="00BE4031" w:rsidRPr="008434DD" w:rsidRDefault="00BE4031">
            <w:pPr>
              <w:spacing w:line="360" w:lineRule="auto"/>
              <w:jc w:val="center"/>
              <w:rPr>
                <w:b/>
                <w:spacing w:val="20"/>
                <w:sz w:val="26"/>
              </w:rPr>
            </w:pPr>
            <w:r w:rsidRPr="008434DD">
              <w:rPr>
                <w:rFonts w:ascii="Arial" w:hAnsi="Arial"/>
                <w:b/>
                <w:caps/>
                <w:spacing w:val="20"/>
                <w:sz w:val="26"/>
              </w:rPr>
              <w:t>по техническому регулированию и метрологии</w:t>
            </w:r>
          </w:p>
        </w:tc>
      </w:tr>
      <w:tr w:rsidR="00BE4031" w:rsidRPr="008434DD">
        <w:trPr>
          <w:trHeight w:val="2227"/>
        </w:trPr>
        <w:tc>
          <w:tcPr>
            <w:tcW w:w="2660" w:type="dxa"/>
            <w:tcBorders>
              <w:top w:val="single" w:sz="36" w:space="0" w:color="auto"/>
              <w:bottom w:val="single" w:sz="8" w:space="0" w:color="auto"/>
            </w:tcBorders>
            <w:vAlign w:val="center"/>
          </w:tcPr>
          <w:p w:rsidR="00BE4031" w:rsidRPr="008434DD" w:rsidRDefault="00845AD7">
            <w:pPr>
              <w:jc w:val="center"/>
              <w:rPr>
                <w:b/>
                <w:snapToGrid w:val="0"/>
                <w:sz w:val="28"/>
              </w:rPr>
            </w:pPr>
            <w:r w:rsidRPr="008434DD">
              <w:rPr>
                <w:rFonts w:cs="Arial"/>
                <w:b/>
                <w:noProof/>
                <w:sz w:val="28"/>
                <w:szCs w:val="28"/>
              </w:rPr>
              <w:drawing>
                <wp:inline distT="0" distB="0" distL="0" distR="0">
                  <wp:extent cx="1438275" cy="904875"/>
                  <wp:effectExtent l="0" t="0" r="0" b="0"/>
                  <wp:docPr id="1" name="Рисунок 1" descr="Изображение выглядит как зарисовка, круг, белый, графическая вставка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Изображение выглядит как зарисовка, круг, белый, графическая вставкаАвтоматически созданное описа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36" w:space="0" w:color="auto"/>
              <w:bottom w:val="single" w:sz="8" w:space="0" w:color="auto"/>
            </w:tcBorders>
            <w:vAlign w:val="center"/>
          </w:tcPr>
          <w:p w:rsidR="00BE4031" w:rsidRPr="008434DD" w:rsidRDefault="00BE4031">
            <w:pPr>
              <w:jc w:val="center"/>
              <w:rPr>
                <w:b/>
                <w:snapToGrid w:val="0"/>
                <w:sz w:val="28"/>
              </w:rPr>
            </w:pPr>
          </w:p>
        </w:tc>
        <w:tc>
          <w:tcPr>
            <w:tcW w:w="4111" w:type="dxa"/>
            <w:tcBorders>
              <w:top w:val="single" w:sz="36" w:space="0" w:color="auto"/>
              <w:bottom w:val="single" w:sz="8" w:space="0" w:color="auto"/>
            </w:tcBorders>
            <w:vAlign w:val="center"/>
          </w:tcPr>
          <w:p w:rsidR="00BE4031" w:rsidRPr="008434DD" w:rsidRDefault="00BE4031">
            <w:pPr>
              <w:spacing w:after="60"/>
              <w:jc w:val="center"/>
              <w:rPr>
                <w:rFonts w:ascii="Arial" w:hAnsi="Arial" w:cs="Arial"/>
                <w:b/>
                <w:snapToGrid w:val="0"/>
                <w:spacing w:val="50"/>
                <w:sz w:val="28"/>
              </w:rPr>
            </w:pPr>
            <w:r w:rsidRPr="008434DD">
              <w:rPr>
                <w:rFonts w:ascii="Arial" w:hAnsi="Arial" w:cs="Arial"/>
                <w:b/>
                <w:snapToGrid w:val="0"/>
                <w:spacing w:val="50"/>
                <w:sz w:val="28"/>
              </w:rPr>
              <w:t>НАЦИОНАЛЬНЫЙ</w:t>
            </w:r>
          </w:p>
          <w:p w:rsidR="00BE4031" w:rsidRPr="008434DD" w:rsidRDefault="00BE4031">
            <w:pPr>
              <w:spacing w:after="60"/>
              <w:jc w:val="center"/>
              <w:rPr>
                <w:rFonts w:ascii="Arial" w:hAnsi="Arial" w:cs="Arial"/>
                <w:b/>
                <w:snapToGrid w:val="0"/>
                <w:spacing w:val="50"/>
                <w:sz w:val="28"/>
              </w:rPr>
            </w:pPr>
            <w:r w:rsidRPr="008434DD">
              <w:rPr>
                <w:rFonts w:ascii="Arial" w:hAnsi="Arial" w:cs="Arial"/>
                <w:b/>
                <w:snapToGrid w:val="0"/>
                <w:spacing w:val="50"/>
                <w:sz w:val="28"/>
              </w:rPr>
              <w:t>СТАНДАРТ</w:t>
            </w:r>
          </w:p>
          <w:p w:rsidR="00BE4031" w:rsidRPr="008434DD" w:rsidRDefault="00845AD7">
            <w:pPr>
              <w:spacing w:after="60"/>
              <w:jc w:val="center"/>
              <w:rPr>
                <w:rFonts w:ascii="Arial" w:hAnsi="Arial" w:cs="Arial"/>
                <w:b/>
                <w:snapToGrid w:val="0"/>
                <w:spacing w:val="50"/>
                <w:sz w:val="28"/>
              </w:rPr>
            </w:pPr>
            <w:r w:rsidRPr="008434D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0" allowOverlap="1">
                      <wp:simplePos x="0" y="0"/>
                      <wp:positionH relativeFrom="column">
                        <wp:posOffset>6880860</wp:posOffset>
                      </wp:positionH>
                      <wp:positionV relativeFrom="paragraph">
                        <wp:posOffset>118110</wp:posOffset>
                      </wp:positionV>
                      <wp:extent cx="26670" cy="767715"/>
                      <wp:effectExtent l="0" t="0" r="2540" b="3810"/>
                      <wp:wrapNone/>
                      <wp:docPr id="3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" cy="7677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50574" w:rsidRDefault="00550574" w:rsidP="00B307F5">
                                  <w:pPr>
                                    <w:pStyle w:val="Normal1"/>
                                    <w:spacing w:line="320" w:lineRule="atLeast"/>
                                    <w:ind w:firstLine="0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" o:spid="_x0000_s1026" style="position:absolute;left:0;text-align:left;margin-left:541.8pt;margin-top:9.3pt;width:2.1pt;height:60.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" o:allowincell="f" filled="f" stroked="f">
                      <v:textbox inset="1pt,1pt,1pt,1pt">
                        <w:txbxContent>
                          <w:p w:rsidR="00550574" w:rsidRDefault="00550574" w:rsidP="00B307F5">
                            <w:pPr>
                              <w:pStyle w:val="Normal1"/>
                              <w:spacing w:line="320" w:lineRule="atLeast"/>
                              <w:ind w:firstLine="0"/>
                              <w:rPr>
                                <w:b/>
                                <w:sz w:val="32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E4031" w:rsidRPr="008434DD">
              <w:rPr>
                <w:rFonts w:ascii="Arial" w:hAnsi="Arial" w:cs="Arial"/>
                <w:b/>
                <w:snapToGrid w:val="0"/>
                <w:spacing w:val="50"/>
                <w:sz w:val="28"/>
              </w:rPr>
              <w:t>РОССИЙСКОЙ</w:t>
            </w:r>
          </w:p>
          <w:p w:rsidR="00BE4031" w:rsidRPr="008434DD" w:rsidRDefault="00BE4031">
            <w:pPr>
              <w:spacing w:after="60"/>
              <w:jc w:val="center"/>
              <w:rPr>
                <w:b/>
                <w:snapToGrid w:val="0"/>
                <w:sz w:val="28"/>
              </w:rPr>
            </w:pPr>
            <w:r w:rsidRPr="008434DD">
              <w:rPr>
                <w:rFonts w:ascii="Arial" w:hAnsi="Arial" w:cs="Arial"/>
                <w:b/>
                <w:snapToGrid w:val="0"/>
                <w:spacing w:val="50"/>
                <w:sz w:val="28"/>
              </w:rPr>
              <w:t>ФЕДЕРАЦИИ</w:t>
            </w:r>
          </w:p>
        </w:tc>
        <w:tc>
          <w:tcPr>
            <w:tcW w:w="283" w:type="dxa"/>
            <w:tcBorders>
              <w:top w:val="single" w:sz="36" w:space="0" w:color="auto"/>
              <w:bottom w:val="single" w:sz="8" w:space="0" w:color="auto"/>
            </w:tcBorders>
            <w:vAlign w:val="center"/>
          </w:tcPr>
          <w:p w:rsidR="00BE4031" w:rsidRPr="008434DD" w:rsidRDefault="00BE4031">
            <w:pPr>
              <w:jc w:val="center"/>
              <w:rPr>
                <w:b/>
                <w:snapToGrid w:val="0"/>
                <w:sz w:val="28"/>
              </w:rPr>
            </w:pPr>
          </w:p>
        </w:tc>
        <w:tc>
          <w:tcPr>
            <w:tcW w:w="2410" w:type="dxa"/>
            <w:tcBorders>
              <w:top w:val="single" w:sz="36" w:space="0" w:color="auto"/>
              <w:bottom w:val="single" w:sz="8" w:space="0" w:color="auto"/>
              <w:right w:val="nil"/>
            </w:tcBorders>
            <w:vAlign w:val="center"/>
          </w:tcPr>
          <w:p w:rsidR="00BE4031" w:rsidRPr="008434DD" w:rsidRDefault="00BE4031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8434DD">
              <w:rPr>
                <w:rFonts w:ascii="Arial" w:hAnsi="Arial" w:cs="Arial"/>
                <w:b/>
                <w:sz w:val="28"/>
                <w:szCs w:val="28"/>
              </w:rPr>
              <w:t>ГОСТ Р</w:t>
            </w:r>
          </w:p>
          <w:p w:rsidR="00BE4031" w:rsidRPr="008434DD" w:rsidRDefault="00BE4031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8434DD">
              <w:rPr>
                <w:rFonts w:ascii="Arial" w:hAnsi="Arial" w:cs="Arial"/>
                <w:b/>
                <w:sz w:val="28"/>
                <w:szCs w:val="28"/>
              </w:rPr>
              <w:t>3.105―</w:t>
            </w:r>
          </w:p>
          <w:p w:rsidR="00BE4031" w:rsidRPr="008434DD" w:rsidRDefault="00BE4031">
            <w:pPr>
              <w:rPr>
                <w:rFonts w:ascii="Arial" w:hAnsi="Arial" w:cs="Arial"/>
                <w:b/>
                <w:snapToGrid w:val="0"/>
                <w:sz w:val="28"/>
                <w:szCs w:val="28"/>
              </w:rPr>
            </w:pPr>
            <w:r w:rsidRPr="008434DD">
              <w:rPr>
                <w:rFonts w:ascii="Arial" w:hAnsi="Arial" w:cs="Arial"/>
                <w:b/>
                <w:snapToGrid w:val="0"/>
                <w:sz w:val="28"/>
                <w:szCs w:val="28"/>
              </w:rPr>
              <w:t>20ХХ</w:t>
            </w:r>
          </w:p>
          <w:p w:rsidR="00BE4031" w:rsidRPr="008434DD" w:rsidRDefault="00BE4031">
            <w:pPr>
              <w:rPr>
                <w:rFonts w:ascii="Arial" w:hAnsi="Arial" w:cs="Arial"/>
                <w:bCs/>
                <w:iCs/>
                <w:sz w:val="28"/>
                <w:szCs w:val="28"/>
              </w:rPr>
            </w:pPr>
            <w:r w:rsidRPr="008434DD">
              <w:rPr>
                <w:rFonts w:ascii="Arial" w:hAnsi="Arial" w:cs="Arial"/>
                <w:i/>
                <w:iCs/>
                <w:snapToGrid w:val="0"/>
                <w:szCs w:val="40"/>
              </w:rPr>
              <w:t>(</w:t>
            </w:r>
            <w:r w:rsidR="00E27E34" w:rsidRPr="008434DD">
              <w:rPr>
                <w:rFonts w:ascii="Arial" w:hAnsi="Arial" w:cs="Arial"/>
                <w:i/>
                <w:snapToGrid w:val="0"/>
                <w:szCs w:val="40"/>
              </w:rPr>
              <w:t>проект</w:t>
            </w:r>
            <w:r w:rsidRPr="008434DD">
              <w:rPr>
                <w:rFonts w:ascii="Arial" w:hAnsi="Arial" w:cs="Arial"/>
                <w:i/>
                <w:snapToGrid w:val="0"/>
                <w:szCs w:val="40"/>
              </w:rPr>
              <w:t xml:space="preserve">, </w:t>
            </w:r>
            <w:r w:rsidRPr="008434DD">
              <w:rPr>
                <w:rFonts w:ascii="Arial" w:hAnsi="Arial" w:cs="Arial"/>
                <w:i/>
                <w:snapToGrid w:val="0"/>
                <w:szCs w:val="40"/>
              </w:rPr>
              <w:br/>
            </w:r>
            <w:r w:rsidR="006622E4" w:rsidRPr="008434DD">
              <w:rPr>
                <w:rFonts w:ascii="Arial" w:hAnsi="Arial" w:cs="Arial"/>
                <w:i/>
                <w:snapToGrid w:val="0"/>
                <w:szCs w:val="40"/>
              </w:rPr>
              <w:t xml:space="preserve">окончательная </w:t>
            </w:r>
            <w:r w:rsidRPr="008434DD">
              <w:rPr>
                <w:rFonts w:ascii="Arial" w:hAnsi="Arial" w:cs="Arial"/>
                <w:i/>
                <w:snapToGrid w:val="0"/>
                <w:szCs w:val="40"/>
              </w:rPr>
              <w:t>редакция)</w:t>
            </w:r>
          </w:p>
        </w:tc>
      </w:tr>
    </w:tbl>
    <w:p w:rsidR="00BE4031" w:rsidRPr="008434DD" w:rsidRDefault="00BE4031" w:rsidP="0093518F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:rsidR="00BE4031" w:rsidRPr="008434DD" w:rsidRDefault="00BE4031" w:rsidP="0093518F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:rsidR="00BE4031" w:rsidRPr="008434DD" w:rsidRDefault="00BE4031" w:rsidP="0093518F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:rsidR="00BE4031" w:rsidRPr="008434DD" w:rsidRDefault="00BE4031" w:rsidP="0093518F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:rsidR="00BE4031" w:rsidRPr="008434DD" w:rsidRDefault="00BE4031" w:rsidP="0093518F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:rsidR="00BE4031" w:rsidRPr="008434DD" w:rsidRDefault="00BE4031" w:rsidP="0093518F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:rsidR="00BE4031" w:rsidRPr="008434DD" w:rsidRDefault="00BE4031" w:rsidP="0093518F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:rsidR="00BE4031" w:rsidRPr="008434DD" w:rsidRDefault="00BE4031" w:rsidP="00BF5EBA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8434DD">
        <w:rPr>
          <w:rFonts w:ascii="Arial" w:hAnsi="Arial" w:cs="Arial"/>
          <w:b/>
          <w:sz w:val="32"/>
          <w:szCs w:val="32"/>
        </w:rPr>
        <w:t>Единая система технологический документации</w:t>
      </w:r>
    </w:p>
    <w:p w:rsidR="00BE4031" w:rsidRPr="008434DD" w:rsidRDefault="006F29AB" w:rsidP="0093518F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8434DD">
        <w:rPr>
          <w:rFonts w:ascii="Arial" w:hAnsi="Arial" w:cs="Arial"/>
          <w:b/>
          <w:sz w:val="32"/>
          <w:szCs w:val="32"/>
        </w:rPr>
        <w:t>Документы общего назначения</w:t>
      </w:r>
    </w:p>
    <w:p w:rsidR="00BE4031" w:rsidRPr="008434DD" w:rsidRDefault="00BE4031" w:rsidP="0093518F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:rsidR="00BE4031" w:rsidRPr="008434DD" w:rsidRDefault="00BE4031" w:rsidP="0093518F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:rsidR="00BE4031" w:rsidRPr="008434DD" w:rsidRDefault="00BE4031" w:rsidP="0093518F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:rsidR="00BE4031" w:rsidRPr="008434DD" w:rsidRDefault="00BE4031" w:rsidP="00754317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i/>
          <w:sz w:val="24"/>
          <w:szCs w:val="24"/>
        </w:rPr>
      </w:pPr>
      <w:r w:rsidRPr="008434DD">
        <w:rPr>
          <w:rFonts w:ascii="Arial" w:hAnsi="Arial" w:cs="Arial"/>
          <w:i/>
          <w:sz w:val="24"/>
          <w:szCs w:val="24"/>
        </w:rPr>
        <w:t>Настоящий проект стандарта не подлежит применению до его утверждения</w:t>
      </w:r>
    </w:p>
    <w:p w:rsidR="00BE4031" w:rsidRPr="008434DD" w:rsidRDefault="00BE4031" w:rsidP="0093518F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:rsidR="00BE4031" w:rsidRPr="008434DD" w:rsidRDefault="00BE4031" w:rsidP="0093518F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:rsidR="00BE4031" w:rsidRPr="008434DD" w:rsidRDefault="00BE4031" w:rsidP="0093518F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:rsidR="00BE4031" w:rsidRPr="008434DD" w:rsidRDefault="00BE4031" w:rsidP="0093518F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:rsidR="00BE4031" w:rsidRPr="008434DD" w:rsidRDefault="00BE4031" w:rsidP="0093518F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:rsidR="00BE4031" w:rsidRPr="008434DD" w:rsidRDefault="00BE4031" w:rsidP="0093518F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:rsidR="00BE4031" w:rsidRPr="008434DD" w:rsidRDefault="00BE4031" w:rsidP="0093518F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:rsidR="00BE4031" w:rsidRPr="008434DD" w:rsidRDefault="00BE4031" w:rsidP="0093518F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:rsidR="00BE4031" w:rsidRPr="008434DD" w:rsidRDefault="00BE4031" w:rsidP="0093518F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:rsidR="00BE4031" w:rsidRPr="008434DD" w:rsidRDefault="00BE4031" w:rsidP="0093518F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:rsidR="00BE4031" w:rsidRPr="008434DD" w:rsidRDefault="00BE4031" w:rsidP="0093518F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:rsidR="00BF5EBA" w:rsidRPr="008434DD" w:rsidRDefault="00BF5EBA" w:rsidP="0093518F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:rsidR="00BF5EBA" w:rsidRPr="008434DD" w:rsidRDefault="00BF5EBA" w:rsidP="0093518F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:rsidR="00BF5EBA" w:rsidRPr="008434DD" w:rsidRDefault="00BF5EBA" w:rsidP="0093518F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:rsidR="00BF5EBA" w:rsidRPr="008434DD" w:rsidRDefault="00BF5EBA" w:rsidP="00BF5EBA">
      <w:pPr>
        <w:spacing w:line="360" w:lineRule="auto"/>
        <w:jc w:val="center"/>
        <w:rPr>
          <w:rFonts w:ascii="Arial" w:hAnsi="Arial" w:cs="Arial"/>
          <w:b/>
          <w:snapToGrid w:val="0"/>
        </w:rPr>
      </w:pPr>
      <w:r w:rsidRPr="008434DD">
        <w:rPr>
          <w:rFonts w:ascii="Arial" w:hAnsi="Arial" w:cs="Arial"/>
          <w:b/>
          <w:snapToGrid w:val="0"/>
        </w:rPr>
        <w:t>Москва</w:t>
      </w:r>
      <w:r w:rsidRPr="008434DD">
        <w:rPr>
          <w:rFonts w:ascii="Arial" w:hAnsi="Arial" w:cs="Arial"/>
          <w:b/>
          <w:snapToGrid w:val="0"/>
        </w:rPr>
        <w:br/>
        <w:t>Российский институт стандартизации</w:t>
      </w:r>
    </w:p>
    <w:p w:rsidR="00BF5EBA" w:rsidRPr="008434DD" w:rsidRDefault="00BF5EBA" w:rsidP="00BF5EBA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</w:pPr>
      <w:r w:rsidRPr="008434DD">
        <w:rPr>
          <w:rFonts w:ascii="Arial" w:hAnsi="Arial" w:cs="Arial"/>
          <w:b/>
          <w:snapToGrid w:val="0"/>
        </w:rPr>
        <w:t>20</w:t>
      </w:r>
      <w:r w:rsidRPr="008434DD">
        <w:rPr>
          <w:rFonts w:ascii="Arial" w:hAnsi="Arial" w:cs="Arial"/>
          <w:bCs/>
          <w:snapToGrid w:val="0"/>
        </w:rPr>
        <w:t>__</w:t>
      </w:r>
    </w:p>
    <w:p w:rsidR="00BE4031" w:rsidRPr="008434DD" w:rsidRDefault="00BE4031" w:rsidP="004E6B10">
      <w:pPr>
        <w:spacing w:after="160" w:line="259" w:lineRule="auto"/>
        <w:jc w:val="center"/>
        <w:rPr>
          <w:rFonts w:ascii="Arial" w:eastAsia="Times New Roman" w:hAnsi="Arial"/>
          <w:b/>
          <w:sz w:val="24"/>
          <w:szCs w:val="26"/>
          <w:lang w:eastAsia="en-US"/>
        </w:rPr>
      </w:pPr>
      <w:r w:rsidRPr="008434DD">
        <w:rPr>
          <w:rFonts w:ascii="Arial" w:eastAsia="Times New Roman" w:hAnsi="Arial" w:cs="Arial"/>
          <w:b/>
          <w:sz w:val="28"/>
          <w:szCs w:val="28"/>
          <w:lang w:eastAsia="en-US"/>
        </w:rPr>
        <w:br w:type="page"/>
      </w:r>
      <w:r w:rsidRPr="008434DD">
        <w:rPr>
          <w:rFonts w:ascii="Arial" w:eastAsia="Times New Roman" w:hAnsi="Arial"/>
          <w:b/>
          <w:sz w:val="24"/>
          <w:szCs w:val="26"/>
          <w:lang w:eastAsia="en-US"/>
        </w:rPr>
        <w:lastRenderedPageBreak/>
        <w:t>Предисловие</w:t>
      </w:r>
    </w:p>
    <w:p w:rsidR="00BE4031" w:rsidRPr="008434DD" w:rsidRDefault="00BE4031" w:rsidP="004E6B10">
      <w:pPr>
        <w:spacing w:before="240" w:after="200" w:line="360" w:lineRule="auto"/>
        <w:ind w:firstLine="851"/>
        <w:jc w:val="both"/>
        <w:rPr>
          <w:rFonts w:ascii="Arial" w:eastAsia="Times New Roman" w:hAnsi="Arial"/>
          <w:bCs/>
          <w:sz w:val="24"/>
          <w:szCs w:val="26"/>
          <w:lang w:eastAsia="en-US"/>
        </w:rPr>
      </w:pPr>
      <w:r w:rsidRPr="008434DD">
        <w:rPr>
          <w:rFonts w:ascii="Arial" w:eastAsia="Times New Roman" w:hAnsi="Arial"/>
          <w:bCs/>
          <w:sz w:val="24"/>
          <w:szCs w:val="26"/>
          <w:lang w:eastAsia="en-US"/>
        </w:rPr>
        <w:t xml:space="preserve">1 РАЗРАБОТАН Научно-техническим центром «Информтехника» - филиалом </w:t>
      </w:r>
      <w:r w:rsidRPr="008434DD">
        <w:rPr>
          <w:rFonts w:ascii="Arial" w:eastAsia="Times New Roman" w:hAnsi="Arial"/>
          <w:bCs/>
          <w:sz w:val="24"/>
          <w:szCs w:val="26"/>
          <w:lang w:eastAsia="en-US"/>
        </w:rPr>
        <w:br/>
        <w:t xml:space="preserve">федерального государственного унитарного предприятия «Всероссийский научно-исследовательский институт «Центр» (НТЦ «Информтехника» - филиал ФГУП «ВНИИ «Центр») при участии акционерного общества «Научно-исследовательский центр «Прикладная Логистика» (АО НИЦ «Прикладная Логистика») </w:t>
      </w:r>
    </w:p>
    <w:p w:rsidR="00BE4031" w:rsidRPr="008434DD" w:rsidRDefault="00BE4031" w:rsidP="004E6B10">
      <w:pPr>
        <w:spacing w:before="240" w:after="200" w:line="360" w:lineRule="auto"/>
        <w:ind w:firstLine="851"/>
        <w:jc w:val="both"/>
        <w:rPr>
          <w:rFonts w:ascii="Arial" w:eastAsia="Times New Roman" w:hAnsi="Arial"/>
          <w:bCs/>
          <w:sz w:val="24"/>
          <w:szCs w:val="26"/>
          <w:lang w:eastAsia="en-US"/>
        </w:rPr>
      </w:pPr>
      <w:r w:rsidRPr="008434DD">
        <w:rPr>
          <w:rFonts w:ascii="Arial" w:eastAsia="Times New Roman" w:hAnsi="Arial"/>
          <w:bCs/>
          <w:sz w:val="24"/>
          <w:szCs w:val="26"/>
          <w:lang w:eastAsia="en-US"/>
        </w:rPr>
        <w:t xml:space="preserve">2 ВНЕСЕН Техническим комитетом по стандартизации ТК 482 «Поддержка </w:t>
      </w:r>
      <w:r w:rsidRPr="008434DD">
        <w:rPr>
          <w:rFonts w:ascii="Arial" w:eastAsia="Times New Roman" w:hAnsi="Arial"/>
          <w:bCs/>
          <w:sz w:val="24"/>
          <w:szCs w:val="26"/>
          <w:lang w:eastAsia="en-US"/>
        </w:rPr>
        <w:br/>
        <w:t>жизненного цикла продукции»</w:t>
      </w:r>
    </w:p>
    <w:p w:rsidR="00BE4031" w:rsidRPr="008434DD" w:rsidRDefault="00BE4031" w:rsidP="004E6B10">
      <w:pPr>
        <w:spacing w:before="240" w:after="200" w:line="360" w:lineRule="auto"/>
        <w:ind w:firstLine="851"/>
        <w:jc w:val="both"/>
        <w:rPr>
          <w:rFonts w:ascii="Arial" w:eastAsia="Times New Roman" w:hAnsi="Arial"/>
          <w:bCs/>
          <w:sz w:val="24"/>
          <w:szCs w:val="26"/>
          <w:lang w:eastAsia="en-US"/>
        </w:rPr>
      </w:pPr>
      <w:r w:rsidRPr="008434DD">
        <w:rPr>
          <w:rFonts w:ascii="Arial" w:eastAsia="Times New Roman" w:hAnsi="Arial"/>
          <w:bCs/>
          <w:sz w:val="24"/>
          <w:szCs w:val="26"/>
          <w:lang w:eastAsia="en-US"/>
        </w:rPr>
        <w:t>3 УТВЕРЖДЕН И ВВЕДЕН В ДЕЙСТВИЕ Приказом Федерального агентства по техническому регулированию и метрологии от                         г. №         -ст</w:t>
      </w:r>
    </w:p>
    <w:p w:rsidR="00BE4031" w:rsidRPr="008434DD" w:rsidRDefault="00BE4031" w:rsidP="004E6B10">
      <w:pPr>
        <w:spacing w:before="240" w:after="200" w:line="360" w:lineRule="auto"/>
        <w:ind w:firstLine="851"/>
        <w:jc w:val="both"/>
        <w:rPr>
          <w:rFonts w:ascii="Arial" w:eastAsia="Times New Roman" w:hAnsi="Arial"/>
          <w:bCs/>
          <w:sz w:val="24"/>
          <w:szCs w:val="26"/>
          <w:lang w:eastAsia="en-US"/>
        </w:rPr>
      </w:pPr>
      <w:r w:rsidRPr="008434DD">
        <w:rPr>
          <w:rFonts w:ascii="Arial" w:eastAsia="Times New Roman" w:hAnsi="Arial"/>
          <w:bCs/>
          <w:sz w:val="24"/>
          <w:szCs w:val="26"/>
          <w:lang w:eastAsia="en-US"/>
        </w:rPr>
        <w:t>4 ВВЕДЕН ВПЕРВЫЕ</w:t>
      </w:r>
    </w:p>
    <w:p w:rsidR="00BE4031" w:rsidRPr="008434DD" w:rsidRDefault="00BE4031" w:rsidP="004E6B10">
      <w:pPr>
        <w:spacing w:before="240" w:after="200" w:line="360" w:lineRule="auto"/>
        <w:ind w:firstLine="851"/>
        <w:jc w:val="both"/>
        <w:rPr>
          <w:rFonts w:ascii="Arial" w:eastAsia="Times New Roman" w:hAnsi="Arial"/>
          <w:bCs/>
          <w:sz w:val="24"/>
          <w:szCs w:val="26"/>
          <w:lang w:eastAsia="en-US"/>
        </w:rPr>
      </w:pPr>
    </w:p>
    <w:p w:rsidR="00BE4031" w:rsidRPr="008434DD" w:rsidRDefault="00BE4031" w:rsidP="002B5E42">
      <w:pPr>
        <w:spacing w:before="240" w:after="200" w:line="360" w:lineRule="auto"/>
        <w:ind w:firstLine="851"/>
        <w:jc w:val="both"/>
        <w:rPr>
          <w:rFonts w:ascii="Arial" w:eastAsia="Times New Roman" w:hAnsi="Arial"/>
          <w:bCs/>
          <w:i/>
          <w:sz w:val="24"/>
          <w:szCs w:val="26"/>
          <w:lang w:eastAsia="en-US"/>
        </w:rPr>
      </w:pPr>
      <w:r w:rsidRPr="008434DD">
        <w:rPr>
          <w:rFonts w:ascii="Arial" w:eastAsia="Times New Roman" w:hAnsi="Arial"/>
          <w:bCs/>
          <w:i/>
          <w:sz w:val="24"/>
          <w:szCs w:val="26"/>
          <w:lang w:eastAsia="en-US"/>
        </w:rPr>
        <w:t>Правила применения настоящего стандарта установлены в статье 26 Федерального закона от 29 июня 2015 г. № 162-ФЗ «О стандартизации в Росси</w:t>
      </w:r>
      <w:r w:rsidRPr="008434DD">
        <w:rPr>
          <w:rFonts w:ascii="Arial" w:eastAsia="Times New Roman" w:hAnsi="Arial"/>
          <w:bCs/>
          <w:i/>
          <w:sz w:val="24"/>
          <w:szCs w:val="26"/>
          <w:lang w:eastAsia="en-US"/>
        </w:rPr>
        <w:t>й</w:t>
      </w:r>
      <w:r w:rsidRPr="008434DD">
        <w:rPr>
          <w:rFonts w:ascii="Arial" w:eastAsia="Times New Roman" w:hAnsi="Arial"/>
          <w:bCs/>
          <w:i/>
          <w:sz w:val="24"/>
          <w:szCs w:val="26"/>
          <w:lang w:eastAsia="en-US"/>
        </w:rPr>
        <w:t>ской Федерации». Информация об изменениях к настоящему стандарту публик</w:t>
      </w:r>
      <w:r w:rsidRPr="008434DD">
        <w:rPr>
          <w:rFonts w:ascii="Arial" w:eastAsia="Times New Roman" w:hAnsi="Arial"/>
          <w:bCs/>
          <w:i/>
          <w:sz w:val="24"/>
          <w:szCs w:val="26"/>
          <w:lang w:eastAsia="en-US"/>
        </w:rPr>
        <w:t>у</w:t>
      </w:r>
      <w:r w:rsidRPr="008434DD">
        <w:rPr>
          <w:rFonts w:ascii="Arial" w:eastAsia="Times New Roman" w:hAnsi="Arial"/>
          <w:bCs/>
          <w:i/>
          <w:sz w:val="24"/>
          <w:szCs w:val="26"/>
          <w:lang w:eastAsia="en-US"/>
        </w:rPr>
        <w:t>ется в ежегодном (по состоянию на 1 января текущего года) информационном указателе «Национальные стандарты», а официальный текст изменений и п</w:t>
      </w:r>
      <w:r w:rsidRPr="008434DD">
        <w:rPr>
          <w:rFonts w:ascii="Arial" w:eastAsia="Times New Roman" w:hAnsi="Arial"/>
          <w:bCs/>
          <w:i/>
          <w:sz w:val="24"/>
          <w:szCs w:val="26"/>
          <w:lang w:eastAsia="en-US"/>
        </w:rPr>
        <w:t>о</w:t>
      </w:r>
      <w:r w:rsidRPr="008434DD">
        <w:rPr>
          <w:rFonts w:ascii="Arial" w:eastAsia="Times New Roman" w:hAnsi="Arial"/>
          <w:bCs/>
          <w:i/>
          <w:sz w:val="24"/>
          <w:szCs w:val="26"/>
          <w:lang w:eastAsia="en-US"/>
        </w:rPr>
        <w:t>правок — в ежемесячном информационном указателе «Национальные станда</w:t>
      </w:r>
      <w:r w:rsidRPr="008434DD">
        <w:rPr>
          <w:rFonts w:ascii="Arial" w:eastAsia="Times New Roman" w:hAnsi="Arial"/>
          <w:bCs/>
          <w:i/>
          <w:sz w:val="24"/>
          <w:szCs w:val="26"/>
          <w:lang w:eastAsia="en-US"/>
        </w:rPr>
        <w:t>р</w:t>
      </w:r>
      <w:r w:rsidRPr="008434DD">
        <w:rPr>
          <w:rFonts w:ascii="Arial" w:eastAsia="Times New Roman" w:hAnsi="Arial"/>
          <w:bCs/>
          <w:i/>
          <w:sz w:val="24"/>
          <w:szCs w:val="26"/>
          <w:lang w:eastAsia="en-US"/>
        </w:rPr>
        <w:t>ты». В случае пересмотра (замены) или отмены настоящего стандарта соо</w:t>
      </w:r>
      <w:r w:rsidRPr="008434DD">
        <w:rPr>
          <w:rFonts w:ascii="Arial" w:eastAsia="Times New Roman" w:hAnsi="Arial"/>
          <w:bCs/>
          <w:i/>
          <w:sz w:val="24"/>
          <w:szCs w:val="26"/>
          <w:lang w:eastAsia="en-US"/>
        </w:rPr>
        <w:t>т</w:t>
      </w:r>
      <w:r w:rsidRPr="008434DD">
        <w:rPr>
          <w:rFonts w:ascii="Arial" w:eastAsia="Times New Roman" w:hAnsi="Arial"/>
          <w:bCs/>
          <w:i/>
          <w:sz w:val="24"/>
          <w:szCs w:val="26"/>
          <w:lang w:eastAsia="en-US"/>
        </w:rPr>
        <w:t>ветствующее уведомление будет опубликовано в ближайшем выпуске ежемеся</w:t>
      </w:r>
      <w:r w:rsidRPr="008434DD">
        <w:rPr>
          <w:rFonts w:ascii="Arial" w:eastAsia="Times New Roman" w:hAnsi="Arial"/>
          <w:bCs/>
          <w:i/>
          <w:sz w:val="24"/>
          <w:szCs w:val="26"/>
          <w:lang w:eastAsia="en-US"/>
        </w:rPr>
        <w:t>ч</w:t>
      </w:r>
      <w:r w:rsidRPr="008434DD">
        <w:rPr>
          <w:rFonts w:ascii="Arial" w:eastAsia="Times New Roman" w:hAnsi="Arial"/>
          <w:bCs/>
          <w:i/>
          <w:sz w:val="24"/>
          <w:szCs w:val="26"/>
          <w:lang w:eastAsia="en-US"/>
        </w:rPr>
        <w:t>ного информационного указателя «Национальные стандарты». Соответству</w:t>
      </w:r>
      <w:r w:rsidRPr="008434DD">
        <w:rPr>
          <w:rFonts w:ascii="Arial" w:eastAsia="Times New Roman" w:hAnsi="Arial"/>
          <w:bCs/>
          <w:i/>
          <w:sz w:val="24"/>
          <w:szCs w:val="26"/>
          <w:lang w:eastAsia="en-US"/>
        </w:rPr>
        <w:t>ю</w:t>
      </w:r>
      <w:r w:rsidRPr="008434DD">
        <w:rPr>
          <w:rFonts w:ascii="Arial" w:eastAsia="Times New Roman" w:hAnsi="Arial"/>
          <w:bCs/>
          <w:i/>
          <w:sz w:val="24"/>
          <w:szCs w:val="26"/>
          <w:lang w:eastAsia="en-US"/>
        </w:rPr>
        <w:t>щая информация, уведомление и тексты размещаются также в информационной системе общего пользования — на официальном сайте Федерального агентства по техническому регулированию и метрологии в сети Интернет (</w:t>
      </w:r>
      <w:r w:rsidRPr="008434DD">
        <w:rPr>
          <w:rFonts w:ascii="Arial" w:eastAsia="Times New Roman" w:hAnsi="Arial"/>
          <w:bCs/>
          <w:i/>
          <w:sz w:val="24"/>
          <w:szCs w:val="26"/>
          <w:lang w:val="en-US" w:eastAsia="en-US"/>
        </w:rPr>
        <w:t>www</w:t>
      </w:r>
      <w:r w:rsidRPr="008434DD">
        <w:rPr>
          <w:rFonts w:ascii="Arial" w:eastAsia="Times New Roman" w:hAnsi="Arial"/>
          <w:bCs/>
          <w:i/>
          <w:sz w:val="24"/>
          <w:szCs w:val="26"/>
          <w:lang w:eastAsia="en-US"/>
        </w:rPr>
        <w:t>.</w:t>
      </w:r>
      <w:r w:rsidRPr="008434DD">
        <w:rPr>
          <w:rFonts w:ascii="Arial" w:eastAsia="Times New Roman" w:hAnsi="Arial"/>
          <w:bCs/>
          <w:i/>
          <w:sz w:val="24"/>
          <w:szCs w:val="26"/>
          <w:lang w:val="en-US" w:eastAsia="en-US"/>
        </w:rPr>
        <w:t>rst</w:t>
      </w:r>
      <w:r w:rsidRPr="008434DD">
        <w:rPr>
          <w:rFonts w:ascii="Arial" w:eastAsia="Times New Roman" w:hAnsi="Arial"/>
          <w:bCs/>
          <w:i/>
          <w:sz w:val="24"/>
          <w:szCs w:val="26"/>
          <w:lang w:eastAsia="en-US"/>
        </w:rPr>
        <w:t>.</w:t>
      </w:r>
      <w:r w:rsidRPr="008434DD">
        <w:rPr>
          <w:rFonts w:ascii="Arial" w:eastAsia="Times New Roman" w:hAnsi="Arial"/>
          <w:bCs/>
          <w:i/>
          <w:sz w:val="24"/>
          <w:szCs w:val="26"/>
          <w:lang w:val="en-US" w:eastAsia="en-US"/>
        </w:rPr>
        <w:t>gov</w:t>
      </w:r>
      <w:r w:rsidRPr="008434DD">
        <w:rPr>
          <w:rFonts w:ascii="Arial" w:eastAsia="Times New Roman" w:hAnsi="Arial"/>
          <w:bCs/>
          <w:i/>
          <w:sz w:val="24"/>
          <w:szCs w:val="26"/>
          <w:lang w:eastAsia="en-US"/>
        </w:rPr>
        <w:t>.</w:t>
      </w:r>
      <w:r w:rsidRPr="008434DD">
        <w:rPr>
          <w:rFonts w:ascii="Arial" w:eastAsia="Times New Roman" w:hAnsi="Arial"/>
          <w:bCs/>
          <w:i/>
          <w:sz w:val="24"/>
          <w:szCs w:val="26"/>
          <w:lang w:val="en-US" w:eastAsia="en-US"/>
        </w:rPr>
        <w:t>ru</w:t>
      </w:r>
      <w:r w:rsidRPr="008434DD">
        <w:rPr>
          <w:rFonts w:ascii="Arial" w:eastAsia="Times New Roman" w:hAnsi="Arial"/>
          <w:bCs/>
          <w:i/>
          <w:sz w:val="24"/>
          <w:szCs w:val="26"/>
          <w:lang w:eastAsia="en-US"/>
        </w:rPr>
        <w:t>)</w:t>
      </w:r>
    </w:p>
    <w:p w:rsidR="00BE4031" w:rsidRPr="008434DD" w:rsidRDefault="00BE4031" w:rsidP="002B5E42">
      <w:pPr>
        <w:spacing w:line="360" w:lineRule="auto"/>
        <w:ind w:firstLine="851"/>
        <w:jc w:val="right"/>
        <w:rPr>
          <w:rFonts w:ascii="Arial" w:hAnsi="Arial" w:cs="Arial"/>
          <w:i/>
          <w:sz w:val="24"/>
          <w:szCs w:val="26"/>
        </w:rPr>
      </w:pPr>
    </w:p>
    <w:p w:rsidR="00BE4031" w:rsidRPr="008434DD" w:rsidRDefault="00BE4031" w:rsidP="002B5E42">
      <w:pPr>
        <w:spacing w:line="360" w:lineRule="auto"/>
        <w:ind w:firstLine="851"/>
        <w:jc w:val="right"/>
        <w:rPr>
          <w:rFonts w:ascii="Arial" w:eastAsia="Times New Roman" w:hAnsi="Arial" w:cs="Arial"/>
          <w:sz w:val="24"/>
          <w:szCs w:val="26"/>
          <w:lang w:eastAsia="en-US"/>
        </w:rPr>
      </w:pPr>
      <w:r w:rsidRPr="008434DD">
        <w:rPr>
          <w:rFonts w:ascii="Arial" w:eastAsia="Times New Roman" w:hAnsi="Arial" w:cs="Arial"/>
          <w:sz w:val="24"/>
          <w:szCs w:val="26"/>
          <w:lang w:eastAsia="en-US"/>
        </w:rPr>
        <w:t xml:space="preserve">© </w:t>
      </w:r>
      <w:r w:rsidRPr="008434DD">
        <w:rPr>
          <w:rFonts w:ascii="Arial" w:hAnsi="Arial" w:cs="Arial"/>
          <w:color w:val="000000"/>
          <w:sz w:val="24"/>
          <w:szCs w:val="24"/>
        </w:rPr>
        <w:t>Оформление. ФГБУ «Институт стандартизации», 202Х</w:t>
      </w:r>
    </w:p>
    <w:p w:rsidR="00BE4031" w:rsidRPr="008434DD" w:rsidRDefault="00BE4031" w:rsidP="002B5E42">
      <w:pPr>
        <w:pStyle w:val="10"/>
        <w:rPr>
          <w:lang w:eastAsia="en-US"/>
        </w:rPr>
      </w:pPr>
      <w:r w:rsidRPr="008434DD">
        <w:rPr>
          <w:lang w:eastAsia="en-US"/>
        </w:rPr>
        <w:t>Настоящий стандарт не может быть полностью или частично воспрои</w:t>
      </w:r>
      <w:r w:rsidRPr="008434DD">
        <w:rPr>
          <w:lang w:eastAsia="en-US"/>
        </w:rPr>
        <w:t>з</w:t>
      </w:r>
      <w:r w:rsidRPr="008434DD">
        <w:rPr>
          <w:lang w:eastAsia="en-US"/>
        </w:rPr>
        <w:t>веден, тиражирован и распространен в качестве официального издания без разрешения Федерального агентства по техническому регулированию и ме</w:t>
      </w:r>
      <w:r w:rsidRPr="008434DD">
        <w:rPr>
          <w:lang w:eastAsia="en-US"/>
        </w:rPr>
        <w:t>т</w:t>
      </w:r>
      <w:r w:rsidRPr="008434DD">
        <w:rPr>
          <w:lang w:eastAsia="en-US"/>
        </w:rPr>
        <w:t>рологии</w:t>
      </w:r>
    </w:p>
    <w:p w:rsidR="00BE4031" w:rsidRPr="008434DD" w:rsidRDefault="00BE4031" w:rsidP="00BF77A0">
      <w:pPr>
        <w:pStyle w:val="10"/>
        <w:sectPr w:rsidR="00BE4031" w:rsidRPr="008434DD" w:rsidSect="00754317">
          <w:headerReference w:type="even" r:id="rId8"/>
          <w:headerReference w:type="default" r:id="rId9"/>
          <w:footerReference w:type="even" r:id="rId10"/>
          <w:footerReference w:type="default" r:id="rId11"/>
          <w:footnotePr>
            <w:numRestart w:val="eachPage"/>
          </w:footnotePr>
          <w:pgSz w:w="11906" w:h="16838" w:code="9"/>
          <w:pgMar w:top="1134" w:right="851" w:bottom="851" w:left="1418" w:header="568" w:footer="709" w:gutter="0"/>
          <w:pgNumType w:fmt="upperRoman"/>
          <w:cols w:space="720"/>
          <w:titlePg/>
          <w:docGrid w:linePitch="272"/>
        </w:sectPr>
      </w:pPr>
    </w:p>
    <w:p w:rsidR="00BE4031" w:rsidRPr="008434DD" w:rsidRDefault="00BE4031" w:rsidP="0093518F">
      <w:pPr>
        <w:spacing w:line="360" w:lineRule="auto"/>
        <w:jc w:val="center"/>
        <w:rPr>
          <w:rFonts w:ascii="Arial" w:hAnsi="Arial" w:cs="Arial"/>
          <w:b/>
          <w:bCs/>
          <w:spacing w:val="50"/>
          <w:sz w:val="24"/>
        </w:rPr>
      </w:pPr>
      <w:r w:rsidRPr="008434DD">
        <w:rPr>
          <w:rFonts w:ascii="Arial" w:hAnsi="Arial" w:cs="Arial"/>
          <w:b/>
          <w:bCs/>
          <w:caps/>
          <w:spacing w:val="50"/>
          <w:sz w:val="24"/>
        </w:rPr>
        <w:lastRenderedPageBreak/>
        <w:t>НАЦИОНАЛЬНЫЙ  СТАНДАРТ  российской  федерации</w:t>
      </w:r>
    </w:p>
    <w:tbl>
      <w:tblPr>
        <w:tblW w:w="9915" w:type="dxa"/>
        <w:tblInd w:w="-108" w:type="dxa"/>
        <w:tblBorders>
          <w:top w:val="single" w:sz="12" w:space="0" w:color="auto"/>
          <w:bottom w:val="single" w:sz="6" w:space="0" w:color="auto"/>
        </w:tblBorders>
        <w:tblLook w:val="01E0" w:firstRow="1" w:lastRow="1" w:firstColumn="1" w:lastColumn="1" w:noHBand="0" w:noVBand="0"/>
      </w:tblPr>
      <w:tblGrid>
        <w:gridCol w:w="9915"/>
      </w:tblGrid>
      <w:tr w:rsidR="00BE4031" w:rsidRPr="008434DD">
        <w:trPr>
          <w:trHeight w:val="850"/>
        </w:trPr>
        <w:tc>
          <w:tcPr>
            <w:tcW w:w="9915" w:type="dxa"/>
            <w:tcBorders>
              <w:top w:val="single" w:sz="12" w:space="0" w:color="auto"/>
              <w:bottom w:val="single" w:sz="6" w:space="0" w:color="auto"/>
            </w:tcBorders>
            <w:tcMar>
              <w:left w:w="0" w:type="dxa"/>
              <w:right w:w="0" w:type="dxa"/>
            </w:tcMar>
          </w:tcPr>
          <w:p w:rsidR="00BE4031" w:rsidRPr="008434DD" w:rsidRDefault="00BE4031" w:rsidP="000860AF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 w:rsidRPr="008434DD">
              <w:rPr>
                <w:rFonts w:ascii="Arial" w:hAnsi="Arial" w:cs="Arial"/>
                <w:b/>
                <w:sz w:val="28"/>
                <w:szCs w:val="28"/>
              </w:rPr>
              <w:t>Единая система технологической документации</w:t>
            </w:r>
          </w:p>
          <w:p w:rsidR="00BE4031" w:rsidRPr="008434DD" w:rsidRDefault="00F41661" w:rsidP="0099149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Документы общего назначения</w:t>
            </w:r>
          </w:p>
          <w:p w:rsidR="00BE4031" w:rsidRPr="008434DD" w:rsidRDefault="00BE4031" w:rsidP="00FD0481">
            <w:pPr>
              <w:pStyle w:val="Default"/>
              <w:spacing w:after="120"/>
              <w:jc w:val="center"/>
              <w:rPr>
                <w:lang w:val="en-US"/>
              </w:rPr>
            </w:pPr>
            <w:r w:rsidRPr="008434DD">
              <w:rPr>
                <w:lang w:val="en-US"/>
              </w:rPr>
              <w:t xml:space="preserve">Unified system of technological documentation. </w:t>
            </w:r>
          </w:p>
          <w:p w:rsidR="00BE4031" w:rsidRPr="008434DD" w:rsidRDefault="00956393" w:rsidP="00FD0481">
            <w:pPr>
              <w:pStyle w:val="Default"/>
              <w:spacing w:after="120"/>
              <w:jc w:val="center"/>
              <w:rPr>
                <w:rFonts w:eastAsia="Arial Unicode MS"/>
                <w:spacing w:val="4"/>
                <w:lang w:val="en-US"/>
              </w:rPr>
            </w:pPr>
            <w:r w:rsidRPr="008434DD">
              <w:rPr>
                <w:lang w:val="en-US"/>
              </w:rPr>
              <w:t>G</w:t>
            </w:r>
            <w:r w:rsidR="00BE4031" w:rsidRPr="008434DD">
              <w:rPr>
                <w:lang w:val="en-US"/>
              </w:rPr>
              <w:t>eneral-purpose documents</w:t>
            </w:r>
          </w:p>
        </w:tc>
      </w:tr>
    </w:tbl>
    <w:p w:rsidR="001E604D" w:rsidRPr="008434DD" w:rsidRDefault="001E604D" w:rsidP="001E604D">
      <w:pPr>
        <w:widowControl w:val="0"/>
        <w:spacing w:before="120"/>
        <w:ind w:left="1792" w:firstLine="3608"/>
        <w:jc w:val="right"/>
        <w:rPr>
          <w:rFonts w:ascii="Arial" w:hAnsi="Arial" w:cs="Arial"/>
          <w:b/>
          <w:sz w:val="24"/>
          <w:szCs w:val="24"/>
          <w:lang w:eastAsia="en-US"/>
        </w:rPr>
      </w:pPr>
      <w:r w:rsidRPr="008434DD">
        <w:rPr>
          <w:rFonts w:ascii="Arial" w:hAnsi="Arial" w:cs="Arial"/>
          <w:b/>
          <w:sz w:val="24"/>
          <w:szCs w:val="24"/>
          <w:lang w:eastAsia="en-US"/>
        </w:rPr>
        <w:t xml:space="preserve">Дата введения ― 202…―     ―   </w:t>
      </w:r>
    </w:p>
    <w:p w:rsidR="00BE4031" w:rsidRPr="008434DD" w:rsidRDefault="00BE4031" w:rsidP="001E604D">
      <w:pPr>
        <w:pStyle w:val="1"/>
        <w:spacing w:after="0"/>
        <w:ind w:left="0" w:firstLine="709"/>
      </w:pPr>
      <w:bookmarkStart w:id="0" w:name="_Toc445998457"/>
      <w:bookmarkStart w:id="1" w:name="_Ref442359981"/>
      <w:bookmarkStart w:id="2" w:name="_Ref276487529"/>
      <w:bookmarkStart w:id="3" w:name="_Toc200178485"/>
      <w:bookmarkStart w:id="4" w:name="_Toc467869759"/>
      <w:bookmarkStart w:id="5" w:name="_Toc530058028"/>
      <w:bookmarkStart w:id="6" w:name="_Toc38989287"/>
      <w:bookmarkStart w:id="7" w:name="_Toc59624790"/>
      <w:bookmarkStart w:id="8" w:name="_Toc70252672"/>
      <w:bookmarkStart w:id="9" w:name="_Toc79335830"/>
      <w:bookmarkStart w:id="10" w:name="_Toc90204835"/>
      <w:bookmarkStart w:id="11" w:name="_Toc92460284"/>
      <w:bookmarkStart w:id="12" w:name="_Toc94445778"/>
      <w:bookmarkStart w:id="13" w:name="_Toc145256988"/>
      <w:r w:rsidRPr="008434DD">
        <w:t>Область применения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:rsidR="00BE4031" w:rsidRPr="008434DD" w:rsidRDefault="00BE4031" w:rsidP="000860AF">
      <w:pPr>
        <w:pStyle w:val="af2"/>
        <w:rPr>
          <w:color w:val="auto"/>
        </w:rPr>
      </w:pPr>
      <w:bookmarkStart w:id="14" w:name="_Toc445998458"/>
      <w:r w:rsidRPr="008434DD">
        <w:t xml:space="preserve">Настоящий стандарт </w:t>
      </w:r>
      <w:r w:rsidRPr="008434DD">
        <w:rPr>
          <w:color w:val="auto"/>
        </w:rPr>
        <w:t xml:space="preserve">устанавливает </w:t>
      </w:r>
      <w:r w:rsidR="00877F9F" w:rsidRPr="008434DD">
        <w:rPr>
          <w:color w:val="auto"/>
        </w:rPr>
        <w:t xml:space="preserve">формы и </w:t>
      </w:r>
      <w:r w:rsidRPr="008434DD">
        <w:rPr>
          <w:color w:val="auto"/>
        </w:rPr>
        <w:t>правила оформления технологических документов общего назначения</w:t>
      </w:r>
      <w:r w:rsidR="00BB7467" w:rsidRPr="008434DD">
        <w:rPr>
          <w:color w:val="auto"/>
        </w:rPr>
        <w:t xml:space="preserve"> Единой системы технологической документации.</w:t>
      </w:r>
    </w:p>
    <w:p w:rsidR="00BE4031" w:rsidRPr="008434DD" w:rsidRDefault="00BE4031" w:rsidP="000860AF">
      <w:pPr>
        <w:pStyle w:val="af2"/>
      </w:pPr>
      <w:r w:rsidRPr="008434DD">
        <w:t xml:space="preserve">На основе настоящего стандарта допускается, при необходимости, разрабатывать стандарты с учетом особенностей разработки технологических документов на </w:t>
      </w:r>
      <w:r w:rsidR="009A7697" w:rsidRPr="008434DD">
        <w:t>изделия конкретных видов</w:t>
      </w:r>
      <w:r w:rsidR="00E63E25" w:rsidRPr="008434DD">
        <w:t xml:space="preserve"> техники</w:t>
      </w:r>
      <w:r w:rsidR="009A7697" w:rsidRPr="008434DD">
        <w:t xml:space="preserve"> и отраслей промышленности.</w:t>
      </w:r>
    </w:p>
    <w:p w:rsidR="00BE4031" w:rsidRPr="008434DD" w:rsidRDefault="00BE4031" w:rsidP="001E604D">
      <w:pPr>
        <w:pStyle w:val="1"/>
        <w:spacing w:after="0"/>
        <w:ind w:left="0" w:firstLine="709"/>
      </w:pPr>
      <w:bookmarkStart w:id="15" w:name="_Toc467869760"/>
      <w:bookmarkStart w:id="16" w:name="_Toc530058029"/>
      <w:bookmarkStart w:id="17" w:name="_Toc38989288"/>
      <w:bookmarkStart w:id="18" w:name="_Toc59624791"/>
      <w:bookmarkStart w:id="19" w:name="_Toc70252673"/>
      <w:bookmarkStart w:id="20" w:name="_Toc79335831"/>
      <w:bookmarkStart w:id="21" w:name="_Toc90204836"/>
      <w:bookmarkStart w:id="22" w:name="_Toc92460285"/>
      <w:bookmarkStart w:id="23" w:name="_Toc94445779"/>
      <w:bookmarkStart w:id="24" w:name="_Toc145256989"/>
      <w:r w:rsidRPr="008434DD">
        <w:t>Нормативные ссылки</w:t>
      </w:r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</w:p>
    <w:p w:rsidR="00BE4031" w:rsidRPr="008434DD" w:rsidRDefault="00BE4031" w:rsidP="00BF5EBA">
      <w:pPr>
        <w:pStyle w:val="af2"/>
        <w:widowControl w:val="0"/>
      </w:pPr>
      <w:r w:rsidRPr="008434DD">
        <w:t>В настоящем стандарте использованы нормативные ссылки на следующие стандарты:</w:t>
      </w:r>
    </w:p>
    <w:p w:rsidR="003314C9" w:rsidRPr="008434DD" w:rsidRDefault="003314C9" w:rsidP="003314C9">
      <w:pPr>
        <w:pStyle w:val="af2"/>
        <w:widowControl w:val="0"/>
        <w:rPr>
          <w:color w:val="auto"/>
        </w:rPr>
      </w:pPr>
      <w:r w:rsidRPr="008434DD">
        <w:rPr>
          <w:color w:val="auto"/>
        </w:rPr>
        <w:t xml:space="preserve">ГОСТ 3.1107 Единая система технологической документации. Опоры, зажимы и установочные устройства. Графические обозначения </w:t>
      </w:r>
    </w:p>
    <w:p w:rsidR="00BE4031" w:rsidRPr="008434DD" w:rsidRDefault="00BE4031" w:rsidP="004B3BBB">
      <w:pPr>
        <w:pStyle w:val="af2"/>
        <w:widowControl w:val="0"/>
        <w:rPr>
          <w:color w:val="auto"/>
        </w:rPr>
      </w:pPr>
      <w:r w:rsidRPr="008434DD">
        <w:rPr>
          <w:color w:val="auto"/>
        </w:rPr>
        <w:t>ГОСТ 3.1109 Единая система технологической документации. Термины и определения основных понятий</w:t>
      </w:r>
    </w:p>
    <w:p w:rsidR="00BE5BCE" w:rsidRPr="008434DD" w:rsidRDefault="00BE5BCE" w:rsidP="004B3BBB">
      <w:pPr>
        <w:pStyle w:val="af2"/>
        <w:widowControl w:val="0"/>
        <w:rPr>
          <w:color w:val="auto"/>
        </w:rPr>
      </w:pPr>
      <w:r w:rsidRPr="008434DD">
        <w:t xml:space="preserve">ГОСТ 3.1118 </w:t>
      </w:r>
      <w:r w:rsidRPr="008434DD">
        <w:rPr>
          <w:color w:val="auto"/>
        </w:rPr>
        <w:t>Единая система технологической документации. Формы и правила оформления маршрутных карт</w:t>
      </w:r>
    </w:p>
    <w:p w:rsidR="00BE4031" w:rsidRPr="008434DD" w:rsidRDefault="00BE4031" w:rsidP="00A74406">
      <w:pPr>
        <w:pStyle w:val="af2"/>
        <w:widowControl w:val="0"/>
        <w:rPr>
          <w:color w:val="auto"/>
        </w:rPr>
      </w:pPr>
      <w:r w:rsidRPr="008434DD">
        <w:rPr>
          <w:color w:val="auto"/>
        </w:rPr>
        <w:t>ГОСТ 3.1120 Единая система технологической документации. Общие правила отражения и оформления требований безопасности труда в технологической документации</w:t>
      </w:r>
    </w:p>
    <w:p w:rsidR="00BE5BCE" w:rsidRPr="008434DD" w:rsidRDefault="00BE5BCE" w:rsidP="00A74406">
      <w:pPr>
        <w:pStyle w:val="af2"/>
        <w:widowControl w:val="0"/>
        <w:rPr>
          <w:color w:val="auto"/>
        </w:rPr>
      </w:pPr>
      <w:r w:rsidRPr="008434DD">
        <w:t>ГОСТ 3.1127 Единая система технологической документации. Общие правила выполнения текстовых технологических документов</w:t>
      </w:r>
    </w:p>
    <w:p w:rsidR="00BE4031" w:rsidRPr="008434DD" w:rsidRDefault="00BE4031" w:rsidP="00A74406">
      <w:pPr>
        <w:pStyle w:val="af2"/>
        <w:widowControl w:val="0"/>
        <w:rPr>
          <w:color w:val="auto"/>
        </w:rPr>
      </w:pPr>
      <w:r w:rsidRPr="008434DD">
        <w:rPr>
          <w:color w:val="auto"/>
        </w:rPr>
        <w:t>ГОСТ 3.1128</w:t>
      </w:r>
      <w:r w:rsidR="00817411" w:rsidRPr="008434DD">
        <w:rPr>
          <w:color w:val="auto"/>
        </w:rPr>
        <w:t xml:space="preserve"> </w:t>
      </w:r>
      <w:r w:rsidRPr="008434DD">
        <w:rPr>
          <w:color w:val="auto"/>
        </w:rPr>
        <w:t>Единая система технологической документации. Общие правила выполнения графических технологических документов</w:t>
      </w:r>
    </w:p>
    <w:p w:rsidR="00021637" w:rsidRPr="008434DD" w:rsidRDefault="00021637" w:rsidP="00021637">
      <w:pPr>
        <w:pStyle w:val="af2"/>
        <w:widowControl w:val="0"/>
        <w:rPr>
          <w:color w:val="auto"/>
        </w:rPr>
      </w:pPr>
      <w:r w:rsidRPr="008434DD">
        <w:rPr>
          <w:color w:val="auto"/>
        </w:rPr>
        <w:t>ГОСТ 3.1129 Единая система технологической документации. Общие правила записи технологической информации в технологических документах на технологические процессы и операции</w:t>
      </w:r>
    </w:p>
    <w:p w:rsidR="006622E4" w:rsidRPr="008434DD" w:rsidRDefault="00845AD7" w:rsidP="006622E4">
      <w:pPr>
        <w:spacing w:line="360" w:lineRule="auto"/>
        <w:jc w:val="both"/>
        <w:rPr>
          <w:rFonts w:ascii="Arial" w:hAnsi="Arial" w:cs="Arial"/>
          <w:b/>
          <w:color w:val="000000"/>
        </w:rPr>
      </w:pPr>
      <w:r w:rsidRPr="008434DD">
        <w:rPr>
          <w:noProof/>
        </w:rPr>
        <mc:AlternateContent>
          <mc:Choice Requires="wps">
            <w:drawing>
              <wp:anchor distT="4294967294" distB="4294967294" distL="114300" distR="114300" simplePos="0" relativeHeight="251657216" behindDoc="0" locked="0" layoutInCell="1" allowOverlap="1">
                <wp:simplePos x="0" y="0"/>
                <wp:positionH relativeFrom="column">
                  <wp:posOffset>-27305</wp:posOffset>
                </wp:positionH>
                <wp:positionV relativeFrom="paragraph">
                  <wp:posOffset>5079</wp:posOffset>
                </wp:positionV>
                <wp:extent cx="5975350" cy="0"/>
                <wp:effectExtent l="0" t="0" r="0" b="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753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D6F8F8" id="Прямая соединительная линия 2" o:spid="_x0000_s1026" style="position:absolute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2.15pt,.4pt" to="468.3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">
                <o:lock v:ext="edit" shapetype="f"/>
              </v:line>
            </w:pict>
          </mc:Fallback>
        </mc:AlternateContent>
      </w:r>
      <w:r w:rsidR="006622E4" w:rsidRPr="008434DD">
        <w:rPr>
          <w:rFonts w:ascii="Arial" w:hAnsi="Arial" w:cs="Arial"/>
          <w:i/>
          <w:color w:val="000000"/>
        </w:rPr>
        <w:t>Проект, окончательная редакция</w:t>
      </w:r>
    </w:p>
    <w:p w:rsidR="006622E4" w:rsidRPr="008434DD" w:rsidRDefault="006622E4" w:rsidP="00A74406">
      <w:pPr>
        <w:pStyle w:val="af2"/>
        <w:widowControl w:val="0"/>
        <w:rPr>
          <w:color w:val="auto"/>
        </w:rPr>
      </w:pPr>
    </w:p>
    <w:p w:rsidR="00BF5EBA" w:rsidRPr="008434DD" w:rsidRDefault="00BF5EBA" w:rsidP="00962FF8">
      <w:pPr>
        <w:pStyle w:val="af2"/>
        <w:widowControl w:val="0"/>
        <w:rPr>
          <w:color w:val="auto"/>
        </w:rPr>
      </w:pPr>
      <w:r w:rsidRPr="008434DD">
        <w:rPr>
          <w:color w:val="auto"/>
        </w:rPr>
        <w:t>ГОСТ</w:t>
      </w:r>
      <w:r w:rsidR="00962FF8" w:rsidRPr="008434DD">
        <w:rPr>
          <w:color w:val="auto"/>
        </w:rPr>
        <w:t> </w:t>
      </w:r>
      <w:r w:rsidRPr="008434DD">
        <w:rPr>
          <w:color w:val="auto"/>
        </w:rPr>
        <w:t>Р</w:t>
      </w:r>
      <w:r w:rsidR="00962FF8" w:rsidRPr="008434DD">
        <w:rPr>
          <w:color w:val="auto"/>
        </w:rPr>
        <w:t> </w:t>
      </w:r>
      <w:r w:rsidRPr="008434DD">
        <w:rPr>
          <w:color w:val="auto"/>
        </w:rPr>
        <w:t>2.005 Единая система конструкторской документации. Термины и определения</w:t>
      </w:r>
    </w:p>
    <w:p w:rsidR="00566686" w:rsidRPr="008434DD" w:rsidRDefault="00566686" w:rsidP="008C2AC8">
      <w:pPr>
        <w:pStyle w:val="af2"/>
        <w:widowControl w:val="0"/>
        <w:rPr>
          <w:color w:val="auto"/>
        </w:rPr>
      </w:pPr>
      <w:r w:rsidRPr="008434DD">
        <w:rPr>
          <w:color w:val="auto"/>
        </w:rPr>
        <w:t>ГОСТ</w:t>
      </w:r>
      <w:r w:rsidR="00962FF8" w:rsidRPr="008434DD">
        <w:rPr>
          <w:color w:val="auto"/>
        </w:rPr>
        <w:t> </w:t>
      </w:r>
      <w:r w:rsidRPr="008434DD">
        <w:rPr>
          <w:color w:val="auto"/>
        </w:rPr>
        <w:t>Р</w:t>
      </w:r>
      <w:r w:rsidR="00962FF8" w:rsidRPr="008434DD">
        <w:rPr>
          <w:color w:val="auto"/>
        </w:rPr>
        <w:t> </w:t>
      </w:r>
      <w:r w:rsidRPr="008434DD">
        <w:rPr>
          <w:color w:val="auto"/>
        </w:rPr>
        <w:t xml:space="preserve">2.052 Единая система конструкторской документации. Электронная </w:t>
      </w:r>
      <w:r w:rsidR="008A7426" w:rsidRPr="008434DD">
        <w:rPr>
          <w:color w:val="auto"/>
        </w:rPr>
        <w:t xml:space="preserve">геометрическая </w:t>
      </w:r>
      <w:r w:rsidRPr="008434DD">
        <w:rPr>
          <w:color w:val="auto"/>
        </w:rPr>
        <w:t xml:space="preserve">модель изделия. </w:t>
      </w:r>
      <w:r w:rsidR="008C2AC8" w:rsidRPr="008434DD">
        <w:rPr>
          <w:color w:val="auto"/>
        </w:rPr>
        <w:t xml:space="preserve">Основные </w:t>
      </w:r>
      <w:r w:rsidRPr="008434DD">
        <w:rPr>
          <w:color w:val="auto"/>
        </w:rPr>
        <w:t>положения</w:t>
      </w:r>
    </w:p>
    <w:p w:rsidR="008C2AC8" w:rsidRPr="008434DD" w:rsidRDefault="008C2AC8" w:rsidP="008C2AC8">
      <w:pPr>
        <w:pStyle w:val="af2"/>
        <w:widowControl w:val="0"/>
        <w:rPr>
          <w:color w:val="auto"/>
        </w:rPr>
      </w:pPr>
      <w:r w:rsidRPr="008434DD">
        <w:rPr>
          <w:color w:val="auto"/>
        </w:rPr>
        <w:t>ГОСТ Р 2.056 Единая система конструкторской документации. Электронная модель детали. Общие требования</w:t>
      </w:r>
    </w:p>
    <w:p w:rsidR="008C2AC8" w:rsidRPr="008434DD" w:rsidRDefault="008C2AC8" w:rsidP="008C2AC8">
      <w:pPr>
        <w:pStyle w:val="af2"/>
        <w:widowControl w:val="0"/>
        <w:rPr>
          <w:color w:val="auto"/>
        </w:rPr>
      </w:pPr>
      <w:r w:rsidRPr="008434DD">
        <w:rPr>
          <w:color w:val="auto"/>
        </w:rPr>
        <w:t>ГОСТ Р 2.057 Единая система конструкторской документации. Электронная модель сборочной единицы. Общие требования</w:t>
      </w:r>
    </w:p>
    <w:p w:rsidR="00956393" w:rsidRPr="008434DD" w:rsidRDefault="00962FF8" w:rsidP="00962FF8">
      <w:pPr>
        <w:pStyle w:val="af2"/>
        <w:widowControl w:val="0"/>
        <w:rPr>
          <w:color w:val="auto"/>
        </w:rPr>
      </w:pPr>
      <w:r w:rsidRPr="008434DD">
        <w:rPr>
          <w:color w:val="auto"/>
        </w:rPr>
        <w:t>ГОСТ Р </w:t>
      </w:r>
      <w:r w:rsidR="00956393" w:rsidRPr="008434DD">
        <w:rPr>
          <w:color w:val="auto"/>
        </w:rPr>
        <w:t>2.105 Единая система конструкторской документации. Общие требования к текстовым документа</w:t>
      </w:r>
      <w:r w:rsidR="0019138D" w:rsidRPr="008434DD">
        <w:rPr>
          <w:color w:val="auto"/>
        </w:rPr>
        <w:t>м</w:t>
      </w:r>
    </w:p>
    <w:p w:rsidR="00BE4031" w:rsidRPr="008434DD" w:rsidRDefault="00BE4031" w:rsidP="00F647E1">
      <w:pPr>
        <w:pStyle w:val="af2"/>
        <w:widowControl w:val="0"/>
      </w:pPr>
      <w:r w:rsidRPr="008434DD">
        <w:t>ГОСТ Р 2.301 Единая система конструкторской документации. Форма</w:t>
      </w:r>
      <w:r w:rsidRPr="008434DD">
        <w:rPr>
          <w:color w:val="auto"/>
        </w:rPr>
        <w:t xml:space="preserve">ты </w:t>
      </w:r>
      <w:r w:rsidR="00FD4AD7" w:rsidRPr="008434DD">
        <w:rPr>
          <w:color w:val="auto"/>
        </w:rPr>
        <w:t>листов</w:t>
      </w:r>
    </w:p>
    <w:p w:rsidR="004A3216" w:rsidRPr="008434DD" w:rsidRDefault="00CC5022" w:rsidP="004E6B10">
      <w:pPr>
        <w:pStyle w:val="af2"/>
        <w:ind w:firstLine="0"/>
        <w:rPr>
          <w:i/>
          <w:iCs/>
        </w:rPr>
      </w:pPr>
      <w:r w:rsidRPr="008434DD">
        <w:rPr>
          <w:i/>
          <w:iCs/>
        </w:rPr>
        <w:t xml:space="preserve">(проект, </w:t>
      </w:r>
      <w:r w:rsidR="00C23DBF" w:rsidRPr="008434DD">
        <w:rPr>
          <w:i/>
          <w:iCs/>
        </w:rPr>
        <w:t>окончательная редакция</w:t>
      </w:r>
      <w:r w:rsidRPr="008434DD">
        <w:rPr>
          <w:i/>
          <w:iCs/>
        </w:rPr>
        <w:t>, шифр темы ПНС: 1.0.482-1.062.23)</w:t>
      </w:r>
    </w:p>
    <w:p w:rsidR="00BE4031" w:rsidRPr="008434DD" w:rsidRDefault="00962FF8" w:rsidP="00962FF8">
      <w:pPr>
        <w:pStyle w:val="af2"/>
        <w:widowControl w:val="0"/>
      </w:pPr>
      <w:r w:rsidRPr="008434DD">
        <w:t>ГОСТ Р </w:t>
      </w:r>
      <w:r w:rsidR="00BE4031" w:rsidRPr="008434DD">
        <w:t>2.531</w:t>
      </w:r>
      <w:r w:rsidR="00BE4031" w:rsidRPr="008434DD">
        <w:rPr>
          <w:rFonts w:ascii="Times New Roman" w:hAnsi="Times New Roman"/>
          <w:color w:val="auto"/>
          <w:sz w:val="20"/>
          <w:szCs w:val="20"/>
          <w:lang w:eastAsia="ru-RU"/>
        </w:rPr>
        <w:t xml:space="preserve"> </w:t>
      </w:r>
      <w:r w:rsidR="00BE4031" w:rsidRPr="008434DD">
        <w:t>Единая система конструкторской документации. Электронная конструкторская документация. Виды преобразований</w:t>
      </w:r>
    </w:p>
    <w:p w:rsidR="00ED4CC2" w:rsidRDefault="00962FF8" w:rsidP="00962FF8">
      <w:pPr>
        <w:pStyle w:val="af2"/>
        <w:widowControl w:val="0"/>
        <w:rPr>
          <w:i/>
          <w:iCs/>
          <w:color w:val="auto"/>
        </w:rPr>
      </w:pPr>
      <w:r w:rsidRPr="008434DD">
        <w:rPr>
          <w:color w:val="auto"/>
        </w:rPr>
        <w:t>ГОСТ Р </w:t>
      </w:r>
      <w:r w:rsidR="00ED4CC2" w:rsidRPr="008434DD">
        <w:rPr>
          <w:color w:val="auto"/>
        </w:rPr>
        <w:t xml:space="preserve">2.620 Единая система конструкторской документации. </w:t>
      </w:r>
      <w:r w:rsidR="006C2247" w:rsidRPr="008434DD">
        <w:rPr>
          <w:color w:val="auto"/>
        </w:rPr>
        <w:t>Э</w:t>
      </w:r>
      <w:r w:rsidR="002F52BC" w:rsidRPr="008434DD">
        <w:rPr>
          <w:color w:val="auto"/>
        </w:rPr>
        <w:t>ксплуатационная документация. Технология модульной разработки</w:t>
      </w:r>
      <w:r w:rsidR="00ED4CC2" w:rsidRPr="008434DD">
        <w:rPr>
          <w:color w:val="auto"/>
        </w:rPr>
        <w:t xml:space="preserve"> </w:t>
      </w:r>
      <w:r w:rsidR="00ED4CC2" w:rsidRPr="008434DD">
        <w:rPr>
          <w:i/>
          <w:iCs/>
          <w:color w:val="auto"/>
        </w:rPr>
        <w:t xml:space="preserve">(проект, </w:t>
      </w:r>
      <w:r w:rsidR="006C2247" w:rsidRPr="008434DD">
        <w:rPr>
          <w:i/>
          <w:iCs/>
          <w:color w:val="auto"/>
        </w:rPr>
        <w:t xml:space="preserve">окончательная </w:t>
      </w:r>
      <w:r w:rsidR="00ED4CC2" w:rsidRPr="008434DD">
        <w:rPr>
          <w:i/>
          <w:iCs/>
          <w:color w:val="auto"/>
        </w:rPr>
        <w:t>редакция, шифр</w:t>
      </w:r>
      <w:r w:rsidR="00CC5022" w:rsidRPr="008434DD">
        <w:rPr>
          <w:i/>
          <w:iCs/>
          <w:color w:val="auto"/>
        </w:rPr>
        <w:t xml:space="preserve"> темы</w:t>
      </w:r>
      <w:r w:rsidR="00ED4CC2" w:rsidRPr="008434DD">
        <w:rPr>
          <w:i/>
          <w:iCs/>
          <w:color w:val="auto"/>
        </w:rPr>
        <w:t xml:space="preserve"> ПНС</w:t>
      </w:r>
      <w:r w:rsidR="002F52BC" w:rsidRPr="008434DD">
        <w:rPr>
          <w:i/>
          <w:iCs/>
          <w:color w:val="auto"/>
        </w:rPr>
        <w:t>: 1.0.482-1.100.25)</w:t>
      </w:r>
    </w:p>
    <w:p w:rsidR="00434C8B" w:rsidRPr="008434DD" w:rsidRDefault="00434C8B" w:rsidP="00962FF8">
      <w:pPr>
        <w:pStyle w:val="af2"/>
        <w:widowControl w:val="0"/>
        <w:rPr>
          <w:i/>
          <w:iCs/>
          <w:color w:val="auto"/>
        </w:rPr>
      </w:pPr>
      <w:r w:rsidRPr="00434C8B">
        <w:rPr>
          <w:color w:val="auto"/>
          <w:szCs w:val="24"/>
        </w:rPr>
        <w:t>ГОСТ Р 54088 Интегрированная логистическая поддержка. Эксплуатационная и ремонтная документация в форме интерактивных электронных технических руководств. Основные положения и общие требования</w:t>
      </w:r>
    </w:p>
    <w:p w:rsidR="00BE4031" w:rsidRPr="008434DD" w:rsidRDefault="00962FF8" w:rsidP="00962FF8">
      <w:pPr>
        <w:pStyle w:val="af2"/>
        <w:widowControl w:val="0"/>
      </w:pPr>
      <w:r w:rsidRPr="008434DD">
        <w:t>ГОСТ Р </w:t>
      </w:r>
      <w:r w:rsidR="00BE4031" w:rsidRPr="008434DD">
        <w:t>3.102 Единая система технологической документации. Стадии разработки и виды технологических документов</w:t>
      </w:r>
    </w:p>
    <w:p w:rsidR="00BE4031" w:rsidRPr="008434DD" w:rsidRDefault="005108CE" w:rsidP="00962FF8">
      <w:pPr>
        <w:pStyle w:val="af2"/>
        <w:widowControl w:val="0"/>
        <w:rPr>
          <w:i/>
          <w:iCs/>
          <w:color w:val="auto"/>
        </w:rPr>
      </w:pPr>
      <w:r w:rsidRPr="008434DD">
        <w:rPr>
          <w:color w:val="auto"/>
        </w:rPr>
        <w:t>ГОСТ Р 3.103</w:t>
      </w:r>
      <w:r w:rsidR="00BE4031" w:rsidRPr="008434DD">
        <w:rPr>
          <w:color w:val="auto"/>
        </w:rPr>
        <w:t xml:space="preserve"> Единая система технологической документации. Основные надписи</w:t>
      </w:r>
      <w:r w:rsidR="00BF5EBA" w:rsidRPr="008434DD">
        <w:rPr>
          <w:color w:val="auto"/>
        </w:rPr>
        <w:t xml:space="preserve"> </w:t>
      </w:r>
      <w:r w:rsidR="00BF5EBA" w:rsidRPr="008434DD">
        <w:rPr>
          <w:i/>
          <w:iCs/>
          <w:color w:val="auto"/>
        </w:rPr>
        <w:t xml:space="preserve">(проект, </w:t>
      </w:r>
      <w:r w:rsidRPr="008434DD">
        <w:rPr>
          <w:i/>
          <w:iCs/>
          <w:color w:val="auto"/>
        </w:rPr>
        <w:t xml:space="preserve">окончательная </w:t>
      </w:r>
      <w:r w:rsidR="0000326E" w:rsidRPr="008434DD">
        <w:rPr>
          <w:i/>
          <w:iCs/>
          <w:color w:val="auto"/>
        </w:rPr>
        <w:t xml:space="preserve">редакция, </w:t>
      </w:r>
      <w:r w:rsidR="00BF5EBA" w:rsidRPr="008434DD">
        <w:rPr>
          <w:i/>
          <w:iCs/>
          <w:color w:val="auto"/>
        </w:rPr>
        <w:t xml:space="preserve">шифр </w:t>
      </w:r>
      <w:r w:rsidR="00CC5022" w:rsidRPr="008434DD">
        <w:rPr>
          <w:i/>
          <w:iCs/>
          <w:color w:val="auto"/>
        </w:rPr>
        <w:t xml:space="preserve">темы </w:t>
      </w:r>
      <w:r w:rsidR="00BF5EBA" w:rsidRPr="008434DD">
        <w:rPr>
          <w:i/>
          <w:iCs/>
          <w:color w:val="auto"/>
        </w:rPr>
        <w:t>ПНС</w:t>
      </w:r>
      <w:r w:rsidR="004F583C" w:rsidRPr="008434DD">
        <w:rPr>
          <w:i/>
          <w:iCs/>
          <w:color w:val="auto"/>
        </w:rPr>
        <w:t>: 1.0.482-1.122.26</w:t>
      </w:r>
      <w:r w:rsidR="00BF5EBA" w:rsidRPr="008434DD">
        <w:rPr>
          <w:i/>
          <w:iCs/>
          <w:color w:val="auto"/>
        </w:rPr>
        <w:t>)</w:t>
      </w:r>
    </w:p>
    <w:p w:rsidR="0096122A" w:rsidRPr="008434DD" w:rsidRDefault="0096122A" w:rsidP="00962FF8">
      <w:pPr>
        <w:pStyle w:val="af2"/>
        <w:widowControl w:val="0"/>
        <w:rPr>
          <w:color w:val="auto"/>
        </w:rPr>
      </w:pPr>
      <w:r w:rsidRPr="008434DD">
        <w:rPr>
          <w:color w:val="auto"/>
        </w:rPr>
        <w:t>ГОСТ Р 3.301 Единая система технологической документации. Электронная технологическая документация. Основные положения</w:t>
      </w:r>
    </w:p>
    <w:p w:rsidR="00BE4031" w:rsidRPr="008434DD" w:rsidRDefault="001E604D" w:rsidP="001E604D">
      <w:pPr>
        <w:pStyle w:val="af4"/>
        <w:widowControl w:val="0"/>
        <w:suppressAutoHyphens w:val="0"/>
        <w:spacing w:line="336" w:lineRule="auto"/>
      </w:pPr>
      <w:r w:rsidRPr="008434DD">
        <w:rPr>
          <w:spacing w:val="40"/>
        </w:rPr>
        <w:t>Примечание</w:t>
      </w:r>
      <w:r w:rsidRPr="008434DD">
        <w:t xml:space="preserve"> – При пользовании настоящим стандартом целесообразно проверить действие ссылочных стандартов (классификаторов) в информационной системе общего пользования — на оф</w:t>
      </w:r>
      <w:r w:rsidRPr="008434DD">
        <w:t>и</w:t>
      </w:r>
      <w:r w:rsidRPr="008434DD">
        <w:t>циальном сайте Федерального агентства по техническому регулированию и метрологии в сети Интернет или по ежегодному информационному указателю «Национальные стандарты», который опубликован по состоянию на 1 января текущего года, и по выпускам ежемесячного информационного указателя «Н</w:t>
      </w:r>
      <w:r w:rsidRPr="008434DD">
        <w:t>а</w:t>
      </w:r>
      <w:r w:rsidRPr="008434DD">
        <w:t>циональные стандарты» за текущий год. Если заменен ссылочный документ, на который дана недатир</w:t>
      </w:r>
      <w:r w:rsidRPr="008434DD">
        <w:t>о</w:t>
      </w:r>
      <w:r w:rsidRPr="008434DD">
        <w:t>ванная ссылка, то рекомендуется использовать действующую версию этого документа с учетом всех внесенных в данную версию изменений. Если заменен ссылочный документ, на который дана датир</w:t>
      </w:r>
      <w:r w:rsidRPr="008434DD">
        <w:t>о</w:t>
      </w:r>
      <w:r w:rsidRPr="008434DD">
        <w:t>ванная ссылка, то рекомендуется использовать версию этого документа с указанным выше годом утве</w:t>
      </w:r>
      <w:r w:rsidRPr="008434DD">
        <w:t>р</w:t>
      </w:r>
      <w:r w:rsidRPr="008434DD">
        <w:t>ждения (принятия). Если после утверждения настоящего стандарта в ссылочный документ, на который дана датированная ссылка, внесено изменение, затрагивающее положение, на которое дана ссылка, то это положение рекомендуется применять без учета данного изменения. Если ссылочный документ отм</w:t>
      </w:r>
      <w:r w:rsidRPr="008434DD">
        <w:t>е</w:t>
      </w:r>
      <w:r w:rsidRPr="008434DD">
        <w:t>нен без замены, то положение, в котором дана ссылка на него, рекомендуется применять в части, не з</w:t>
      </w:r>
      <w:r w:rsidRPr="008434DD">
        <w:t>а</w:t>
      </w:r>
      <w:r w:rsidRPr="008434DD">
        <w:t>трагивающей эту ссылку.</w:t>
      </w:r>
    </w:p>
    <w:p w:rsidR="007E7AC6" w:rsidRPr="008434DD" w:rsidRDefault="007E7AC6" w:rsidP="001E604D">
      <w:pPr>
        <w:pStyle w:val="af4"/>
        <w:widowControl w:val="0"/>
        <w:suppressAutoHyphens w:val="0"/>
        <w:spacing w:line="336" w:lineRule="auto"/>
      </w:pPr>
    </w:p>
    <w:p w:rsidR="00BE4031" w:rsidRPr="008434DD" w:rsidRDefault="00BE4031" w:rsidP="001E604D">
      <w:pPr>
        <w:pStyle w:val="1"/>
        <w:spacing w:after="0"/>
        <w:ind w:left="0" w:firstLine="709"/>
      </w:pPr>
      <w:bookmarkStart w:id="25" w:name="_Toc467869761"/>
      <w:bookmarkStart w:id="26" w:name="_Toc530058030"/>
      <w:bookmarkStart w:id="27" w:name="_Toc38989289"/>
      <w:bookmarkStart w:id="28" w:name="_Toc59624792"/>
      <w:bookmarkStart w:id="29" w:name="_Toc70252674"/>
      <w:bookmarkStart w:id="30" w:name="_Toc79335832"/>
      <w:bookmarkStart w:id="31" w:name="_Toc90204837"/>
      <w:bookmarkStart w:id="32" w:name="_Toc92460286"/>
      <w:bookmarkStart w:id="33" w:name="_Toc94445780"/>
      <w:bookmarkStart w:id="34" w:name="_Toc145256990"/>
      <w:r w:rsidRPr="008434DD">
        <w:t>Термины, определения</w:t>
      </w:r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r w:rsidRPr="008434DD">
        <w:t xml:space="preserve"> и сокращения</w:t>
      </w:r>
    </w:p>
    <w:p w:rsidR="00BE4031" w:rsidRPr="008434DD" w:rsidRDefault="00BF77A0" w:rsidP="008C2AC8">
      <w:pPr>
        <w:pStyle w:val="af2"/>
        <w:widowControl w:val="0"/>
        <w:suppressAutoHyphens w:val="0"/>
      </w:pPr>
      <w:r w:rsidRPr="008434DD">
        <w:t>3.1</w:t>
      </w:r>
      <w:r w:rsidR="003A287D" w:rsidRPr="008434DD">
        <w:t xml:space="preserve"> </w:t>
      </w:r>
      <w:r w:rsidR="00BE4031" w:rsidRPr="008434DD">
        <w:t xml:space="preserve">В настоящем стандарте применены термины по </w:t>
      </w:r>
      <w:r w:rsidR="00BE4031" w:rsidRPr="008434DD">
        <w:rPr>
          <w:rFonts w:cs="Arial"/>
        </w:rPr>
        <w:t>ГОСТ Р 2.005</w:t>
      </w:r>
      <w:r w:rsidR="00AC5BCB" w:rsidRPr="008434DD">
        <w:rPr>
          <w:rFonts w:cs="Arial"/>
        </w:rPr>
        <w:t>,</w:t>
      </w:r>
      <w:r w:rsidR="00BE4031" w:rsidRPr="008434DD">
        <w:rPr>
          <w:rFonts w:cs="Arial"/>
        </w:rPr>
        <w:t xml:space="preserve"> ГОСТ 3.1109</w:t>
      </w:r>
      <w:r w:rsidR="00BE4031" w:rsidRPr="008434DD">
        <w:t xml:space="preserve"> и </w:t>
      </w:r>
      <w:r w:rsidR="008C2AC8" w:rsidRPr="008434DD">
        <w:t xml:space="preserve">следующие </w:t>
      </w:r>
      <w:r w:rsidR="00BE4031" w:rsidRPr="008434DD">
        <w:t>термин</w:t>
      </w:r>
      <w:r w:rsidR="008C2AC8" w:rsidRPr="008434DD">
        <w:t>ы</w:t>
      </w:r>
      <w:r w:rsidR="00BE4031" w:rsidRPr="008434DD">
        <w:t xml:space="preserve"> с соответствующим</w:t>
      </w:r>
      <w:r w:rsidR="008C2AC8" w:rsidRPr="008434DD">
        <w:t>и</w:t>
      </w:r>
      <w:r w:rsidR="00BE4031" w:rsidRPr="008434DD">
        <w:t xml:space="preserve"> </w:t>
      </w:r>
      <w:r w:rsidR="008C2AC8" w:rsidRPr="008434DD">
        <w:t>определениями</w:t>
      </w:r>
      <w:r w:rsidR="00BE4031" w:rsidRPr="008434DD">
        <w:t>:</w:t>
      </w:r>
    </w:p>
    <w:p w:rsidR="001E604D" w:rsidRPr="008434DD" w:rsidRDefault="00BE4031" w:rsidP="002F7054">
      <w:pPr>
        <w:pStyle w:val="af2"/>
        <w:widowControl w:val="0"/>
      </w:pPr>
      <w:r w:rsidRPr="008434DD">
        <w:t>3.1.</w:t>
      </w:r>
      <w:r w:rsidR="003C0DA7" w:rsidRPr="008434DD">
        <w:t>1</w:t>
      </w:r>
      <w:r w:rsidR="00D36D8B" w:rsidRPr="008434DD">
        <w:t xml:space="preserve"> </w:t>
      </w:r>
      <w:r w:rsidR="007E7A06" w:rsidRPr="008434DD">
        <w:rPr>
          <w:b/>
        </w:rPr>
        <w:t>странично-ориентированный технологический документ:</w:t>
      </w:r>
      <w:r w:rsidR="007E7A06" w:rsidRPr="008434DD">
        <w:t xml:space="preserve"> Текстовый или графический технологический документ в бумажной или электронной форме представления, предназначенный для визуального восприятия человеком и представленный в виде совокупности страниц стандартизованного формата.</w:t>
      </w:r>
    </w:p>
    <w:p w:rsidR="007E7A06" w:rsidRPr="008434DD" w:rsidRDefault="007E7A06" w:rsidP="002F7054">
      <w:pPr>
        <w:pStyle w:val="af2"/>
        <w:widowControl w:val="0"/>
      </w:pPr>
      <w:r w:rsidRPr="008434DD">
        <w:t>3.1.</w:t>
      </w:r>
      <w:r w:rsidR="003C0DA7" w:rsidRPr="008434DD">
        <w:t>2</w:t>
      </w:r>
      <w:r w:rsidR="00D36D8B" w:rsidRPr="008434DD">
        <w:rPr>
          <w:b/>
        </w:rPr>
        <w:t xml:space="preserve"> </w:t>
      </w:r>
      <w:r w:rsidRPr="008434DD">
        <w:rPr>
          <w:b/>
        </w:rPr>
        <w:t>электронная геометрическая модель технологическая:</w:t>
      </w:r>
      <w:r w:rsidRPr="008434DD">
        <w:t xml:space="preserve"> </w:t>
      </w:r>
      <w:r w:rsidR="00F41661">
        <w:t>Э</w:t>
      </w:r>
      <w:r w:rsidRPr="008434DD">
        <w:t>лектронный технологический документ, содержащий геометрическую модель (заготовки, детали, конструктивного элемента, сб</w:t>
      </w:r>
      <w:r w:rsidRPr="008434DD">
        <w:t>о</w:t>
      </w:r>
      <w:r w:rsidRPr="008434DD">
        <w:t>рочной единицы, оснастки и т. д.) и предназначенный для разработки управляющих программ и иллюс</w:t>
      </w:r>
      <w:r w:rsidRPr="008434DD">
        <w:t>т</w:t>
      </w:r>
      <w:r w:rsidRPr="008434DD">
        <w:t>раций в составе других технологических документов.</w:t>
      </w:r>
    </w:p>
    <w:p w:rsidR="007E7A06" w:rsidRPr="008434DD" w:rsidRDefault="007E7A06" w:rsidP="002F7054">
      <w:pPr>
        <w:pStyle w:val="af2"/>
        <w:widowControl w:val="0"/>
      </w:pPr>
      <w:r w:rsidRPr="008434DD">
        <w:t>3.1.</w:t>
      </w:r>
      <w:r w:rsidR="003C0DA7" w:rsidRPr="008434DD">
        <w:t>3</w:t>
      </w:r>
    </w:p>
    <w:p w:rsidR="001E604D" w:rsidRPr="008434DD" w:rsidRDefault="001E604D" w:rsidP="009804A6">
      <w:pPr>
        <w:pStyle w:val="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0" w:after="0" w:line="336" w:lineRule="auto"/>
        <w:ind w:firstLine="709"/>
        <w:rPr>
          <w:b w:val="0"/>
          <w:sz w:val="24"/>
          <w:szCs w:val="24"/>
        </w:rPr>
      </w:pPr>
      <w:r w:rsidRPr="008434DD">
        <w:rPr>
          <w:bCs w:val="0"/>
          <w:sz w:val="24"/>
          <w:szCs w:val="24"/>
        </w:rPr>
        <w:t>электронный технологический документ;</w:t>
      </w:r>
      <w:r w:rsidR="004001BD" w:rsidRPr="008434DD">
        <w:rPr>
          <w:b w:val="0"/>
          <w:sz w:val="24"/>
          <w:szCs w:val="24"/>
        </w:rPr>
        <w:t xml:space="preserve"> </w:t>
      </w:r>
      <w:r w:rsidRPr="008434DD">
        <w:rPr>
          <w:b w:val="0"/>
          <w:i/>
          <w:iCs/>
          <w:sz w:val="24"/>
          <w:szCs w:val="24"/>
        </w:rPr>
        <w:t>технологический документ в электронной форме</w:t>
      </w:r>
      <w:r w:rsidRPr="008434DD">
        <w:rPr>
          <w:b w:val="0"/>
          <w:sz w:val="24"/>
          <w:szCs w:val="24"/>
        </w:rPr>
        <w:t>: Технологический документ</w:t>
      </w:r>
      <w:r w:rsidR="009804A6" w:rsidRPr="008434DD">
        <w:rPr>
          <w:b w:val="0"/>
          <w:sz w:val="24"/>
          <w:szCs w:val="24"/>
        </w:rPr>
        <w:t>, в</w:t>
      </w:r>
      <w:r w:rsidRPr="008434DD">
        <w:rPr>
          <w:b w:val="0"/>
          <w:sz w:val="24"/>
          <w:szCs w:val="24"/>
        </w:rPr>
        <w:t>ыполненный с помощью программно-технического средства на электронном носителе.</w:t>
      </w:r>
    </w:p>
    <w:p w:rsidR="001E604D" w:rsidRPr="008434DD" w:rsidRDefault="001E604D" w:rsidP="001E604D">
      <w:pPr>
        <w:pStyle w:val="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0" w:after="0" w:line="336" w:lineRule="auto"/>
        <w:ind w:firstLine="709"/>
        <w:rPr>
          <w:b w:val="0"/>
          <w:sz w:val="24"/>
          <w:szCs w:val="24"/>
        </w:rPr>
      </w:pPr>
      <w:r w:rsidRPr="008434DD">
        <w:rPr>
          <w:rFonts w:cs="Arial"/>
          <w:b w:val="0"/>
          <w:sz w:val="24"/>
          <w:szCs w:val="24"/>
        </w:rPr>
        <w:t>[ГОСТ Р 3.102—2024, пункт 3.1.2]</w:t>
      </w:r>
    </w:p>
    <w:p w:rsidR="00231A03" w:rsidRPr="008434DD" w:rsidRDefault="00231A03" w:rsidP="0055224C">
      <w:pPr>
        <w:pStyle w:val="af2"/>
        <w:ind w:firstLine="0"/>
      </w:pPr>
    </w:p>
    <w:p w:rsidR="00BE4031" w:rsidRPr="008434DD" w:rsidRDefault="00BF77A0" w:rsidP="00F14D20">
      <w:pPr>
        <w:pStyle w:val="af2"/>
        <w:widowControl w:val="0"/>
        <w:suppressAutoHyphens w:val="0"/>
      </w:pPr>
      <w:r w:rsidRPr="008434DD">
        <w:t xml:space="preserve">3.2 </w:t>
      </w:r>
      <w:r w:rsidR="00BE4031" w:rsidRPr="008434DD">
        <w:t>В настоящем стандарте приняты следующие сокращения:</w:t>
      </w:r>
    </w:p>
    <w:tbl>
      <w:tblPr>
        <w:tblW w:w="9180" w:type="dxa"/>
        <w:tblInd w:w="777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900"/>
        <w:gridCol w:w="360"/>
        <w:gridCol w:w="7920"/>
      </w:tblGrid>
      <w:tr w:rsidR="00BE4031" w:rsidRPr="008434DD">
        <w:tc>
          <w:tcPr>
            <w:tcW w:w="900" w:type="dxa"/>
            <w:vAlign w:val="center"/>
          </w:tcPr>
          <w:p w:rsidR="00BE4031" w:rsidRPr="008434DD" w:rsidRDefault="00BE4031" w:rsidP="0074044E">
            <w:pPr>
              <w:pStyle w:val="af1"/>
              <w:spacing w:before="0"/>
              <w:ind w:firstLine="0"/>
              <w:jc w:val="left"/>
              <w:rPr>
                <w:sz w:val="24"/>
                <w:szCs w:val="24"/>
              </w:rPr>
            </w:pPr>
            <w:r w:rsidRPr="008434DD">
              <w:rPr>
                <w:sz w:val="24"/>
                <w:szCs w:val="24"/>
              </w:rPr>
              <w:t>КЭ</w:t>
            </w:r>
          </w:p>
        </w:tc>
        <w:tc>
          <w:tcPr>
            <w:tcW w:w="360" w:type="dxa"/>
            <w:vAlign w:val="center"/>
          </w:tcPr>
          <w:p w:rsidR="00BE4031" w:rsidRPr="008434DD" w:rsidRDefault="00BE4031" w:rsidP="0074044E">
            <w:pPr>
              <w:pStyle w:val="af1"/>
              <w:tabs>
                <w:tab w:val="left" w:pos="411"/>
              </w:tabs>
              <w:spacing w:before="0"/>
              <w:ind w:firstLine="0"/>
              <w:jc w:val="left"/>
              <w:rPr>
                <w:sz w:val="24"/>
                <w:szCs w:val="24"/>
              </w:rPr>
            </w:pPr>
            <w:r w:rsidRPr="008434DD">
              <w:rPr>
                <w:sz w:val="24"/>
                <w:szCs w:val="24"/>
              </w:rPr>
              <w:t>—</w:t>
            </w:r>
          </w:p>
        </w:tc>
        <w:tc>
          <w:tcPr>
            <w:tcW w:w="7920" w:type="dxa"/>
            <w:vAlign w:val="center"/>
          </w:tcPr>
          <w:p w:rsidR="00BE4031" w:rsidRPr="008434DD" w:rsidRDefault="00BE4031" w:rsidP="0074044E">
            <w:pPr>
              <w:pStyle w:val="13"/>
              <w:tabs>
                <w:tab w:val="left" w:pos="993"/>
              </w:tabs>
              <w:spacing w:line="360" w:lineRule="auto"/>
              <w:ind w:firstLine="0"/>
              <w:rPr>
                <w:sz w:val="24"/>
                <w:szCs w:val="24"/>
              </w:rPr>
            </w:pPr>
            <w:r w:rsidRPr="008434DD">
              <w:rPr>
                <w:sz w:val="24"/>
                <w:szCs w:val="24"/>
              </w:rPr>
              <w:t>карта эскизов;</w:t>
            </w:r>
          </w:p>
        </w:tc>
      </w:tr>
      <w:tr w:rsidR="00BE4031" w:rsidRPr="008434DD">
        <w:tc>
          <w:tcPr>
            <w:tcW w:w="900" w:type="dxa"/>
            <w:vAlign w:val="center"/>
          </w:tcPr>
          <w:p w:rsidR="00BE4031" w:rsidRPr="008434DD" w:rsidRDefault="00BE4031" w:rsidP="0074044E">
            <w:pPr>
              <w:pStyle w:val="af1"/>
              <w:spacing w:before="0"/>
              <w:ind w:firstLine="0"/>
              <w:jc w:val="left"/>
              <w:rPr>
                <w:sz w:val="24"/>
                <w:szCs w:val="24"/>
              </w:rPr>
            </w:pPr>
            <w:r w:rsidRPr="008434DD">
              <w:rPr>
                <w:sz w:val="24"/>
                <w:szCs w:val="24"/>
              </w:rPr>
              <w:t>ТД</w:t>
            </w:r>
          </w:p>
        </w:tc>
        <w:tc>
          <w:tcPr>
            <w:tcW w:w="360" w:type="dxa"/>
            <w:vAlign w:val="center"/>
          </w:tcPr>
          <w:p w:rsidR="00BE4031" w:rsidRPr="008434DD" w:rsidRDefault="00BE4031" w:rsidP="0074044E">
            <w:pPr>
              <w:pStyle w:val="af1"/>
              <w:tabs>
                <w:tab w:val="left" w:pos="411"/>
              </w:tabs>
              <w:spacing w:before="0"/>
              <w:ind w:firstLine="0"/>
              <w:jc w:val="left"/>
              <w:rPr>
                <w:sz w:val="24"/>
                <w:szCs w:val="24"/>
              </w:rPr>
            </w:pPr>
            <w:r w:rsidRPr="008434DD">
              <w:rPr>
                <w:sz w:val="24"/>
                <w:szCs w:val="24"/>
              </w:rPr>
              <w:t>—</w:t>
            </w:r>
          </w:p>
        </w:tc>
        <w:tc>
          <w:tcPr>
            <w:tcW w:w="7920" w:type="dxa"/>
            <w:vAlign w:val="center"/>
          </w:tcPr>
          <w:p w:rsidR="00BE4031" w:rsidRPr="008434DD" w:rsidRDefault="00666065" w:rsidP="0074044E">
            <w:pPr>
              <w:pStyle w:val="13"/>
              <w:tabs>
                <w:tab w:val="left" w:pos="993"/>
              </w:tabs>
              <w:spacing w:line="360" w:lineRule="auto"/>
              <w:ind w:firstLine="0"/>
              <w:rPr>
                <w:sz w:val="24"/>
                <w:szCs w:val="24"/>
              </w:rPr>
            </w:pPr>
            <w:r w:rsidRPr="008434DD">
              <w:rPr>
                <w:sz w:val="24"/>
                <w:szCs w:val="24"/>
              </w:rPr>
              <w:t xml:space="preserve">технологический </w:t>
            </w:r>
            <w:r w:rsidR="00BE4031" w:rsidRPr="008434DD">
              <w:rPr>
                <w:sz w:val="24"/>
                <w:szCs w:val="24"/>
              </w:rPr>
              <w:t>документ</w:t>
            </w:r>
            <w:r w:rsidR="008A68E1" w:rsidRPr="008434DD">
              <w:rPr>
                <w:sz w:val="24"/>
                <w:szCs w:val="24"/>
              </w:rPr>
              <w:t xml:space="preserve"> (независимо от формы предста</w:t>
            </w:r>
            <w:r w:rsidR="008A68E1" w:rsidRPr="008434DD">
              <w:rPr>
                <w:sz w:val="24"/>
                <w:szCs w:val="24"/>
              </w:rPr>
              <w:t>в</w:t>
            </w:r>
            <w:r w:rsidR="008A68E1" w:rsidRPr="008434DD">
              <w:rPr>
                <w:sz w:val="24"/>
                <w:szCs w:val="24"/>
              </w:rPr>
              <w:t>ления)</w:t>
            </w:r>
            <w:r w:rsidR="00BE4031" w:rsidRPr="008434DD">
              <w:rPr>
                <w:sz w:val="24"/>
                <w:szCs w:val="24"/>
              </w:rPr>
              <w:t>;</w:t>
            </w:r>
          </w:p>
        </w:tc>
      </w:tr>
      <w:tr w:rsidR="004001BD" w:rsidRPr="008434DD">
        <w:tc>
          <w:tcPr>
            <w:tcW w:w="900" w:type="dxa"/>
            <w:vAlign w:val="center"/>
          </w:tcPr>
          <w:p w:rsidR="004001BD" w:rsidRPr="008434DD" w:rsidRDefault="004001BD" w:rsidP="004001BD">
            <w:pPr>
              <w:pStyle w:val="af1"/>
              <w:spacing w:before="0"/>
              <w:ind w:firstLine="0"/>
              <w:jc w:val="left"/>
              <w:rPr>
                <w:sz w:val="24"/>
                <w:szCs w:val="24"/>
              </w:rPr>
            </w:pPr>
            <w:r w:rsidRPr="008434DD">
              <w:rPr>
                <w:sz w:val="24"/>
                <w:szCs w:val="24"/>
              </w:rPr>
              <w:t>ТИ</w:t>
            </w:r>
          </w:p>
        </w:tc>
        <w:tc>
          <w:tcPr>
            <w:tcW w:w="360" w:type="dxa"/>
            <w:vAlign w:val="center"/>
          </w:tcPr>
          <w:p w:rsidR="004001BD" w:rsidRPr="008434DD" w:rsidRDefault="004001BD" w:rsidP="004001BD">
            <w:pPr>
              <w:pStyle w:val="af1"/>
              <w:tabs>
                <w:tab w:val="left" w:pos="411"/>
              </w:tabs>
              <w:spacing w:before="0"/>
              <w:ind w:firstLine="0"/>
              <w:jc w:val="left"/>
              <w:rPr>
                <w:sz w:val="24"/>
                <w:szCs w:val="24"/>
              </w:rPr>
            </w:pPr>
            <w:r w:rsidRPr="008434DD">
              <w:rPr>
                <w:sz w:val="24"/>
                <w:szCs w:val="24"/>
              </w:rPr>
              <w:t>—</w:t>
            </w:r>
          </w:p>
        </w:tc>
        <w:tc>
          <w:tcPr>
            <w:tcW w:w="7920" w:type="dxa"/>
            <w:vAlign w:val="center"/>
          </w:tcPr>
          <w:p w:rsidR="004001BD" w:rsidRPr="008434DD" w:rsidRDefault="004001BD" w:rsidP="004001BD">
            <w:pPr>
              <w:pStyle w:val="af1"/>
              <w:spacing w:before="0"/>
              <w:ind w:firstLine="0"/>
              <w:jc w:val="left"/>
              <w:rPr>
                <w:sz w:val="24"/>
                <w:szCs w:val="24"/>
              </w:rPr>
            </w:pPr>
            <w:r w:rsidRPr="008434DD">
              <w:rPr>
                <w:sz w:val="24"/>
                <w:szCs w:val="24"/>
              </w:rPr>
              <w:t>технологическая инструкция;</w:t>
            </w:r>
          </w:p>
        </w:tc>
      </w:tr>
      <w:tr w:rsidR="004001BD" w:rsidRPr="008434DD">
        <w:tc>
          <w:tcPr>
            <w:tcW w:w="900" w:type="dxa"/>
            <w:vAlign w:val="center"/>
          </w:tcPr>
          <w:p w:rsidR="004001BD" w:rsidRPr="008434DD" w:rsidRDefault="004001BD" w:rsidP="004001BD">
            <w:pPr>
              <w:pStyle w:val="af1"/>
              <w:spacing w:before="0"/>
              <w:ind w:firstLine="0"/>
              <w:jc w:val="left"/>
              <w:rPr>
                <w:sz w:val="24"/>
                <w:szCs w:val="24"/>
              </w:rPr>
            </w:pPr>
            <w:r w:rsidRPr="008434DD">
              <w:rPr>
                <w:sz w:val="24"/>
                <w:szCs w:val="24"/>
              </w:rPr>
              <w:t>ТП</w:t>
            </w:r>
          </w:p>
        </w:tc>
        <w:tc>
          <w:tcPr>
            <w:tcW w:w="360" w:type="dxa"/>
            <w:vAlign w:val="center"/>
          </w:tcPr>
          <w:p w:rsidR="004001BD" w:rsidRPr="008434DD" w:rsidRDefault="004001BD" w:rsidP="004001BD">
            <w:pPr>
              <w:pStyle w:val="af1"/>
              <w:tabs>
                <w:tab w:val="left" w:pos="411"/>
              </w:tabs>
              <w:spacing w:before="0"/>
              <w:ind w:firstLine="0"/>
              <w:jc w:val="left"/>
              <w:rPr>
                <w:sz w:val="24"/>
                <w:szCs w:val="24"/>
              </w:rPr>
            </w:pPr>
            <w:r w:rsidRPr="008434DD">
              <w:rPr>
                <w:sz w:val="24"/>
                <w:szCs w:val="24"/>
              </w:rPr>
              <w:sym w:font="Symbol" w:char="F0BE"/>
            </w:r>
          </w:p>
        </w:tc>
        <w:tc>
          <w:tcPr>
            <w:tcW w:w="7920" w:type="dxa"/>
            <w:vAlign w:val="center"/>
          </w:tcPr>
          <w:p w:rsidR="004001BD" w:rsidRPr="008434DD" w:rsidRDefault="004001BD" w:rsidP="004001BD">
            <w:pPr>
              <w:pStyle w:val="af1"/>
              <w:spacing w:before="0"/>
              <w:ind w:firstLine="0"/>
              <w:jc w:val="left"/>
              <w:rPr>
                <w:sz w:val="24"/>
                <w:szCs w:val="24"/>
              </w:rPr>
            </w:pPr>
            <w:r w:rsidRPr="008434DD">
              <w:rPr>
                <w:sz w:val="24"/>
                <w:szCs w:val="24"/>
              </w:rPr>
              <w:t>технологический процесс</w:t>
            </w:r>
            <w:r w:rsidRPr="008434DD">
              <w:rPr>
                <w:sz w:val="24"/>
                <w:szCs w:val="24"/>
                <w:lang w:val="en-US"/>
              </w:rPr>
              <w:t>;</w:t>
            </w:r>
          </w:p>
        </w:tc>
      </w:tr>
      <w:tr w:rsidR="004001BD" w:rsidRPr="008434DD">
        <w:tc>
          <w:tcPr>
            <w:tcW w:w="900" w:type="dxa"/>
            <w:vAlign w:val="center"/>
          </w:tcPr>
          <w:p w:rsidR="004001BD" w:rsidRPr="008434DD" w:rsidRDefault="004001BD" w:rsidP="004001BD">
            <w:pPr>
              <w:pStyle w:val="af1"/>
              <w:spacing w:before="0"/>
              <w:ind w:firstLine="0"/>
              <w:jc w:val="left"/>
              <w:rPr>
                <w:sz w:val="24"/>
                <w:szCs w:val="24"/>
              </w:rPr>
            </w:pPr>
            <w:r w:rsidRPr="008434DD">
              <w:rPr>
                <w:sz w:val="24"/>
                <w:szCs w:val="24"/>
              </w:rPr>
              <w:t>ЭГМТ</w:t>
            </w:r>
          </w:p>
        </w:tc>
        <w:tc>
          <w:tcPr>
            <w:tcW w:w="360" w:type="dxa"/>
            <w:vAlign w:val="center"/>
          </w:tcPr>
          <w:p w:rsidR="004001BD" w:rsidRPr="008434DD" w:rsidRDefault="004001BD" w:rsidP="004001BD">
            <w:pPr>
              <w:pStyle w:val="af1"/>
              <w:tabs>
                <w:tab w:val="left" w:pos="411"/>
              </w:tabs>
              <w:spacing w:before="0"/>
              <w:ind w:firstLine="0"/>
              <w:jc w:val="left"/>
              <w:rPr>
                <w:sz w:val="24"/>
                <w:szCs w:val="24"/>
              </w:rPr>
            </w:pPr>
            <w:r w:rsidRPr="008434DD">
              <w:rPr>
                <w:sz w:val="24"/>
                <w:szCs w:val="24"/>
              </w:rPr>
              <w:t>—</w:t>
            </w:r>
          </w:p>
        </w:tc>
        <w:tc>
          <w:tcPr>
            <w:tcW w:w="7920" w:type="dxa"/>
            <w:vAlign w:val="center"/>
          </w:tcPr>
          <w:p w:rsidR="004001BD" w:rsidRPr="008434DD" w:rsidRDefault="004001BD" w:rsidP="004001BD">
            <w:pPr>
              <w:pStyle w:val="af1"/>
              <w:spacing w:before="0"/>
              <w:ind w:firstLine="0"/>
              <w:jc w:val="left"/>
              <w:rPr>
                <w:sz w:val="24"/>
                <w:szCs w:val="24"/>
              </w:rPr>
            </w:pPr>
            <w:r w:rsidRPr="008434DD">
              <w:rPr>
                <w:sz w:val="24"/>
                <w:szCs w:val="24"/>
              </w:rPr>
              <w:t>электронная геометрическая модель технологическая.</w:t>
            </w:r>
          </w:p>
        </w:tc>
      </w:tr>
    </w:tbl>
    <w:p w:rsidR="00BE4031" w:rsidRPr="008434DD" w:rsidRDefault="00BE4031" w:rsidP="00237D3F">
      <w:pPr>
        <w:pStyle w:val="1"/>
      </w:pPr>
      <w:bookmarkStart w:id="35" w:name="_Toc530058033"/>
      <w:bookmarkStart w:id="36" w:name="_Toc38989290"/>
      <w:bookmarkStart w:id="37" w:name="_Toc59624793"/>
      <w:bookmarkStart w:id="38" w:name="_Toc70252675"/>
      <w:bookmarkStart w:id="39" w:name="_Toc79335833"/>
      <w:bookmarkStart w:id="40" w:name="_Toc90204838"/>
      <w:bookmarkStart w:id="41" w:name="_Toc92460287"/>
      <w:bookmarkStart w:id="42" w:name="_Toc94445781"/>
      <w:bookmarkStart w:id="43" w:name="_Ref139292649"/>
      <w:bookmarkStart w:id="44" w:name="_Toc145256991"/>
      <w:r w:rsidRPr="008434DD">
        <w:t>Общие положения</w:t>
      </w:r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</w:p>
    <w:p w:rsidR="00915F06" w:rsidRDefault="003C0DA7" w:rsidP="00D92A99">
      <w:pPr>
        <w:pStyle w:val="af4"/>
        <w:rPr>
          <w:color w:val="auto"/>
          <w:sz w:val="24"/>
          <w:szCs w:val="24"/>
        </w:rPr>
      </w:pPr>
      <w:r w:rsidRPr="008434DD">
        <w:rPr>
          <w:color w:val="auto"/>
          <w:sz w:val="24"/>
          <w:szCs w:val="24"/>
        </w:rPr>
        <w:t xml:space="preserve">4.1 </w:t>
      </w:r>
      <w:r w:rsidR="00915F06">
        <w:rPr>
          <w:color w:val="auto"/>
          <w:sz w:val="24"/>
          <w:szCs w:val="24"/>
        </w:rPr>
        <w:t xml:space="preserve">К </w:t>
      </w:r>
      <w:r w:rsidRPr="008434DD">
        <w:rPr>
          <w:color w:val="auto"/>
          <w:sz w:val="24"/>
          <w:szCs w:val="24"/>
        </w:rPr>
        <w:t>ТД</w:t>
      </w:r>
      <w:r w:rsidR="00915F06">
        <w:rPr>
          <w:color w:val="auto"/>
          <w:sz w:val="24"/>
          <w:szCs w:val="24"/>
        </w:rPr>
        <w:t xml:space="preserve"> общего назначения согласно ГОСТ Р 3.102 относятся ТИ, КЭ и ЭГМТ.</w:t>
      </w:r>
    </w:p>
    <w:p w:rsidR="00915F06" w:rsidRDefault="00915F06" w:rsidP="00D92A99">
      <w:pPr>
        <w:pStyle w:val="af4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4.2 ТИ и КЭ могут быть выполнены в бумажной и электронной форме согласно требованиям ГОСТ Р 3.301. ЭГМТ выполняют только в электронной форме представления согласно ГОСТ Р 3.301.</w:t>
      </w:r>
    </w:p>
    <w:p w:rsidR="00915F06" w:rsidRDefault="00915F06" w:rsidP="00D92A99">
      <w:pPr>
        <w:pStyle w:val="af4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4.3 ТИ и КЭ допускается разрабатывать в виде странично-ориентированных документов (бумажных или электронных) или в виде интерактивных электронных технических руководств по ГОСТ Р 54088.</w:t>
      </w:r>
    </w:p>
    <w:p w:rsidR="00871535" w:rsidRPr="00915F06" w:rsidRDefault="00530BF2" w:rsidP="00B267A2">
      <w:pPr>
        <w:pStyle w:val="af2"/>
        <w:rPr>
          <w:color w:val="auto"/>
        </w:rPr>
      </w:pPr>
      <w:r w:rsidRPr="00915F06">
        <w:rPr>
          <w:color w:val="auto"/>
        </w:rPr>
        <w:t>4.</w:t>
      </w:r>
      <w:r w:rsidR="00915F06">
        <w:rPr>
          <w:color w:val="auto"/>
        </w:rPr>
        <w:t>4</w:t>
      </w:r>
      <w:r w:rsidRPr="00915F06">
        <w:rPr>
          <w:color w:val="auto"/>
        </w:rPr>
        <w:t xml:space="preserve"> </w:t>
      </w:r>
      <w:r w:rsidR="00F41661" w:rsidRPr="00915F06">
        <w:rPr>
          <w:color w:val="auto"/>
        </w:rPr>
        <w:t>На основании ЭГМТ могут быть получены необходимые графические КЭ, как производные документы по ГОСТ Р 2.531, или иллюстрации для ТИ или других ТД.</w:t>
      </w:r>
    </w:p>
    <w:p w:rsidR="00120EE5" w:rsidRPr="00915F06" w:rsidRDefault="00666065" w:rsidP="00120EE5">
      <w:pPr>
        <w:pStyle w:val="af4"/>
        <w:rPr>
          <w:color w:val="auto"/>
        </w:rPr>
      </w:pPr>
      <w:r w:rsidRPr="00915F06">
        <w:rPr>
          <w:color w:val="auto"/>
          <w:spacing w:val="40"/>
        </w:rPr>
        <w:t>Примечание</w:t>
      </w:r>
      <w:r w:rsidRPr="00915F06">
        <w:rPr>
          <w:color w:val="auto"/>
        </w:rPr>
        <w:t xml:space="preserve"> – При утверждении в качестве подлинников производных документов изменения таких документов проводят</w:t>
      </w:r>
      <w:r w:rsidR="000F6E0C" w:rsidRPr="00915F06">
        <w:rPr>
          <w:color w:val="auto"/>
        </w:rPr>
        <w:t xml:space="preserve"> </w:t>
      </w:r>
      <w:r w:rsidRPr="00915F06">
        <w:rPr>
          <w:color w:val="auto"/>
        </w:rPr>
        <w:t>путем внесения изменений в исходные</w:t>
      </w:r>
      <w:r w:rsidR="00056747" w:rsidRPr="00915F06">
        <w:rPr>
          <w:color w:val="auto"/>
        </w:rPr>
        <w:t xml:space="preserve"> </w:t>
      </w:r>
      <w:r w:rsidR="00F41661" w:rsidRPr="00915F06">
        <w:rPr>
          <w:color w:val="auto"/>
        </w:rPr>
        <w:t xml:space="preserve">ЭГМТ </w:t>
      </w:r>
      <w:r w:rsidRPr="00915F06">
        <w:rPr>
          <w:color w:val="auto"/>
        </w:rPr>
        <w:t>с последующим получением новых версий производных документов.</w:t>
      </w:r>
    </w:p>
    <w:p w:rsidR="00550574" w:rsidRPr="008434DD" w:rsidRDefault="00120EE5" w:rsidP="00550574">
      <w:pPr>
        <w:pStyle w:val="af4"/>
        <w:rPr>
          <w:color w:val="auto"/>
          <w:sz w:val="24"/>
          <w:szCs w:val="24"/>
        </w:rPr>
      </w:pPr>
      <w:r w:rsidRPr="00915F06">
        <w:rPr>
          <w:color w:val="auto"/>
          <w:sz w:val="24"/>
          <w:szCs w:val="24"/>
        </w:rPr>
        <w:t>4.</w:t>
      </w:r>
      <w:r w:rsidR="007329A7">
        <w:rPr>
          <w:color w:val="auto"/>
          <w:sz w:val="24"/>
          <w:szCs w:val="24"/>
        </w:rPr>
        <w:t>5</w:t>
      </w:r>
      <w:r w:rsidRPr="00915F06">
        <w:rPr>
          <w:color w:val="auto"/>
          <w:sz w:val="24"/>
          <w:szCs w:val="24"/>
        </w:rPr>
        <w:t xml:space="preserve"> </w:t>
      </w:r>
      <w:r w:rsidR="00F41661" w:rsidRPr="00915F06">
        <w:rPr>
          <w:color w:val="auto"/>
          <w:sz w:val="24"/>
          <w:szCs w:val="24"/>
        </w:rPr>
        <w:t xml:space="preserve">Странично-ориентированные ТД общего назначения и интерактивные электронные технические руководства </w:t>
      </w:r>
      <w:r w:rsidR="007329A7">
        <w:rPr>
          <w:color w:val="auto"/>
          <w:sz w:val="24"/>
          <w:szCs w:val="24"/>
        </w:rPr>
        <w:t>допускается разрабатывать</w:t>
      </w:r>
      <w:r w:rsidR="00F41661" w:rsidRPr="00915F06">
        <w:rPr>
          <w:color w:val="auto"/>
          <w:sz w:val="24"/>
          <w:szCs w:val="24"/>
        </w:rPr>
        <w:t xml:space="preserve"> по </w:t>
      </w:r>
      <w:r w:rsidR="00550574" w:rsidRPr="00915F06">
        <w:rPr>
          <w:color w:val="auto"/>
          <w:sz w:val="24"/>
          <w:szCs w:val="24"/>
        </w:rPr>
        <w:t xml:space="preserve">модульной технологии </w:t>
      </w:r>
      <w:r w:rsidR="00F41661" w:rsidRPr="00915F06">
        <w:rPr>
          <w:color w:val="auto"/>
          <w:sz w:val="24"/>
          <w:szCs w:val="24"/>
        </w:rPr>
        <w:t>в соответствии с положениями ГОСТ Р 2.620 (</w:t>
      </w:r>
      <w:r w:rsidR="00F41661" w:rsidRPr="00915F06">
        <w:rPr>
          <w:i/>
          <w:iCs/>
          <w:color w:val="auto"/>
          <w:sz w:val="24"/>
          <w:szCs w:val="24"/>
        </w:rPr>
        <w:t>проект, окончательная</w:t>
      </w:r>
      <w:r w:rsidR="00F41661" w:rsidRPr="00F41661">
        <w:rPr>
          <w:i/>
          <w:iCs/>
          <w:color w:val="auto"/>
          <w:sz w:val="24"/>
          <w:szCs w:val="24"/>
        </w:rPr>
        <w:t xml:space="preserve"> редакция, шифр темы ПНС: 1.0.482-1.100.25</w:t>
      </w:r>
      <w:r w:rsidR="00F41661">
        <w:rPr>
          <w:i/>
          <w:iCs/>
          <w:color w:val="auto"/>
          <w:sz w:val="24"/>
          <w:szCs w:val="24"/>
        </w:rPr>
        <w:t>)</w:t>
      </w:r>
      <w:r w:rsidR="00550574" w:rsidRPr="008434DD">
        <w:rPr>
          <w:color w:val="auto"/>
          <w:sz w:val="24"/>
          <w:szCs w:val="24"/>
        </w:rPr>
        <w:t xml:space="preserve">. </w:t>
      </w:r>
    </w:p>
    <w:p w:rsidR="00BE4031" w:rsidRPr="008434DD" w:rsidRDefault="00BE4031" w:rsidP="00C173FD">
      <w:pPr>
        <w:pStyle w:val="1"/>
      </w:pPr>
      <w:r w:rsidRPr="008434DD">
        <w:t>Правила оформления документов общего назначения</w:t>
      </w:r>
    </w:p>
    <w:p w:rsidR="00BE4031" w:rsidRPr="008434DD" w:rsidRDefault="00BE4031" w:rsidP="00D410B2">
      <w:pPr>
        <w:pStyle w:val="20"/>
        <w:spacing w:before="120" w:after="120" w:line="360" w:lineRule="auto"/>
        <w:ind w:firstLine="709"/>
        <w:rPr>
          <w:rFonts w:ascii="Arial" w:hAnsi="Arial" w:cs="Arial"/>
          <w:b/>
          <w:bCs/>
          <w:color w:val="000000"/>
        </w:rPr>
      </w:pPr>
      <w:r w:rsidRPr="008434DD">
        <w:rPr>
          <w:rFonts w:ascii="Arial" w:hAnsi="Arial" w:cs="Arial"/>
          <w:b/>
          <w:bCs/>
          <w:color w:val="000000"/>
        </w:rPr>
        <w:t>5.1 Технологическая инструкция</w:t>
      </w:r>
    </w:p>
    <w:p w:rsidR="00972A1E" w:rsidRPr="008434DD" w:rsidRDefault="00972A1E" w:rsidP="00C51EB2">
      <w:pPr>
        <w:pStyle w:val="3"/>
        <w:tabs>
          <w:tab w:val="clear" w:pos="1531"/>
          <w:tab w:val="num" w:pos="1440"/>
        </w:tabs>
        <w:ind w:left="0" w:firstLine="720"/>
      </w:pPr>
      <w:r w:rsidRPr="008434DD">
        <w:t xml:space="preserve">ТИ оформляется с учетом </w:t>
      </w:r>
      <w:r w:rsidR="0055224C" w:rsidRPr="008434DD">
        <w:t xml:space="preserve">требований </w:t>
      </w:r>
      <w:r w:rsidRPr="008434DD">
        <w:t>ГОСТ</w:t>
      </w:r>
      <w:r w:rsidR="00423BA1" w:rsidRPr="008434DD">
        <w:t> </w:t>
      </w:r>
      <w:r w:rsidRPr="008434DD">
        <w:t>3.1127</w:t>
      </w:r>
      <w:r w:rsidR="0055224C" w:rsidRPr="008434DD">
        <w:t xml:space="preserve">, </w:t>
      </w:r>
      <w:r w:rsidRPr="008434DD">
        <w:t>ГОСТ</w:t>
      </w:r>
      <w:r w:rsidR="0055224C" w:rsidRPr="008434DD">
        <w:t> Р </w:t>
      </w:r>
      <w:r w:rsidRPr="008434DD">
        <w:t>2.105</w:t>
      </w:r>
      <w:r w:rsidR="0055224C" w:rsidRPr="008434DD">
        <w:t xml:space="preserve"> и настоящего стандарта</w:t>
      </w:r>
      <w:r w:rsidR="004D7583" w:rsidRPr="008434DD">
        <w:t>.</w:t>
      </w:r>
      <w:r w:rsidRPr="008434DD">
        <w:t xml:space="preserve"> </w:t>
      </w:r>
    </w:p>
    <w:p w:rsidR="00BE4031" w:rsidRPr="008434DD" w:rsidRDefault="00BE4031" w:rsidP="0061521E">
      <w:pPr>
        <w:pStyle w:val="3"/>
        <w:tabs>
          <w:tab w:val="clear" w:pos="1531"/>
          <w:tab w:val="num" w:pos="1440"/>
        </w:tabs>
        <w:ind w:left="0" w:firstLine="720"/>
      </w:pPr>
      <w:r w:rsidRPr="008434DD">
        <w:t>ТИ применяют для описания:</w:t>
      </w:r>
    </w:p>
    <w:p w:rsidR="004E01F5" w:rsidRPr="008434DD" w:rsidRDefault="004E01F5" w:rsidP="004E01F5">
      <w:pPr>
        <w:pStyle w:val="13"/>
        <w:numPr>
          <w:ilvl w:val="0"/>
          <w:numId w:val="13"/>
        </w:numPr>
        <w:tabs>
          <w:tab w:val="left" w:pos="993"/>
        </w:tabs>
        <w:spacing w:line="360" w:lineRule="auto"/>
        <w:ind w:firstLine="709"/>
        <w:jc w:val="both"/>
        <w:rPr>
          <w:sz w:val="24"/>
          <w:szCs w:val="24"/>
        </w:rPr>
      </w:pPr>
      <w:r w:rsidRPr="008434DD">
        <w:rPr>
          <w:sz w:val="24"/>
          <w:szCs w:val="24"/>
        </w:rPr>
        <w:t>ТП, имеющих непрерывный характер действия, например, ТП металлургич</w:t>
      </w:r>
      <w:r w:rsidRPr="008434DD">
        <w:rPr>
          <w:sz w:val="24"/>
          <w:szCs w:val="24"/>
        </w:rPr>
        <w:t>е</w:t>
      </w:r>
      <w:r w:rsidRPr="008434DD">
        <w:rPr>
          <w:sz w:val="24"/>
          <w:szCs w:val="24"/>
        </w:rPr>
        <w:t>ского производства, химического производства и т. п.;</w:t>
      </w:r>
    </w:p>
    <w:p w:rsidR="00BE4031" w:rsidRPr="008434DD" w:rsidRDefault="00BE4031" w:rsidP="008A6C5A">
      <w:pPr>
        <w:pStyle w:val="13"/>
        <w:numPr>
          <w:ilvl w:val="0"/>
          <w:numId w:val="13"/>
        </w:numPr>
        <w:tabs>
          <w:tab w:val="left" w:pos="993"/>
        </w:tabs>
        <w:spacing w:line="360" w:lineRule="auto"/>
        <w:ind w:firstLine="709"/>
        <w:jc w:val="both"/>
        <w:rPr>
          <w:sz w:val="24"/>
          <w:szCs w:val="24"/>
        </w:rPr>
      </w:pPr>
      <w:r w:rsidRPr="008434DD">
        <w:rPr>
          <w:sz w:val="24"/>
          <w:szCs w:val="24"/>
        </w:rPr>
        <w:t>ТП, специализированных по отдельным методам, применяемым для изгото</w:t>
      </w:r>
      <w:r w:rsidRPr="008434DD">
        <w:rPr>
          <w:sz w:val="24"/>
          <w:szCs w:val="24"/>
        </w:rPr>
        <w:t>в</w:t>
      </w:r>
      <w:r w:rsidRPr="008434DD">
        <w:rPr>
          <w:sz w:val="24"/>
          <w:szCs w:val="24"/>
        </w:rPr>
        <w:t>ления или ремонта изделий и (или) их составных частей, формы документов которых не установлены стандартами Е</w:t>
      </w:r>
      <w:r w:rsidR="00021637" w:rsidRPr="008434DD">
        <w:rPr>
          <w:sz w:val="24"/>
          <w:szCs w:val="24"/>
        </w:rPr>
        <w:t>диной системы технологической документации</w:t>
      </w:r>
      <w:r w:rsidRPr="008434DD">
        <w:rPr>
          <w:sz w:val="24"/>
          <w:szCs w:val="24"/>
        </w:rPr>
        <w:t>;</w:t>
      </w:r>
    </w:p>
    <w:p w:rsidR="00BE4031" w:rsidRPr="008434DD" w:rsidRDefault="00BE4031" w:rsidP="008A6C5A">
      <w:pPr>
        <w:pStyle w:val="13"/>
        <w:numPr>
          <w:ilvl w:val="0"/>
          <w:numId w:val="13"/>
        </w:numPr>
        <w:tabs>
          <w:tab w:val="left" w:pos="993"/>
        </w:tabs>
        <w:spacing w:line="360" w:lineRule="auto"/>
        <w:ind w:firstLine="709"/>
        <w:jc w:val="both"/>
        <w:rPr>
          <w:sz w:val="24"/>
          <w:szCs w:val="24"/>
        </w:rPr>
      </w:pPr>
      <w:r w:rsidRPr="008434DD">
        <w:rPr>
          <w:sz w:val="24"/>
          <w:szCs w:val="24"/>
        </w:rPr>
        <w:t>работы, имеющей общий и повторяющийся характер, независимо от состава изготовляемых или ремонтируемых изделий и (или) их составных частей, например приготовление электролитических растворов, клеев, смол, компаундов, смесей мат</w:t>
      </w:r>
      <w:r w:rsidRPr="008434DD">
        <w:rPr>
          <w:sz w:val="24"/>
          <w:szCs w:val="24"/>
        </w:rPr>
        <w:t>е</w:t>
      </w:r>
      <w:r w:rsidRPr="008434DD">
        <w:rPr>
          <w:sz w:val="24"/>
          <w:szCs w:val="24"/>
        </w:rPr>
        <w:t>риалов и т. д.;</w:t>
      </w:r>
    </w:p>
    <w:p w:rsidR="00BE4031" w:rsidRPr="008434DD" w:rsidRDefault="00BE4031" w:rsidP="008A6C5A">
      <w:pPr>
        <w:pStyle w:val="13"/>
        <w:numPr>
          <w:ilvl w:val="0"/>
          <w:numId w:val="13"/>
        </w:numPr>
        <w:tabs>
          <w:tab w:val="left" w:pos="993"/>
        </w:tabs>
        <w:spacing w:line="360" w:lineRule="auto"/>
        <w:ind w:firstLine="709"/>
        <w:jc w:val="both"/>
        <w:rPr>
          <w:sz w:val="24"/>
          <w:szCs w:val="24"/>
        </w:rPr>
      </w:pPr>
      <w:r w:rsidRPr="008434DD">
        <w:rPr>
          <w:sz w:val="24"/>
          <w:szCs w:val="24"/>
        </w:rPr>
        <w:t>правил эксплуатации средств технологического оснащения;</w:t>
      </w:r>
    </w:p>
    <w:p w:rsidR="00C41F0B" w:rsidRPr="008434DD" w:rsidRDefault="00C41F0B" w:rsidP="00C41F0B">
      <w:pPr>
        <w:pStyle w:val="13"/>
        <w:numPr>
          <w:ilvl w:val="0"/>
          <w:numId w:val="13"/>
        </w:numPr>
        <w:tabs>
          <w:tab w:val="left" w:pos="993"/>
        </w:tabs>
        <w:spacing w:line="360" w:lineRule="auto"/>
        <w:ind w:firstLine="709"/>
        <w:jc w:val="both"/>
        <w:rPr>
          <w:sz w:val="24"/>
          <w:szCs w:val="24"/>
        </w:rPr>
      </w:pPr>
      <w:r w:rsidRPr="008434DD">
        <w:rPr>
          <w:sz w:val="24"/>
          <w:szCs w:val="24"/>
        </w:rPr>
        <w:t>настроечных и регулировочных работ и т. п.</w:t>
      </w:r>
      <w:r w:rsidR="00566686" w:rsidRPr="008434DD">
        <w:rPr>
          <w:sz w:val="24"/>
          <w:szCs w:val="24"/>
        </w:rPr>
        <w:t>;</w:t>
      </w:r>
    </w:p>
    <w:p w:rsidR="004528A9" w:rsidRPr="008434DD" w:rsidRDefault="00BE4031" w:rsidP="008A6C5A">
      <w:pPr>
        <w:pStyle w:val="13"/>
        <w:numPr>
          <w:ilvl w:val="0"/>
          <w:numId w:val="13"/>
        </w:numPr>
        <w:tabs>
          <w:tab w:val="left" w:pos="993"/>
        </w:tabs>
        <w:spacing w:line="360" w:lineRule="auto"/>
        <w:ind w:firstLine="709"/>
        <w:jc w:val="both"/>
        <w:rPr>
          <w:sz w:val="24"/>
          <w:szCs w:val="24"/>
        </w:rPr>
      </w:pPr>
      <w:r w:rsidRPr="008434DD">
        <w:rPr>
          <w:sz w:val="24"/>
          <w:szCs w:val="24"/>
        </w:rPr>
        <w:t>физических и химических явлений, возникающих при выполнении отдельных технологических операций</w:t>
      </w:r>
      <w:r w:rsidR="004528A9" w:rsidRPr="008434DD">
        <w:rPr>
          <w:sz w:val="24"/>
          <w:szCs w:val="24"/>
        </w:rPr>
        <w:t>;</w:t>
      </w:r>
    </w:p>
    <w:p w:rsidR="00BE4031" w:rsidRPr="008434DD" w:rsidRDefault="004528A9" w:rsidP="008A6C5A">
      <w:pPr>
        <w:pStyle w:val="13"/>
        <w:numPr>
          <w:ilvl w:val="0"/>
          <w:numId w:val="13"/>
        </w:numPr>
        <w:tabs>
          <w:tab w:val="left" w:pos="993"/>
        </w:tabs>
        <w:spacing w:line="360" w:lineRule="auto"/>
        <w:ind w:firstLine="709"/>
        <w:jc w:val="both"/>
        <w:rPr>
          <w:sz w:val="24"/>
          <w:szCs w:val="24"/>
        </w:rPr>
      </w:pPr>
      <w:r w:rsidRPr="008434DD">
        <w:rPr>
          <w:sz w:val="24"/>
          <w:szCs w:val="24"/>
        </w:rPr>
        <w:t>порядка взаимодействия структурных подразделений организации, участвующих в процессе изготовления продукции</w:t>
      </w:r>
      <w:r w:rsidR="00566686" w:rsidRPr="008434DD">
        <w:rPr>
          <w:sz w:val="24"/>
          <w:szCs w:val="24"/>
        </w:rPr>
        <w:t>.</w:t>
      </w:r>
    </w:p>
    <w:p w:rsidR="00523CB9" w:rsidRPr="008434DD" w:rsidRDefault="00BE4031" w:rsidP="00523CB9">
      <w:pPr>
        <w:pStyle w:val="3"/>
        <w:ind w:left="0" w:firstLine="720"/>
      </w:pPr>
      <w:r w:rsidRPr="008434DD">
        <w:rPr>
          <w:color w:val="auto"/>
        </w:rPr>
        <w:t xml:space="preserve">Правила структурирования и изложения информации в ТИ определяются ее назначением. </w:t>
      </w:r>
      <w:r w:rsidR="00C41F0B" w:rsidRPr="008434DD">
        <w:rPr>
          <w:color w:val="auto"/>
        </w:rPr>
        <w:t>Текст в</w:t>
      </w:r>
      <w:r w:rsidRPr="008434DD">
        <w:rPr>
          <w:color w:val="auto"/>
        </w:rPr>
        <w:t xml:space="preserve"> ТИ следует </w:t>
      </w:r>
      <w:r w:rsidR="00C41F0B" w:rsidRPr="008434DD">
        <w:rPr>
          <w:color w:val="auto"/>
        </w:rPr>
        <w:t xml:space="preserve">излагать </w:t>
      </w:r>
      <w:r w:rsidRPr="008434DD">
        <w:rPr>
          <w:color w:val="auto"/>
        </w:rPr>
        <w:t>в технологической последовательности выполнения действий и в соответствии с требованиями</w:t>
      </w:r>
      <w:r w:rsidR="004528A9" w:rsidRPr="008434DD">
        <w:rPr>
          <w:color w:val="auto"/>
        </w:rPr>
        <w:t xml:space="preserve"> ГОСТ 3.1127 и</w:t>
      </w:r>
      <w:r w:rsidRPr="008434DD">
        <w:t xml:space="preserve"> ГОСТ 3.1129.</w:t>
      </w:r>
    </w:p>
    <w:p w:rsidR="00523CB9" w:rsidRPr="008434DD" w:rsidRDefault="00523CB9" w:rsidP="00EB56A9">
      <w:pPr>
        <w:pStyle w:val="af2"/>
      </w:pPr>
      <w:r w:rsidRPr="008434DD">
        <w:t xml:space="preserve">Допускается в целях удобства внесения изменений и обработки информации, содержащейся в ТИ, вводить графу для указания нумерации строк аналогично формам </w:t>
      </w:r>
      <w:r w:rsidR="00EB56A9" w:rsidRPr="008434DD">
        <w:t>маршрутной карты</w:t>
      </w:r>
      <w:r w:rsidRPr="008434DD">
        <w:t xml:space="preserve"> по ГОСТ 3.1118, что должно быть установлено в стандарте организации.</w:t>
      </w:r>
    </w:p>
    <w:p w:rsidR="00BE4031" w:rsidRPr="008434DD" w:rsidRDefault="001E604D" w:rsidP="0061521E">
      <w:pPr>
        <w:pStyle w:val="3"/>
        <w:ind w:left="0" w:firstLine="720"/>
      </w:pPr>
      <w:r w:rsidRPr="008434DD">
        <w:t>Т</w:t>
      </w:r>
      <w:r w:rsidR="00BE4031" w:rsidRPr="008434DD">
        <w:t>ребовани</w:t>
      </w:r>
      <w:r w:rsidRPr="008434DD">
        <w:t>я</w:t>
      </w:r>
      <w:r w:rsidR="00BE4031" w:rsidRPr="008434DD">
        <w:t xml:space="preserve"> безопасности труда в ТИ — по ГОСТ 3.1120.</w:t>
      </w:r>
    </w:p>
    <w:p w:rsidR="00BE4031" w:rsidRPr="008434DD" w:rsidRDefault="00BE4031" w:rsidP="0061521E">
      <w:pPr>
        <w:pStyle w:val="3"/>
        <w:ind w:left="0" w:firstLine="720"/>
        <w:rPr>
          <w:color w:val="auto"/>
        </w:rPr>
      </w:pPr>
      <w:r w:rsidRPr="008434DD">
        <w:rPr>
          <w:color w:val="auto"/>
        </w:rPr>
        <w:t>Иллюстрации в ТИ выполняют в соответствии с требованиями к содержательной части КЭ по ГОСТ 3.1128. При этом общее оформление листов с иллюстрациями должно быть таким же, как у ТИ в целом.</w:t>
      </w:r>
    </w:p>
    <w:p w:rsidR="002F6AD7" w:rsidRPr="008434DD" w:rsidRDefault="002F6AD7" w:rsidP="002F6AD7">
      <w:pPr>
        <w:pStyle w:val="af2"/>
        <w:rPr>
          <w:color w:val="auto"/>
        </w:rPr>
      </w:pPr>
      <w:r w:rsidRPr="008434DD">
        <w:rPr>
          <w:color w:val="auto"/>
        </w:rPr>
        <w:t xml:space="preserve">Допускается графическую информацию ТИ </w:t>
      </w:r>
      <w:r w:rsidR="00625285" w:rsidRPr="008434DD">
        <w:rPr>
          <w:color w:val="auto"/>
        </w:rPr>
        <w:t>выпускать в виде самостоятельной</w:t>
      </w:r>
      <w:r w:rsidRPr="008434DD">
        <w:rPr>
          <w:color w:val="auto"/>
        </w:rPr>
        <w:t xml:space="preserve"> КЭ</w:t>
      </w:r>
      <w:r w:rsidR="00625285" w:rsidRPr="008434DD">
        <w:rPr>
          <w:color w:val="auto"/>
        </w:rPr>
        <w:t>, на которую в ТИ даны ссылки</w:t>
      </w:r>
      <w:r w:rsidRPr="008434DD">
        <w:rPr>
          <w:color w:val="auto"/>
        </w:rPr>
        <w:t>.</w:t>
      </w:r>
    </w:p>
    <w:p w:rsidR="00BE4031" w:rsidRPr="008434DD" w:rsidRDefault="00BE4031" w:rsidP="0061521E">
      <w:pPr>
        <w:pStyle w:val="3"/>
        <w:ind w:left="0" w:firstLine="720"/>
      </w:pPr>
      <w:r w:rsidRPr="008434DD">
        <w:t>В ТИ рекомендуется включать структурный элемент «Введение», в котором указывают область распространения и назначения документа.</w:t>
      </w:r>
    </w:p>
    <w:p w:rsidR="00BE4031" w:rsidRPr="008434DD" w:rsidRDefault="00EB56A9" w:rsidP="00937C7F">
      <w:pPr>
        <w:pStyle w:val="3"/>
        <w:ind w:left="0" w:firstLine="720"/>
        <w:rPr>
          <w:color w:val="auto"/>
        </w:rPr>
      </w:pPr>
      <w:r w:rsidRPr="008434DD">
        <w:rPr>
          <w:color w:val="auto"/>
        </w:rPr>
        <w:t xml:space="preserve">ТИ </w:t>
      </w:r>
      <w:r w:rsidR="004D1A77" w:rsidRPr="008434DD">
        <w:rPr>
          <w:color w:val="auto"/>
        </w:rPr>
        <w:t xml:space="preserve">в странично-ориентированном форме </w:t>
      </w:r>
      <w:r w:rsidRPr="008434DD">
        <w:rPr>
          <w:color w:val="auto"/>
        </w:rPr>
        <w:t xml:space="preserve">выполняют на листах необходимого формата по ГОСТ Р 2.301 с основной надписью по ГОСТ Р 3.103–20ХХ   </w:t>
      </w:r>
      <w:r w:rsidRPr="008434DD">
        <w:rPr>
          <w:i/>
          <w:iCs/>
          <w:color w:val="auto"/>
        </w:rPr>
        <w:t>(проект, окончательная редакция, шифр темы ПНС: 1.0.482-1.122.26)</w:t>
      </w:r>
      <w:r w:rsidR="004D1A77" w:rsidRPr="008434DD">
        <w:rPr>
          <w:color w:val="auto"/>
        </w:rPr>
        <w:t xml:space="preserve">. </w:t>
      </w:r>
      <w:r w:rsidR="00BE4031" w:rsidRPr="008434DD">
        <w:rPr>
          <w:color w:val="auto"/>
        </w:rPr>
        <w:t xml:space="preserve">Пример </w:t>
      </w:r>
      <w:r w:rsidR="00937C7F" w:rsidRPr="008434DD">
        <w:rPr>
          <w:color w:val="auto"/>
        </w:rPr>
        <w:t xml:space="preserve">варианта </w:t>
      </w:r>
      <w:r w:rsidR="00BE4031" w:rsidRPr="008434DD">
        <w:rPr>
          <w:color w:val="auto"/>
        </w:rPr>
        <w:t>оформления ТИ</w:t>
      </w:r>
      <w:r w:rsidR="00E057B8" w:rsidRPr="008434DD">
        <w:rPr>
          <w:color w:val="auto"/>
        </w:rPr>
        <w:t xml:space="preserve"> в странично-ориентированной форме</w:t>
      </w:r>
      <w:r w:rsidR="00BE4031" w:rsidRPr="008434DD">
        <w:rPr>
          <w:color w:val="auto"/>
        </w:rPr>
        <w:t xml:space="preserve"> приведен в приложении А.</w:t>
      </w:r>
    </w:p>
    <w:p w:rsidR="00BE4031" w:rsidRPr="008434DD" w:rsidRDefault="00BE4031" w:rsidP="003620DB">
      <w:pPr>
        <w:pStyle w:val="20"/>
        <w:spacing w:before="120" w:after="120" w:line="360" w:lineRule="auto"/>
        <w:ind w:firstLine="709"/>
        <w:rPr>
          <w:color w:val="auto"/>
        </w:rPr>
      </w:pPr>
      <w:r w:rsidRPr="008434DD">
        <w:rPr>
          <w:rFonts w:ascii="Arial" w:hAnsi="Arial" w:cs="Arial"/>
          <w:b/>
          <w:bCs/>
          <w:color w:val="auto"/>
        </w:rPr>
        <w:t>5.2 Карта эскизов</w:t>
      </w:r>
    </w:p>
    <w:p w:rsidR="000738F3" w:rsidRPr="008434DD" w:rsidRDefault="00BE4031" w:rsidP="002E13EE">
      <w:pPr>
        <w:pStyle w:val="af2"/>
        <w:rPr>
          <w:color w:val="auto"/>
        </w:rPr>
      </w:pPr>
      <w:r w:rsidRPr="008434DD">
        <w:t xml:space="preserve">5.2.1 КЭ является </w:t>
      </w:r>
      <w:r w:rsidRPr="008434DD">
        <w:rPr>
          <w:color w:val="auto"/>
        </w:rPr>
        <w:t xml:space="preserve">графическим </w:t>
      </w:r>
      <w:r w:rsidR="00C41F0B" w:rsidRPr="008434DD">
        <w:rPr>
          <w:color w:val="auto"/>
        </w:rPr>
        <w:t>ТД</w:t>
      </w:r>
      <w:r w:rsidRPr="008434DD">
        <w:rPr>
          <w:color w:val="auto"/>
        </w:rPr>
        <w:t xml:space="preserve">. </w:t>
      </w:r>
      <w:r w:rsidR="000738F3" w:rsidRPr="008434DD">
        <w:rPr>
          <w:color w:val="auto"/>
        </w:rPr>
        <w:t xml:space="preserve">Общие требования к выполнению КЭ </w:t>
      </w:r>
      <w:r w:rsidR="0091541C" w:rsidRPr="008434DD">
        <w:rPr>
          <w:color w:val="auto"/>
        </w:rPr>
        <w:t xml:space="preserve">– </w:t>
      </w:r>
      <w:r w:rsidR="002E13EE" w:rsidRPr="008434DD">
        <w:rPr>
          <w:color w:val="auto"/>
        </w:rPr>
        <w:t xml:space="preserve">в соответствии с </w:t>
      </w:r>
      <w:r w:rsidR="000738F3" w:rsidRPr="008434DD">
        <w:rPr>
          <w:color w:val="auto"/>
        </w:rPr>
        <w:t xml:space="preserve">ГОСТ </w:t>
      </w:r>
      <w:bookmarkStart w:id="45" w:name="_Hlk231572893"/>
      <w:r w:rsidR="000738F3" w:rsidRPr="008434DD">
        <w:rPr>
          <w:color w:val="auto"/>
        </w:rPr>
        <w:t>3.1128</w:t>
      </w:r>
      <w:r w:rsidR="002E13EE" w:rsidRPr="008434DD">
        <w:rPr>
          <w:color w:val="auto"/>
        </w:rPr>
        <w:t xml:space="preserve"> </w:t>
      </w:r>
      <w:bookmarkEnd w:id="45"/>
      <w:r w:rsidR="002E13EE" w:rsidRPr="008434DD">
        <w:rPr>
          <w:color w:val="auto"/>
        </w:rPr>
        <w:t>и настоящ</w:t>
      </w:r>
      <w:r w:rsidR="007329A7">
        <w:rPr>
          <w:color w:val="auto"/>
        </w:rPr>
        <w:t>им</w:t>
      </w:r>
      <w:r w:rsidR="002E13EE" w:rsidRPr="008434DD">
        <w:rPr>
          <w:color w:val="auto"/>
        </w:rPr>
        <w:t xml:space="preserve"> стандарт</w:t>
      </w:r>
      <w:r w:rsidR="007329A7">
        <w:rPr>
          <w:color w:val="auto"/>
        </w:rPr>
        <w:t>ом</w:t>
      </w:r>
      <w:r w:rsidR="002E13EE" w:rsidRPr="008434DD">
        <w:rPr>
          <w:color w:val="auto"/>
        </w:rPr>
        <w:t>.</w:t>
      </w:r>
    </w:p>
    <w:p w:rsidR="00BE4031" w:rsidRPr="008434DD" w:rsidRDefault="000738F3" w:rsidP="00C41F0B">
      <w:pPr>
        <w:pStyle w:val="af2"/>
      </w:pPr>
      <w:r w:rsidRPr="008434DD">
        <w:rPr>
          <w:color w:val="auto"/>
        </w:rPr>
        <w:t xml:space="preserve">5.2.2 </w:t>
      </w:r>
      <w:r w:rsidR="00BE4031" w:rsidRPr="008434DD">
        <w:rPr>
          <w:color w:val="auto"/>
        </w:rPr>
        <w:t xml:space="preserve">КЭ в виде самостоятельного документа (с собственным обозначением) рекомендуется выполнять при необходимости </w:t>
      </w:r>
      <w:r w:rsidR="002F52BC" w:rsidRPr="008434DD">
        <w:rPr>
          <w:color w:val="auto"/>
        </w:rPr>
        <w:t>ссылки</w:t>
      </w:r>
      <w:r w:rsidR="00BE4031" w:rsidRPr="008434DD">
        <w:rPr>
          <w:color w:val="auto"/>
        </w:rPr>
        <w:t xml:space="preserve"> </w:t>
      </w:r>
      <w:r w:rsidR="00566686" w:rsidRPr="008434DD">
        <w:rPr>
          <w:color w:val="auto"/>
        </w:rPr>
        <w:t>н</w:t>
      </w:r>
      <w:r w:rsidR="00BE4031" w:rsidRPr="008434DD">
        <w:rPr>
          <w:color w:val="auto"/>
        </w:rPr>
        <w:t>а него в нескольких ТД (комплектах ТД).</w:t>
      </w:r>
    </w:p>
    <w:p w:rsidR="009F1677" w:rsidRPr="008434DD" w:rsidRDefault="002E13EE" w:rsidP="002E13EE">
      <w:pPr>
        <w:pStyle w:val="af2"/>
        <w:rPr>
          <w:color w:val="auto"/>
        </w:rPr>
      </w:pPr>
      <w:r w:rsidRPr="008434DD">
        <w:rPr>
          <w:color w:val="auto"/>
        </w:rPr>
        <w:t xml:space="preserve">5.2.3 КЭ в </w:t>
      </w:r>
      <w:r w:rsidR="00625285" w:rsidRPr="008434DD">
        <w:rPr>
          <w:color w:val="auto"/>
        </w:rPr>
        <w:t xml:space="preserve">форме </w:t>
      </w:r>
      <w:r w:rsidRPr="008434DD">
        <w:rPr>
          <w:color w:val="auto"/>
        </w:rPr>
        <w:t>странично-ориентированно</w:t>
      </w:r>
      <w:r w:rsidR="00625285" w:rsidRPr="008434DD">
        <w:rPr>
          <w:color w:val="auto"/>
        </w:rPr>
        <w:t>го</w:t>
      </w:r>
      <w:r w:rsidRPr="008434DD">
        <w:rPr>
          <w:color w:val="auto"/>
        </w:rPr>
        <w:t xml:space="preserve"> </w:t>
      </w:r>
      <w:r w:rsidR="00625285" w:rsidRPr="008434DD">
        <w:rPr>
          <w:color w:val="auto"/>
        </w:rPr>
        <w:t xml:space="preserve">документа </w:t>
      </w:r>
      <w:r w:rsidR="009F1677" w:rsidRPr="008434DD">
        <w:rPr>
          <w:color w:val="auto"/>
        </w:rPr>
        <w:t xml:space="preserve">выполняют на листах необходимого формата по ГОСТ Р 2.301 с основной надписью по </w:t>
      </w:r>
      <w:r w:rsidR="005108CE" w:rsidRPr="008434DD">
        <w:rPr>
          <w:color w:val="auto"/>
        </w:rPr>
        <w:t>ГОСТ Р 3.103</w:t>
      </w:r>
      <w:r w:rsidR="009563A5" w:rsidRPr="008434DD">
        <w:rPr>
          <w:color w:val="auto"/>
        </w:rPr>
        <w:t>–</w:t>
      </w:r>
      <w:r w:rsidR="005108CE" w:rsidRPr="008434DD">
        <w:rPr>
          <w:color w:val="auto"/>
        </w:rPr>
        <w:t xml:space="preserve">20ХХ  </w:t>
      </w:r>
      <w:r w:rsidR="009F1677" w:rsidRPr="008434DD">
        <w:rPr>
          <w:color w:val="auto"/>
        </w:rPr>
        <w:t xml:space="preserve"> </w:t>
      </w:r>
      <w:r w:rsidR="009F1677" w:rsidRPr="008434DD">
        <w:rPr>
          <w:i/>
          <w:iCs/>
          <w:color w:val="auto"/>
        </w:rPr>
        <w:t xml:space="preserve">(проект, </w:t>
      </w:r>
      <w:r w:rsidR="005108CE" w:rsidRPr="008434DD">
        <w:rPr>
          <w:i/>
          <w:iCs/>
          <w:color w:val="auto"/>
        </w:rPr>
        <w:t>окончательная</w:t>
      </w:r>
      <w:r w:rsidR="009F1677" w:rsidRPr="008434DD">
        <w:rPr>
          <w:i/>
          <w:iCs/>
          <w:color w:val="auto"/>
        </w:rPr>
        <w:t xml:space="preserve"> редакция, шифр</w:t>
      </w:r>
      <w:r w:rsidR="00467555" w:rsidRPr="008434DD">
        <w:rPr>
          <w:i/>
          <w:iCs/>
          <w:color w:val="auto"/>
        </w:rPr>
        <w:t xml:space="preserve"> темы</w:t>
      </w:r>
      <w:r w:rsidR="009F1677" w:rsidRPr="008434DD">
        <w:rPr>
          <w:i/>
          <w:iCs/>
          <w:color w:val="auto"/>
        </w:rPr>
        <w:t xml:space="preserve"> </w:t>
      </w:r>
      <w:r w:rsidR="002F52BC" w:rsidRPr="008434DD">
        <w:rPr>
          <w:i/>
          <w:iCs/>
          <w:color w:val="auto"/>
        </w:rPr>
        <w:t>ПНС: 1.0.482-1.122.26</w:t>
      </w:r>
      <w:r w:rsidR="009F1677" w:rsidRPr="008434DD">
        <w:rPr>
          <w:i/>
          <w:iCs/>
          <w:color w:val="auto"/>
        </w:rPr>
        <w:t>)</w:t>
      </w:r>
      <w:r w:rsidR="009F1677" w:rsidRPr="008434DD">
        <w:rPr>
          <w:color w:val="auto"/>
        </w:rPr>
        <w:t>.</w:t>
      </w:r>
    </w:p>
    <w:p w:rsidR="005108CE" w:rsidRPr="008434DD" w:rsidRDefault="005108CE" w:rsidP="005108CE">
      <w:pPr>
        <w:pStyle w:val="af2"/>
      </w:pPr>
      <w:r w:rsidRPr="008434DD">
        <w:t>При разработке КЭ, выполненных на форматах:</w:t>
      </w:r>
    </w:p>
    <w:p w:rsidR="005108CE" w:rsidRPr="008434DD" w:rsidRDefault="005108CE" w:rsidP="005108CE">
      <w:pPr>
        <w:pStyle w:val="af2"/>
      </w:pPr>
      <w:r w:rsidRPr="008434DD">
        <w:t xml:space="preserve">- меньшем А4 </w:t>
      </w:r>
      <w:r w:rsidR="0030489D" w:rsidRPr="008434DD">
        <w:t>–</w:t>
      </w:r>
      <w:r w:rsidRPr="008434DD">
        <w:t xml:space="preserve"> размеры и расположение блоков основной надписи должны быть аналогичны форме КЭ, выполненной на формате А4 с вертикальным расположением поля подшивки; </w:t>
      </w:r>
    </w:p>
    <w:p w:rsidR="005108CE" w:rsidRPr="008434DD" w:rsidRDefault="005108CE" w:rsidP="005108CE">
      <w:pPr>
        <w:pStyle w:val="af2"/>
      </w:pPr>
      <w:r w:rsidRPr="008434DD">
        <w:t xml:space="preserve">- большем А3 </w:t>
      </w:r>
      <w:r w:rsidR="0030489D" w:rsidRPr="008434DD">
        <w:t>–</w:t>
      </w:r>
      <w:r w:rsidRPr="008434DD">
        <w:t xml:space="preserve"> размеры и расположение блоков Б1</w:t>
      </w:r>
      <w:r w:rsidR="0030489D" w:rsidRPr="008434DD">
        <w:t>–</w:t>
      </w:r>
      <w:r w:rsidRPr="008434DD">
        <w:t xml:space="preserve">Б3 и Б5 основной надписи (ГОСТ Р 3.103 </w:t>
      </w:r>
      <w:r w:rsidRPr="008434DD">
        <w:rPr>
          <w:i/>
          <w:iCs/>
          <w:color w:val="auto"/>
        </w:rPr>
        <w:t>(проект, окончательная редакция, шифр темы ПНС: 1.0.482-1.122.26)</w:t>
      </w:r>
      <w:r w:rsidRPr="008434DD">
        <w:t xml:space="preserve">) должны быть аналогичны соответствующим блокам формы КЭ, выполненной на формате А3. </w:t>
      </w:r>
    </w:p>
    <w:p w:rsidR="00B8148E" w:rsidRPr="008434DD" w:rsidRDefault="00AC6829" w:rsidP="000509D8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8434DD">
        <w:rPr>
          <w:rFonts w:ascii="Arial" w:eastAsia="Times New Roman" w:hAnsi="Arial" w:cs="Arial"/>
          <w:sz w:val="24"/>
          <w:szCs w:val="24"/>
        </w:rPr>
        <w:t>5.2.</w:t>
      </w:r>
      <w:r w:rsidR="004D25EA" w:rsidRPr="008434DD">
        <w:rPr>
          <w:rFonts w:ascii="Arial" w:eastAsia="Times New Roman" w:hAnsi="Arial" w:cs="Arial"/>
          <w:sz w:val="24"/>
          <w:szCs w:val="24"/>
        </w:rPr>
        <w:t>4</w:t>
      </w:r>
      <w:r w:rsidRPr="008434DD">
        <w:rPr>
          <w:rFonts w:ascii="Arial" w:eastAsia="Times New Roman" w:hAnsi="Arial" w:cs="Arial"/>
          <w:sz w:val="24"/>
          <w:szCs w:val="24"/>
        </w:rPr>
        <w:t xml:space="preserve"> </w:t>
      </w:r>
      <w:r w:rsidR="00B8148E" w:rsidRPr="008434DD">
        <w:rPr>
          <w:rFonts w:ascii="Arial" w:eastAsia="Times New Roman" w:hAnsi="Arial" w:cs="Arial"/>
          <w:sz w:val="24"/>
          <w:szCs w:val="24"/>
        </w:rPr>
        <w:t>В це</w:t>
      </w:r>
      <w:r w:rsidR="00BC7A79" w:rsidRPr="008434DD">
        <w:rPr>
          <w:rFonts w:ascii="Arial" w:eastAsia="Times New Roman" w:hAnsi="Arial" w:cs="Arial"/>
          <w:sz w:val="24"/>
          <w:szCs w:val="24"/>
        </w:rPr>
        <w:t>л</w:t>
      </w:r>
      <w:r w:rsidR="00B8148E" w:rsidRPr="008434DD">
        <w:rPr>
          <w:rFonts w:ascii="Arial" w:eastAsia="Times New Roman" w:hAnsi="Arial" w:cs="Arial"/>
          <w:sz w:val="24"/>
          <w:szCs w:val="24"/>
        </w:rPr>
        <w:t>ях оптимизации записи текстовой информации, связанной с записью переходов на установку и крепление изделия (составной части изделия) на оборудо</w:t>
      </w:r>
      <w:r w:rsidR="00B8148E" w:rsidRPr="008434DD">
        <w:rPr>
          <w:rFonts w:ascii="Arial" w:eastAsia="Times New Roman" w:hAnsi="Arial" w:cs="Arial"/>
          <w:sz w:val="24"/>
          <w:szCs w:val="24"/>
        </w:rPr>
        <w:softHyphen/>
        <w:t xml:space="preserve">вании или в приспособлении с применением методов обработки резанием, давлением и сборки, следует указывать </w:t>
      </w:r>
      <w:r w:rsidR="007E7AC6" w:rsidRPr="008434DD">
        <w:rPr>
          <w:rFonts w:ascii="Arial" w:eastAsia="Times New Roman" w:hAnsi="Arial" w:cs="Arial"/>
          <w:sz w:val="24"/>
          <w:szCs w:val="24"/>
        </w:rPr>
        <w:t>в КЭ</w:t>
      </w:r>
      <w:r w:rsidR="00B8148E" w:rsidRPr="008434DD">
        <w:rPr>
          <w:rFonts w:ascii="Arial" w:eastAsia="Times New Roman" w:hAnsi="Arial" w:cs="Arial"/>
          <w:sz w:val="24"/>
          <w:szCs w:val="24"/>
        </w:rPr>
        <w:t xml:space="preserve"> обозначения опор, зажимов и установочных устройств по ГОСТ 3.1107.</w:t>
      </w:r>
    </w:p>
    <w:p w:rsidR="007730D4" w:rsidRPr="008434DD" w:rsidRDefault="007730D4" w:rsidP="007730D4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8434DD">
        <w:rPr>
          <w:rFonts w:ascii="Arial" w:eastAsia="Times New Roman" w:hAnsi="Arial" w:cs="Arial"/>
          <w:sz w:val="24"/>
          <w:szCs w:val="24"/>
        </w:rPr>
        <w:t xml:space="preserve">Условные обозначения опор, зажимов, установочных устройств отображать на полке с линией-выноской, в отображении «спереди, сзади» по ГОСТ 3.1107. </w:t>
      </w:r>
    </w:p>
    <w:p w:rsidR="004D25EA" w:rsidRPr="008434DD" w:rsidRDefault="004D25EA" w:rsidP="004D25EA">
      <w:pPr>
        <w:pStyle w:val="af2"/>
        <w:rPr>
          <w:color w:val="auto"/>
        </w:rPr>
      </w:pPr>
      <w:r w:rsidRPr="008434DD">
        <w:rPr>
          <w:color w:val="auto"/>
        </w:rPr>
        <w:t xml:space="preserve">5.2.5 Допускается </w:t>
      </w:r>
      <w:r w:rsidR="007329A7">
        <w:rPr>
          <w:color w:val="auto"/>
        </w:rPr>
        <w:t xml:space="preserve">выполнять </w:t>
      </w:r>
      <w:r w:rsidRPr="008434DD">
        <w:rPr>
          <w:color w:val="auto"/>
        </w:rPr>
        <w:t>КЭ</w:t>
      </w:r>
      <w:r w:rsidR="007329A7">
        <w:rPr>
          <w:color w:val="auto"/>
        </w:rPr>
        <w:t xml:space="preserve"> в виде 3</w:t>
      </w:r>
      <w:r w:rsidR="007329A7">
        <w:rPr>
          <w:color w:val="auto"/>
          <w:lang w:val="en-US"/>
        </w:rPr>
        <w:t>D</w:t>
      </w:r>
      <w:r w:rsidR="007329A7">
        <w:rPr>
          <w:color w:val="auto"/>
        </w:rPr>
        <w:t xml:space="preserve">-модели (на базе </w:t>
      </w:r>
      <w:r w:rsidRPr="008434DD">
        <w:rPr>
          <w:color w:val="auto"/>
        </w:rPr>
        <w:t>ЭГМТ</w:t>
      </w:r>
      <w:r w:rsidR="007329A7">
        <w:rPr>
          <w:color w:val="auto"/>
        </w:rPr>
        <w:t xml:space="preserve"> или отдельно). Требования к выполнению такой КЭ устанавливают в стандарте организации</w:t>
      </w:r>
      <w:r w:rsidRPr="008434DD">
        <w:rPr>
          <w:color w:val="auto"/>
        </w:rPr>
        <w:t>.</w:t>
      </w:r>
    </w:p>
    <w:p w:rsidR="007730D4" w:rsidRPr="008434DD" w:rsidRDefault="007730D4" w:rsidP="007730D4">
      <w:pPr>
        <w:pStyle w:val="af2"/>
        <w:rPr>
          <w:color w:val="auto"/>
        </w:rPr>
      </w:pPr>
      <w:r w:rsidRPr="008434DD">
        <w:rPr>
          <w:color w:val="auto"/>
        </w:rPr>
        <w:t>5.2.6 Примеры оформления КЭ приведены в приложении Б.</w:t>
      </w:r>
    </w:p>
    <w:p w:rsidR="002F52BC" w:rsidRPr="008434DD" w:rsidRDefault="002F52BC" w:rsidP="002F52BC"/>
    <w:p w:rsidR="00307E58" w:rsidRPr="008434DD" w:rsidRDefault="00307E58" w:rsidP="00307E58">
      <w:pPr>
        <w:pStyle w:val="20"/>
        <w:spacing w:before="120" w:after="120" w:line="360" w:lineRule="auto"/>
        <w:ind w:firstLine="709"/>
        <w:rPr>
          <w:color w:val="auto"/>
        </w:rPr>
      </w:pPr>
      <w:r w:rsidRPr="008434DD">
        <w:rPr>
          <w:rFonts w:ascii="Arial" w:hAnsi="Arial" w:cs="Arial"/>
          <w:b/>
          <w:bCs/>
          <w:color w:val="auto"/>
        </w:rPr>
        <w:t>5.3 Электронная геометрическая модель технологическая</w:t>
      </w:r>
    </w:p>
    <w:p w:rsidR="004D7BFE" w:rsidRPr="008434DD" w:rsidRDefault="00EE58DF" w:rsidP="002E58F4">
      <w:pPr>
        <w:pStyle w:val="af2"/>
        <w:rPr>
          <w:color w:val="auto"/>
        </w:rPr>
      </w:pPr>
      <w:r w:rsidRPr="008434DD">
        <w:rPr>
          <w:color w:val="auto"/>
        </w:rPr>
        <w:t>5.3.1 ЭГМТ является электронной геометрической моделью</w:t>
      </w:r>
      <w:r w:rsidR="006C28BC" w:rsidRPr="008434DD">
        <w:rPr>
          <w:color w:val="auto"/>
        </w:rPr>
        <w:t>.</w:t>
      </w:r>
      <w:r w:rsidR="006C28BC" w:rsidRPr="008434DD">
        <w:rPr>
          <w:rFonts w:cs="Arial"/>
          <w:szCs w:val="24"/>
        </w:rPr>
        <w:t xml:space="preserve"> </w:t>
      </w:r>
      <w:r w:rsidR="006C28BC" w:rsidRPr="008434DD">
        <w:t xml:space="preserve">Общие требования к выполнению ЭГМТ – по ГОСТ Р 2.052. </w:t>
      </w:r>
      <w:r w:rsidRPr="008434DD">
        <w:rPr>
          <w:color w:val="auto"/>
        </w:rPr>
        <w:t>Общие требования к выполнению ЭГМТ деталей</w:t>
      </w:r>
      <w:r w:rsidR="006C28BC" w:rsidRPr="008434DD">
        <w:rPr>
          <w:color w:val="auto"/>
        </w:rPr>
        <w:t xml:space="preserve"> </w:t>
      </w:r>
      <w:r w:rsidR="007329A7">
        <w:rPr>
          <w:color w:val="auto"/>
        </w:rPr>
        <w:t xml:space="preserve">могут учитывать положения </w:t>
      </w:r>
      <w:r w:rsidRPr="008434DD">
        <w:rPr>
          <w:color w:val="auto"/>
        </w:rPr>
        <w:t xml:space="preserve">ГОСТ Р 2.056, ЭГМТ сборочных единиц </w:t>
      </w:r>
      <w:r w:rsidR="006C28BC" w:rsidRPr="008434DD">
        <w:rPr>
          <w:color w:val="auto"/>
        </w:rPr>
        <w:t xml:space="preserve">– </w:t>
      </w:r>
      <w:r w:rsidR="007329A7">
        <w:rPr>
          <w:color w:val="auto"/>
        </w:rPr>
        <w:t>положения</w:t>
      </w:r>
      <w:r w:rsidRPr="008434DD">
        <w:rPr>
          <w:color w:val="auto"/>
        </w:rPr>
        <w:t xml:space="preserve"> ГОСТ Р 2.057.</w:t>
      </w:r>
    </w:p>
    <w:p w:rsidR="00214EE8" w:rsidRPr="008434DD" w:rsidRDefault="00214EE8" w:rsidP="00214EE8">
      <w:pPr>
        <w:pStyle w:val="af2"/>
        <w:rPr>
          <w:color w:val="auto"/>
        </w:rPr>
      </w:pPr>
      <w:r w:rsidRPr="008434DD">
        <w:rPr>
          <w:color w:val="auto"/>
        </w:rPr>
        <w:t>5.3.2 ЭГМТ применяют для:</w:t>
      </w:r>
    </w:p>
    <w:p w:rsidR="00214EE8" w:rsidRPr="008434DD" w:rsidRDefault="00214EE8" w:rsidP="00214EE8">
      <w:pPr>
        <w:pStyle w:val="af2"/>
        <w:rPr>
          <w:color w:val="auto"/>
        </w:rPr>
      </w:pPr>
      <w:r w:rsidRPr="008434DD">
        <w:rPr>
          <w:color w:val="auto"/>
        </w:rPr>
        <w:t>- разработки управляющих программ для станков с числовым программным управлением и координатно-измерительных машин;</w:t>
      </w:r>
    </w:p>
    <w:p w:rsidR="00214EE8" w:rsidRPr="008434DD" w:rsidRDefault="00214EE8" w:rsidP="00214EE8">
      <w:pPr>
        <w:pStyle w:val="af2"/>
        <w:rPr>
          <w:color w:val="auto"/>
        </w:rPr>
      </w:pPr>
      <w:r w:rsidRPr="008434DD">
        <w:rPr>
          <w:color w:val="auto"/>
        </w:rPr>
        <w:t>- проектирования технологической оснастки;</w:t>
      </w:r>
    </w:p>
    <w:p w:rsidR="00214EE8" w:rsidRPr="008434DD" w:rsidRDefault="00214EE8" w:rsidP="00214EE8">
      <w:pPr>
        <w:pStyle w:val="af2"/>
        <w:rPr>
          <w:color w:val="auto"/>
        </w:rPr>
      </w:pPr>
      <w:r w:rsidRPr="008434DD">
        <w:rPr>
          <w:color w:val="auto"/>
        </w:rPr>
        <w:t>- автоматизации раскладки для оптимизации раскроя материалов и минимизации отходов;</w:t>
      </w:r>
    </w:p>
    <w:p w:rsidR="00214EE8" w:rsidRPr="008434DD" w:rsidRDefault="00214EE8" w:rsidP="00214EE8">
      <w:pPr>
        <w:pStyle w:val="af2"/>
        <w:rPr>
          <w:color w:val="auto"/>
        </w:rPr>
      </w:pPr>
      <w:r w:rsidRPr="008434DD">
        <w:rPr>
          <w:color w:val="auto"/>
        </w:rPr>
        <w:t>- проверки собираемости сборочных единиц;</w:t>
      </w:r>
    </w:p>
    <w:p w:rsidR="00214EE8" w:rsidRPr="008434DD" w:rsidRDefault="00214EE8" w:rsidP="00214EE8">
      <w:pPr>
        <w:pStyle w:val="af2"/>
        <w:rPr>
          <w:color w:val="auto"/>
        </w:rPr>
      </w:pPr>
      <w:r w:rsidRPr="008434DD">
        <w:rPr>
          <w:color w:val="auto"/>
        </w:rPr>
        <w:t>- межоперационного контроля размерных характеристик деталей и сборочных единиц;</w:t>
      </w:r>
    </w:p>
    <w:p w:rsidR="00214EE8" w:rsidRPr="008434DD" w:rsidRDefault="00214EE8" w:rsidP="00214EE8">
      <w:pPr>
        <w:pStyle w:val="af2"/>
        <w:rPr>
          <w:color w:val="auto"/>
        </w:rPr>
      </w:pPr>
      <w:r w:rsidRPr="008434DD">
        <w:rPr>
          <w:color w:val="auto"/>
        </w:rPr>
        <w:t>- генерации видов, разрезов, сечений и указания технологических размеров и обозначений для создания иллюстраций в странично-ориентированных ТД;</w:t>
      </w:r>
    </w:p>
    <w:p w:rsidR="00214EE8" w:rsidRPr="008434DD" w:rsidRDefault="00214EE8" w:rsidP="00214EE8">
      <w:pPr>
        <w:pStyle w:val="af2"/>
        <w:rPr>
          <w:color w:val="auto"/>
        </w:rPr>
      </w:pPr>
      <w:r w:rsidRPr="008434DD">
        <w:rPr>
          <w:color w:val="auto"/>
        </w:rPr>
        <w:t>- создания мультимедийных документов (в т.ч. интерактивных) по выполнению ТП;</w:t>
      </w:r>
    </w:p>
    <w:p w:rsidR="00214EE8" w:rsidRDefault="00214EE8" w:rsidP="00214EE8">
      <w:pPr>
        <w:pStyle w:val="af2"/>
        <w:rPr>
          <w:color w:val="auto"/>
        </w:rPr>
      </w:pPr>
      <w:r w:rsidRPr="008434DD">
        <w:rPr>
          <w:color w:val="auto"/>
        </w:rPr>
        <w:t>- анализа технологичности конструкции (автоматической проверка на соответствие технологическим ограничениям и выявление труднообрабатываемых зон)</w:t>
      </w:r>
      <w:r w:rsidR="00CD0CD5">
        <w:rPr>
          <w:color w:val="auto"/>
        </w:rPr>
        <w:t>;</w:t>
      </w:r>
    </w:p>
    <w:p w:rsidR="00CD0CD5" w:rsidRPr="008434DD" w:rsidRDefault="00CD0CD5" w:rsidP="00214EE8">
      <w:pPr>
        <w:pStyle w:val="af2"/>
        <w:rPr>
          <w:color w:val="auto"/>
        </w:rPr>
      </w:pPr>
      <w:r>
        <w:rPr>
          <w:color w:val="auto"/>
        </w:rPr>
        <w:t>- для других целей, при необходимости.</w:t>
      </w:r>
    </w:p>
    <w:p w:rsidR="00214EE8" w:rsidRPr="008434DD" w:rsidRDefault="00214EE8" w:rsidP="00214EE8">
      <w:pPr>
        <w:pStyle w:val="af2"/>
        <w:rPr>
          <w:color w:val="auto"/>
          <w:sz w:val="20"/>
          <w:szCs w:val="20"/>
        </w:rPr>
      </w:pPr>
      <w:r w:rsidRPr="008434DD">
        <w:rPr>
          <w:color w:val="auto"/>
          <w:spacing w:val="40"/>
          <w:sz w:val="20"/>
          <w:szCs w:val="20"/>
        </w:rPr>
        <w:t>Примечание</w:t>
      </w:r>
      <w:r w:rsidRPr="008434DD">
        <w:rPr>
          <w:color w:val="auto"/>
          <w:sz w:val="20"/>
          <w:szCs w:val="20"/>
        </w:rPr>
        <w:t xml:space="preserve"> – Технологические ограничения могут быть установлены с учетом технической оснащенности организации-изготовителя.</w:t>
      </w:r>
    </w:p>
    <w:p w:rsidR="00C27112" w:rsidRPr="008434DD" w:rsidRDefault="00C27112" w:rsidP="00C27112">
      <w:pPr>
        <w:pStyle w:val="af2"/>
        <w:rPr>
          <w:color w:val="auto"/>
        </w:rPr>
      </w:pPr>
      <w:r w:rsidRPr="008434DD">
        <w:rPr>
          <w:color w:val="auto"/>
        </w:rPr>
        <w:t xml:space="preserve">5.3.3 Детальные требования к оформлению ЭГМТ в зависимости от ее назначения следует устанавливать в стандарте организации. </w:t>
      </w:r>
    </w:p>
    <w:p w:rsidR="00C27112" w:rsidRPr="008434DD" w:rsidRDefault="000F0400" w:rsidP="00C27112">
      <w:pPr>
        <w:pStyle w:val="af2"/>
        <w:rPr>
          <w:color w:val="auto"/>
        </w:rPr>
      </w:pPr>
      <w:r w:rsidRPr="008434DD">
        <w:rPr>
          <w:color w:val="auto"/>
        </w:rPr>
        <w:t xml:space="preserve">5.3.4 </w:t>
      </w:r>
      <w:r w:rsidR="00C27112" w:rsidRPr="008434DD">
        <w:rPr>
          <w:color w:val="auto"/>
        </w:rPr>
        <w:t>ЭГМТ деталей и сборочных единиц выполняют на основании соответствующих конструкторских документов (чертежей, электронных моделей деталей и электронных моделей сборочных единиц). Для описания технологии изготовления изделия допускается разрабатывать несколько ЭГМТ, определяющих промежуточные состояния геометрии изделия в процессе обработки.</w:t>
      </w:r>
    </w:p>
    <w:p w:rsidR="00C27112" w:rsidRPr="008434DD" w:rsidRDefault="00C27112" w:rsidP="00C27112">
      <w:pPr>
        <w:pStyle w:val="af2"/>
        <w:rPr>
          <w:color w:val="auto"/>
        </w:rPr>
      </w:pPr>
      <w:r w:rsidRPr="008434DD">
        <w:rPr>
          <w:color w:val="auto"/>
        </w:rPr>
        <w:t xml:space="preserve">5.3.5 Общие требования к указанию в ЭГМТ размеров, предельных отклонений, допусков формы и расположения, шероховатостей и т. д. – в соответствии со стандартами Единой системы конструкторской документации. </w:t>
      </w:r>
    </w:p>
    <w:p w:rsidR="000F0400" w:rsidRPr="008434DD" w:rsidRDefault="000F0400" w:rsidP="00B9036C">
      <w:pPr>
        <w:pStyle w:val="af2"/>
        <w:rPr>
          <w:color w:val="auto"/>
        </w:rPr>
      </w:pPr>
      <w:r w:rsidRPr="008434DD">
        <w:rPr>
          <w:color w:val="auto"/>
        </w:rPr>
        <w:t>5.3.</w:t>
      </w:r>
      <w:r w:rsidR="00CD0CD5">
        <w:rPr>
          <w:color w:val="auto"/>
        </w:rPr>
        <w:t>6</w:t>
      </w:r>
      <w:r w:rsidR="00C27112" w:rsidRPr="008434DD">
        <w:rPr>
          <w:color w:val="auto"/>
        </w:rPr>
        <w:t xml:space="preserve"> </w:t>
      </w:r>
      <w:r w:rsidRPr="008434DD">
        <w:rPr>
          <w:color w:val="auto"/>
        </w:rPr>
        <w:t>Примеры оформления ЭГМТ приведены в приложении В.</w:t>
      </w:r>
    </w:p>
    <w:p w:rsidR="00C27112" w:rsidRPr="008434DD" w:rsidRDefault="00C27112" w:rsidP="00C27112">
      <w:pPr>
        <w:pStyle w:val="af2"/>
        <w:rPr>
          <w:color w:val="auto"/>
        </w:rPr>
      </w:pPr>
    </w:p>
    <w:p w:rsidR="00C27112" w:rsidRPr="008434DD" w:rsidRDefault="00C27112" w:rsidP="00B9036C">
      <w:pPr>
        <w:pStyle w:val="af2"/>
        <w:rPr>
          <w:color w:val="auto"/>
        </w:rPr>
      </w:pPr>
    </w:p>
    <w:p w:rsidR="00056747" w:rsidRPr="008434DD" w:rsidRDefault="00DF7524" w:rsidP="00E057B8">
      <w:pPr>
        <w:pStyle w:val="13"/>
        <w:tabs>
          <w:tab w:val="center" w:pos="4960"/>
          <w:tab w:val="left" w:pos="6983"/>
        </w:tabs>
        <w:spacing w:line="360" w:lineRule="auto"/>
        <w:ind w:firstLine="0"/>
        <w:rPr>
          <w:b/>
          <w:bCs/>
          <w:sz w:val="24"/>
          <w:szCs w:val="24"/>
        </w:rPr>
      </w:pPr>
      <w:r w:rsidRPr="008434DD">
        <w:rPr>
          <w:sz w:val="24"/>
          <w:szCs w:val="24"/>
        </w:rPr>
        <w:br w:type="page"/>
      </w:r>
      <w:r w:rsidR="00E057B8" w:rsidRPr="008434DD">
        <w:rPr>
          <w:sz w:val="24"/>
          <w:szCs w:val="24"/>
        </w:rPr>
        <w:tab/>
      </w:r>
      <w:r w:rsidR="00BE4031" w:rsidRPr="008434DD">
        <w:rPr>
          <w:b/>
          <w:bCs/>
          <w:sz w:val="28"/>
          <w:szCs w:val="28"/>
        </w:rPr>
        <w:t>Приложение А</w:t>
      </w:r>
    </w:p>
    <w:p w:rsidR="00056747" w:rsidRPr="008434DD" w:rsidRDefault="00BE4031" w:rsidP="00BB7467">
      <w:pPr>
        <w:pStyle w:val="13"/>
        <w:tabs>
          <w:tab w:val="center" w:pos="4960"/>
          <w:tab w:val="left" w:pos="6983"/>
        </w:tabs>
        <w:spacing w:line="360" w:lineRule="auto"/>
        <w:ind w:firstLine="0"/>
        <w:jc w:val="center"/>
        <w:rPr>
          <w:b/>
          <w:bCs/>
          <w:sz w:val="24"/>
          <w:szCs w:val="24"/>
        </w:rPr>
      </w:pPr>
      <w:r w:rsidRPr="008434DD">
        <w:rPr>
          <w:b/>
          <w:bCs/>
          <w:sz w:val="24"/>
          <w:szCs w:val="24"/>
        </w:rPr>
        <w:t>(справочное)</w:t>
      </w:r>
    </w:p>
    <w:p w:rsidR="00BE4031" w:rsidRPr="008434DD" w:rsidRDefault="00BE4031" w:rsidP="00E057B8">
      <w:pPr>
        <w:pStyle w:val="13"/>
        <w:tabs>
          <w:tab w:val="center" w:pos="4960"/>
          <w:tab w:val="left" w:pos="6983"/>
        </w:tabs>
        <w:spacing w:line="360" w:lineRule="auto"/>
        <w:ind w:firstLine="0"/>
        <w:rPr>
          <w:b/>
          <w:bCs/>
          <w:sz w:val="24"/>
          <w:szCs w:val="24"/>
        </w:rPr>
      </w:pPr>
      <w:r w:rsidRPr="008434DD">
        <w:rPr>
          <w:b/>
          <w:bCs/>
          <w:sz w:val="24"/>
          <w:szCs w:val="24"/>
        </w:rPr>
        <w:t xml:space="preserve">Пример оформления </w:t>
      </w:r>
      <w:r w:rsidR="006B7540" w:rsidRPr="008434DD">
        <w:rPr>
          <w:b/>
          <w:bCs/>
          <w:sz w:val="24"/>
          <w:szCs w:val="24"/>
        </w:rPr>
        <w:t xml:space="preserve">странично-ориентированной </w:t>
      </w:r>
      <w:r w:rsidRPr="008434DD">
        <w:rPr>
          <w:b/>
          <w:bCs/>
          <w:sz w:val="24"/>
          <w:szCs w:val="24"/>
        </w:rPr>
        <w:t>технологической инструкции</w:t>
      </w:r>
    </w:p>
    <w:p w:rsidR="002749C5" w:rsidRPr="008434DD" w:rsidRDefault="002749C5" w:rsidP="002749C5">
      <w:pPr>
        <w:pStyle w:val="13"/>
        <w:spacing w:after="120"/>
        <w:ind w:firstLine="0"/>
        <w:jc w:val="center"/>
      </w:pPr>
      <w:r w:rsidRPr="008434DD">
        <w:object w:dxaOrig="11955" w:dyaOrig="168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51.5pt;height:637.5pt" o:ole="">
            <v:imagedata r:id="rId12" o:title=""/>
          </v:shape>
          <o:OLEObject Type="Embed" ProgID="Visio.Drawing.15" ShapeID="_x0000_i1026" DrawAspect="Content" ObjectID="_1842619010" r:id="rId13"/>
        </w:object>
      </w:r>
    </w:p>
    <w:p w:rsidR="00BE4031" w:rsidRPr="008434DD" w:rsidRDefault="00244798" w:rsidP="002749C5">
      <w:pPr>
        <w:pStyle w:val="13"/>
        <w:spacing w:after="120"/>
        <w:ind w:firstLine="0"/>
        <w:jc w:val="center"/>
        <w:rPr>
          <w:noProof/>
        </w:rPr>
      </w:pPr>
      <w:r w:rsidRPr="008434DD">
        <w:rPr>
          <w:color w:val="000000"/>
          <w:sz w:val="22"/>
          <w:szCs w:val="22"/>
        </w:rPr>
        <w:t xml:space="preserve">Рисунок А.1 – </w:t>
      </w:r>
      <w:r w:rsidRPr="008434DD">
        <w:rPr>
          <w:sz w:val="22"/>
          <w:szCs w:val="22"/>
        </w:rPr>
        <w:t xml:space="preserve">Пример оформления </w:t>
      </w:r>
      <w:r w:rsidR="006B7540" w:rsidRPr="008434DD">
        <w:rPr>
          <w:sz w:val="22"/>
          <w:szCs w:val="22"/>
        </w:rPr>
        <w:t xml:space="preserve">странично-ориентированной </w:t>
      </w:r>
      <w:r w:rsidR="008712E2" w:rsidRPr="008434DD">
        <w:rPr>
          <w:sz w:val="22"/>
          <w:szCs w:val="22"/>
        </w:rPr>
        <w:t>ТИ</w:t>
      </w:r>
      <w:r w:rsidRPr="008434DD">
        <w:rPr>
          <w:sz w:val="22"/>
          <w:szCs w:val="22"/>
        </w:rPr>
        <w:t xml:space="preserve"> (первый лист)</w:t>
      </w:r>
    </w:p>
    <w:p w:rsidR="0038565C" w:rsidRPr="008434DD" w:rsidRDefault="00244798" w:rsidP="009950C2">
      <w:pPr>
        <w:spacing w:after="160" w:line="259" w:lineRule="auto"/>
        <w:jc w:val="center"/>
        <w:rPr>
          <w:noProof/>
        </w:rPr>
      </w:pPr>
      <w:r w:rsidRPr="008434DD">
        <w:object w:dxaOrig="11955" w:dyaOrig="16891">
          <v:shape id="_x0000_i1027" type="#_x0000_t75" style="width:495.75pt;height:700.5pt" o:ole="">
            <v:imagedata r:id="rId14" o:title=""/>
          </v:shape>
          <o:OLEObject Type="Embed" ProgID="Visio.Drawing.15" ShapeID="_x0000_i1027" DrawAspect="Content" ObjectID="_1842619011" r:id="rId15"/>
        </w:object>
      </w:r>
    </w:p>
    <w:p w:rsidR="0038565C" w:rsidRPr="008434DD" w:rsidRDefault="00244798" w:rsidP="009950C2">
      <w:pPr>
        <w:spacing w:after="160" w:line="259" w:lineRule="auto"/>
        <w:jc w:val="center"/>
        <w:rPr>
          <w:rFonts w:ascii="Arial" w:hAnsi="Arial" w:cs="Arial"/>
          <w:noProof/>
          <w:sz w:val="24"/>
          <w:szCs w:val="24"/>
        </w:rPr>
      </w:pPr>
      <w:r w:rsidRPr="008434DD">
        <w:rPr>
          <w:rFonts w:ascii="Arial" w:eastAsia="Times New Roman" w:hAnsi="Arial"/>
          <w:color w:val="000000"/>
          <w:sz w:val="22"/>
          <w:szCs w:val="22"/>
          <w:lang w:eastAsia="en-US"/>
        </w:rPr>
        <w:t xml:space="preserve">Рисунок А.2 – </w:t>
      </w:r>
      <w:r w:rsidRPr="008434DD">
        <w:rPr>
          <w:rFonts w:ascii="Arial" w:hAnsi="Arial" w:cs="Arial"/>
          <w:sz w:val="22"/>
          <w:szCs w:val="22"/>
        </w:rPr>
        <w:t xml:space="preserve">Пример оформления </w:t>
      </w:r>
      <w:r w:rsidR="004B73BB" w:rsidRPr="008434DD">
        <w:rPr>
          <w:rFonts w:ascii="Arial" w:hAnsi="Arial" w:cs="Arial"/>
          <w:sz w:val="22"/>
          <w:szCs w:val="22"/>
        </w:rPr>
        <w:t xml:space="preserve">странично-ориентированной </w:t>
      </w:r>
      <w:r w:rsidR="008712E2" w:rsidRPr="008434DD">
        <w:rPr>
          <w:rFonts w:ascii="Arial" w:hAnsi="Arial" w:cs="Arial"/>
          <w:sz w:val="22"/>
          <w:szCs w:val="22"/>
        </w:rPr>
        <w:t>ТИ</w:t>
      </w:r>
      <w:r w:rsidRPr="008434DD">
        <w:rPr>
          <w:rFonts w:ascii="Arial" w:hAnsi="Arial" w:cs="Arial"/>
          <w:sz w:val="22"/>
          <w:szCs w:val="22"/>
        </w:rPr>
        <w:t xml:space="preserve"> (последующие листы)</w:t>
      </w:r>
    </w:p>
    <w:p w:rsidR="00BE4031" w:rsidRPr="008434DD" w:rsidRDefault="00BE4031" w:rsidP="002B181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434DD">
        <w:rPr>
          <w:sz w:val="24"/>
          <w:szCs w:val="24"/>
        </w:rPr>
        <w:br w:type="page"/>
      </w:r>
      <w:r w:rsidR="000E6E04" w:rsidRPr="008434DD">
        <w:rPr>
          <w:rFonts w:ascii="Arial" w:hAnsi="Arial" w:cs="Arial"/>
          <w:b/>
          <w:sz w:val="28"/>
          <w:szCs w:val="28"/>
        </w:rPr>
        <w:t>Прилож</w:t>
      </w:r>
      <w:r w:rsidR="000E6E04" w:rsidRPr="008434DD">
        <w:rPr>
          <w:rFonts w:ascii="Arial" w:hAnsi="Arial" w:cs="Arial"/>
          <w:b/>
          <w:sz w:val="28"/>
          <w:szCs w:val="28"/>
        </w:rPr>
        <w:t>е</w:t>
      </w:r>
      <w:r w:rsidR="000E6E04" w:rsidRPr="008434DD">
        <w:rPr>
          <w:rFonts w:ascii="Arial" w:hAnsi="Arial" w:cs="Arial"/>
          <w:b/>
          <w:sz w:val="28"/>
          <w:szCs w:val="28"/>
        </w:rPr>
        <w:t xml:space="preserve">ние </w:t>
      </w:r>
      <w:r w:rsidR="00DA189B" w:rsidRPr="008434DD">
        <w:rPr>
          <w:rFonts w:ascii="Arial" w:hAnsi="Arial" w:cs="Arial"/>
          <w:b/>
          <w:sz w:val="28"/>
          <w:szCs w:val="28"/>
        </w:rPr>
        <w:t>Б</w:t>
      </w:r>
      <w:r w:rsidR="000E6E04" w:rsidRPr="008434DD">
        <w:rPr>
          <w:rFonts w:ascii="Arial" w:hAnsi="Arial" w:cs="Arial"/>
          <w:b/>
          <w:sz w:val="28"/>
          <w:szCs w:val="28"/>
        </w:rPr>
        <w:br/>
      </w:r>
      <w:r w:rsidR="00F27B01" w:rsidRPr="008434DD">
        <w:rPr>
          <w:rFonts w:ascii="Arial" w:hAnsi="Arial" w:cs="Arial"/>
          <w:b/>
          <w:bCs/>
          <w:sz w:val="24"/>
          <w:szCs w:val="24"/>
        </w:rPr>
        <w:t>(справочное)</w:t>
      </w:r>
      <w:r w:rsidR="000E6E04" w:rsidRPr="008434DD">
        <w:rPr>
          <w:rFonts w:ascii="Arial" w:hAnsi="Arial" w:cs="Arial"/>
          <w:b/>
          <w:sz w:val="24"/>
          <w:szCs w:val="24"/>
        </w:rPr>
        <w:br/>
        <w:t>Примеры оформл</w:t>
      </w:r>
      <w:r w:rsidR="000E6E04" w:rsidRPr="008434DD">
        <w:rPr>
          <w:rFonts w:ascii="Arial" w:hAnsi="Arial" w:cs="Arial"/>
          <w:b/>
          <w:sz w:val="24"/>
          <w:szCs w:val="24"/>
        </w:rPr>
        <w:t>е</w:t>
      </w:r>
      <w:r w:rsidR="000E6E04" w:rsidRPr="008434DD">
        <w:rPr>
          <w:rFonts w:ascii="Arial" w:hAnsi="Arial" w:cs="Arial"/>
          <w:b/>
          <w:sz w:val="24"/>
          <w:szCs w:val="24"/>
        </w:rPr>
        <w:t xml:space="preserve">ния </w:t>
      </w:r>
      <w:r w:rsidR="004B73BB" w:rsidRPr="008434DD">
        <w:rPr>
          <w:rFonts w:ascii="Arial" w:hAnsi="Arial" w:cs="Arial"/>
          <w:b/>
          <w:sz w:val="24"/>
          <w:szCs w:val="24"/>
        </w:rPr>
        <w:t xml:space="preserve">странично-ориентированной </w:t>
      </w:r>
      <w:r w:rsidR="000E6E04" w:rsidRPr="008434DD">
        <w:rPr>
          <w:rFonts w:ascii="Arial" w:hAnsi="Arial" w:cs="Arial"/>
          <w:b/>
          <w:sz w:val="24"/>
          <w:szCs w:val="24"/>
        </w:rPr>
        <w:t>карты эскизов</w:t>
      </w:r>
    </w:p>
    <w:p w:rsidR="000E6E04" w:rsidRPr="008434DD" w:rsidRDefault="00157C61" w:rsidP="0046543A">
      <w:pPr>
        <w:jc w:val="center"/>
      </w:pPr>
      <w:r w:rsidRPr="008434DD">
        <w:object w:dxaOrig="11955" w:dyaOrig="16891">
          <v:shape id="_x0000_i1028" type="#_x0000_t75" style="width:442.5pt;height:624.75pt" o:ole="">
            <v:imagedata r:id="rId16" o:title=""/>
          </v:shape>
          <o:OLEObject Type="Embed" ProgID="Visio.Drawing.15" ShapeID="_x0000_i1028" DrawAspect="Content" ObjectID="_1842619012" r:id="rId17"/>
        </w:object>
      </w:r>
    </w:p>
    <w:p w:rsidR="0046543A" w:rsidRPr="008434DD" w:rsidRDefault="0046543A" w:rsidP="0046543A">
      <w:pPr>
        <w:shd w:val="clear" w:color="auto" w:fill="FFFFFF"/>
        <w:spacing w:line="360" w:lineRule="auto"/>
        <w:jc w:val="center"/>
        <w:rPr>
          <w:rFonts w:ascii="Arial" w:eastAsia="Times New Roman" w:hAnsi="Arial"/>
          <w:sz w:val="22"/>
          <w:szCs w:val="22"/>
        </w:rPr>
      </w:pPr>
      <w:r w:rsidRPr="008434DD">
        <w:rPr>
          <w:rFonts w:ascii="Arial" w:hAnsi="Arial" w:cs="Arial"/>
          <w:sz w:val="22"/>
          <w:szCs w:val="22"/>
        </w:rPr>
        <w:t>Рисунок Б.1 – Пример оформления</w:t>
      </w:r>
      <w:r w:rsidR="008712E2" w:rsidRPr="008434DD">
        <w:rPr>
          <w:rFonts w:ascii="Arial" w:hAnsi="Arial" w:cs="Arial"/>
          <w:sz w:val="22"/>
          <w:szCs w:val="22"/>
        </w:rPr>
        <w:t xml:space="preserve"> </w:t>
      </w:r>
      <w:r w:rsidR="004B73BB" w:rsidRPr="008434DD">
        <w:rPr>
          <w:rFonts w:ascii="Arial" w:hAnsi="Arial" w:cs="Arial"/>
          <w:sz w:val="22"/>
          <w:szCs w:val="22"/>
        </w:rPr>
        <w:t xml:space="preserve">странично-ориентированной </w:t>
      </w:r>
      <w:r w:rsidR="008712E2" w:rsidRPr="008434DD">
        <w:rPr>
          <w:rFonts w:ascii="Arial" w:hAnsi="Arial" w:cs="Arial"/>
          <w:sz w:val="22"/>
          <w:szCs w:val="22"/>
        </w:rPr>
        <w:t>КЭ</w:t>
      </w:r>
      <w:r w:rsidRPr="008434DD">
        <w:rPr>
          <w:rFonts w:ascii="Arial" w:hAnsi="Arial" w:cs="Arial"/>
          <w:sz w:val="22"/>
          <w:szCs w:val="22"/>
        </w:rPr>
        <w:t xml:space="preserve"> с использованием </w:t>
      </w:r>
      <w:r w:rsidRPr="008434DD">
        <w:rPr>
          <w:rFonts w:ascii="Arial" w:eastAsia="Times New Roman" w:hAnsi="Arial"/>
          <w:sz w:val="22"/>
          <w:szCs w:val="22"/>
        </w:rPr>
        <w:t>ортогональных</w:t>
      </w:r>
      <w:r w:rsidRPr="008434DD">
        <w:rPr>
          <w:rFonts w:ascii="Arial" w:eastAsia="Times New Roman" w:hAnsi="Arial" w:cs="Arial"/>
          <w:sz w:val="22"/>
          <w:szCs w:val="22"/>
        </w:rPr>
        <w:t xml:space="preserve"> </w:t>
      </w:r>
      <w:r w:rsidRPr="008434DD">
        <w:rPr>
          <w:rFonts w:ascii="Arial" w:eastAsia="Times New Roman" w:hAnsi="Arial"/>
          <w:sz w:val="22"/>
          <w:szCs w:val="22"/>
        </w:rPr>
        <w:t>проекций</w:t>
      </w:r>
    </w:p>
    <w:p w:rsidR="00521F0C" w:rsidRPr="008434DD" w:rsidRDefault="003D1956" w:rsidP="00521F0C">
      <w:pPr>
        <w:spacing w:line="360" w:lineRule="auto"/>
        <w:jc w:val="center"/>
        <w:rPr>
          <w:lang w:val="en-US"/>
        </w:rPr>
      </w:pPr>
      <w:r w:rsidRPr="008434DD">
        <w:object w:dxaOrig="11955" w:dyaOrig="16891">
          <v:shape id="_x0000_i1029" type="#_x0000_t75" style="width:489pt;height:690.75pt" o:ole="">
            <v:imagedata r:id="rId18" o:title=""/>
          </v:shape>
          <o:OLEObject Type="Embed" ProgID="Visio.Drawing.15" ShapeID="_x0000_i1029" DrawAspect="Content" ObjectID="_1842619013" r:id="rId19"/>
        </w:object>
      </w:r>
    </w:p>
    <w:p w:rsidR="0046543A" w:rsidRPr="008434DD" w:rsidRDefault="00521F0C" w:rsidP="00521F0C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8434DD">
        <w:rPr>
          <w:rFonts w:ascii="Arial" w:eastAsia="Times New Roman" w:hAnsi="Arial"/>
          <w:sz w:val="22"/>
          <w:szCs w:val="22"/>
        </w:rPr>
        <w:t xml:space="preserve">Рисунок Б.2 – Пример оформления </w:t>
      </w:r>
      <w:r w:rsidR="004B73BB" w:rsidRPr="008434DD">
        <w:rPr>
          <w:rFonts w:ascii="Arial" w:eastAsia="Times New Roman" w:hAnsi="Arial"/>
          <w:sz w:val="22"/>
          <w:szCs w:val="22"/>
        </w:rPr>
        <w:t xml:space="preserve">странично-ориентированной </w:t>
      </w:r>
      <w:r w:rsidRPr="008434DD">
        <w:rPr>
          <w:rFonts w:ascii="Arial" w:eastAsia="Times New Roman" w:hAnsi="Arial"/>
          <w:sz w:val="22"/>
          <w:szCs w:val="22"/>
        </w:rPr>
        <w:t>КЭ с использованием ортогональных и аксонометрических видов электронной модели</w:t>
      </w:r>
    </w:p>
    <w:p w:rsidR="0046543A" w:rsidRPr="008434DD" w:rsidRDefault="00B9036C" w:rsidP="000E6E04">
      <w:pPr>
        <w:pStyle w:val="af1"/>
        <w:ind w:firstLine="0"/>
        <w:jc w:val="center"/>
        <w:rPr>
          <w:noProof/>
          <w:lang w:eastAsia="ru-RU"/>
        </w:rPr>
      </w:pPr>
      <w:r w:rsidRPr="008434DD">
        <w:object w:dxaOrig="11955" w:dyaOrig="16891">
          <v:shape id="_x0000_i1030" type="#_x0000_t75" style="width:484.5pt;height:684pt" o:ole="">
            <v:imagedata r:id="rId20" o:title=""/>
          </v:shape>
          <o:OLEObject Type="Embed" ProgID="Visio.Drawing.15" ShapeID="_x0000_i1030" DrawAspect="Content" ObjectID="_1842619014" r:id="rId21"/>
        </w:object>
      </w:r>
    </w:p>
    <w:p w:rsidR="004D7BFE" w:rsidRPr="008434DD" w:rsidRDefault="004D7BFE" w:rsidP="000E6E04">
      <w:pPr>
        <w:pStyle w:val="af1"/>
        <w:ind w:firstLine="0"/>
        <w:jc w:val="center"/>
        <w:rPr>
          <w:sz w:val="22"/>
          <w:szCs w:val="22"/>
        </w:rPr>
      </w:pPr>
      <w:r w:rsidRPr="008434DD">
        <w:rPr>
          <w:sz w:val="22"/>
          <w:szCs w:val="22"/>
        </w:rPr>
        <w:t>Рисунок Б.3 – Пример оформления</w:t>
      </w:r>
      <w:r w:rsidR="004B73BB" w:rsidRPr="008434DD">
        <w:rPr>
          <w:sz w:val="22"/>
          <w:szCs w:val="22"/>
        </w:rPr>
        <w:t xml:space="preserve"> странично-ориентированной </w:t>
      </w:r>
      <w:r w:rsidRPr="008434DD">
        <w:rPr>
          <w:sz w:val="22"/>
          <w:szCs w:val="22"/>
        </w:rPr>
        <w:t xml:space="preserve"> карты эскизов на группу изделий</w:t>
      </w:r>
    </w:p>
    <w:p w:rsidR="00CE6399" w:rsidRPr="008434DD" w:rsidRDefault="00CE6399" w:rsidP="00456979">
      <w:pPr>
        <w:pStyle w:val="af1"/>
        <w:ind w:firstLine="0"/>
        <w:jc w:val="center"/>
        <w:rPr>
          <w:b/>
          <w:bCs w:val="0"/>
          <w:sz w:val="28"/>
          <w:szCs w:val="28"/>
        </w:rPr>
      </w:pPr>
      <w:r w:rsidRPr="008434DD">
        <w:rPr>
          <w:b/>
          <w:bCs w:val="0"/>
          <w:sz w:val="28"/>
          <w:szCs w:val="28"/>
        </w:rPr>
        <w:t>Приложение В</w:t>
      </w:r>
      <w:r w:rsidRPr="008434DD">
        <w:rPr>
          <w:b/>
          <w:bCs w:val="0"/>
          <w:sz w:val="28"/>
          <w:szCs w:val="28"/>
        </w:rPr>
        <w:br/>
      </w:r>
      <w:r w:rsidRPr="008434DD">
        <w:rPr>
          <w:b/>
          <w:bCs w:val="0"/>
          <w:sz w:val="24"/>
          <w:szCs w:val="24"/>
        </w:rPr>
        <w:t>(справочное)</w:t>
      </w:r>
      <w:r w:rsidRPr="008434DD">
        <w:rPr>
          <w:b/>
          <w:bCs w:val="0"/>
          <w:sz w:val="24"/>
          <w:szCs w:val="24"/>
        </w:rPr>
        <w:br/>
        <w:t xml:space="preserve">Примеры оформления электронной геометрической </w:t>
      </w:r>
      <w:r w:rsidR="00ED3B5B" w:rsidRPr="008434DD">
        <w:rPr>
          <w:b/>
          <w:bCs w:val="0"/>
          <w:sz w:val="24"/>
          <w:szCs w:val="24"/>
        </w:rPr>
        <w:t xml:space="preserve">модели </w:t>
      </w:r>
      <w:r w:rsidRPr="008434DD">
        <w:rPr>
          <w:b/>
          <w:bCs w:val="0"/>
          <w:sz w:val="24"/>
          <w:szCs w:val="24"/>
        </w:rPr>
        <w:t xml:space="preserve">технологической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1"/>
      </w:tblGrid>
      <w:tr w:rsidR="00456979" w:rsidRPr="008434DD">
        <w:tc>
          <w:tcPr>
            <w:tcW w:w="10137" w:type="dxa"/>
            <w:tcBorders>
              <w:top w:val="nil"/>
              <w:left w:val="nil"/>
              <w:right w:val="nil"/>
            </w:tcBorders>
          </w:tcPr>
          <w:p w:rsidR="00456979" w:rsidRPr="008434DD" w:rsidRDefault="00F85786" w:rsidP="00F85786">
            <w:pPr>
              <w:pStyle w:val="af1"/>
              <w:spacing w:before="0"/>
              <w:rPr>
                <w:sz w:val="22"/>
                <w:szCs w:val="22"/>
              </w:rPr>
            </w:pPr>
            <w:r w:rsidRPr="008434DD">
              <w:rPr>
                <w:sz w:val="22"/>
                <w:szCs w:val="22"/>
              </w:rPr>
              <w:t>На рисунке В.1 прив</w:t>
            </w:r>
            <w:r w:rsidR="00EB6C13" w:rsidRPr="008434DD">
              <w:rPr>
                <w:sz w:val="22"/>
                <w:szCs w:val="22"/>
              </w:rPr>
              <w:t>еден пример оформления ЭГМТ с указанием режущего инструмента и отображением контрастным цветом обрабатываемых поверхностей</w:t>
            </w:r>
            <w:r w:rsidR="00267E39" w:rsidRPr="008434DD">
              <w:rPr>
                <w:sz w:val="22"/>
                <w:szCs w:val="22"/>
              </w:rPr>
              <w:t xml:space="preserve"> в соответствии с пунктом 5.3.3.6. На рисунке В.2 приведен пример оформления ЭГМТ с указанием различными цветами обрабатываемой детали и средств технологического оснащения (опоры, зажимов, установочн</w:t>
            </w:r>
            <w:r w:rsidR="004C6D6A" w:rsidRPr="008434DD">
              <w:rPr>
                <w:sz w:val="22"/>
                <w:szCs w:val="22"/>
              </w:rPr>
              <w:t>ого</w:t>
            </w:r>
            <w:r w:rsidR="00267E39" w:rsidRPr="008434DD">
              <w:rPr>
                <w:sz w:val="22"/>
                <w:szCs w:val="22"/>
              </w:rPr>
              <w:t xml:space="preserve"> устройств</w:t>
            </w:r>
            <w:r w:rsidR="004C6D6A" w:rsidRPr="008434DD">
              <w:rPr>
                <w:sz w:val="22"/>
                <w:szCs w:val="22"/>
              </w:rPr>
              <w:t>а</w:t>
            </w:r>
            <w:r w:rsidR="00267E39" w:rsidRPr="008434DD">
              <w:rPr>
                <w:sz w:val="22"/>
                <w:szCs w:val="22"/>
              </w:rPr>
              <w:t>).</w:t>
            </w:r>
          </w:p>
        </w:tc>
      </w:tr>
      <w:tr w:rsidR="00456979" w:rsidRPr="008434DD">
        <w:tc>
          <w:tcPr>
            <w:tcW w:w="10137" w:type="dxa"/>
            <w:tcBorders>
              <w:bottom w:val="single" w:sz="4" w:space="0" w:color="auto"/>
            </w:tcBorders>
          </w:tcPr>
          <w:p w:rsidR="00456979" w:rsidRPr="008434DD" w:rsidRDefault="00845AD7">
            <w:pPr>
              <w:pStyle w:val="af1"/>
              <w:ind w:firstLine="0"/>
              <w:jc w:val="center"/>
              <w:rPr>
                <w:sz w:val="22"/>
                <w:szCs w:val="22"/>
              </w:rPr>
            </w:pPr>
            <w:r w:rsidRPr="008434DD">
              <w:rPr>
                <w:b/>
                <w:bCs w:val="0"/>
                <w:noProof/>
                <w:sz w:val="28"/>
                <w:szCs w:val="28"/>
              </w:rPr>
              <w:drawing>
                <wp:inline distT="0" distB="0" distL="0" distR="0">
                  <wp:extent cx="3037205" cy="2786380"/>
                  <wp:effectExtent l="0" t="0" r="0" b="0"/>
                  <wp:docPr id="32" name="Рисунок 41" descr="023_fi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1" descr="023_fin.png"/>
                          <pic:cNvPicPr>
                            <a:picLocks noChangeAspect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7205" cy="2786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6979" w:rsidRPr="008434DD">
        <w:tc>
          <w:tcPr>
            <w:tcW w:w="10137" w:type="dxa"/>
            <w:tcBorders>
              <w:left w:val="nil"/>
              <w:bottom w:val="nil"/>
              <w:right w:val="nil"/>
            </w:tcBorders>
          </w:tcPr>
          <w:p w:rsidR="00456979" w:rsidRPr="008434DD" w:rsidRDefault="00456979">
            <w:pPr>
              <w:pStyle w:val="af1"/>
              <w:spacing w:line="300" w:lineRule="auto"/>
              <w:ind w:firstLine="0"/>
              <w:jc w:val="center"/>
              <w:rPr>
                <w:sz w:val="22"/>
                <w:szCs w:val="22"/>
              </w:rPr>
            </w:pPr>
            <w:r w:rsidRPr="008434DD">
              <w:rPr>
                <w:sz w:val="22"/>
                <w:szCs w:val="22"/>
              </w:rPr>
              <w:t xml:space="preserve">Рисунок В.1 </w:t>
            </w:r>
          </w:p>
        </w:tc>
      </w:tr>
      <w:tr w:rsidR="00456979" w:rsidRPr="008434DD">
        <w:tc>
          <w:tcPr>
            <w:tcW w:w="10137" w:type="dxa"/>
            <w:tcBorders>
              <w:top w:val="nil"/>
              <w:left w:val="nil"/>
              <w:right w:val="nil"/>
            </w:tcBorders>
          </w:tcPr>
          <w:p w:rsidR="00456979" w:rsidRPr="008434DD" w:rsidRDefault="00456979">
            <w:pPr>
              <w:pStyle w:val="af1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456979" w:rsidRPr="008434DD">
        <w:tc>
          <w:tcPr>
            <w:tcW w:w="10137" w:type="dxa"/>
            <w:tcBorders>
              <w:bottom w:val="single" w:sz="4" w:space="0" w:color="auto"/>
            </w:tcBorders>
          </w:tcPr>
          <w:p w:rsidR="00456979" w:rsidRPr="008434DD" w:rsidRDefault="00845AD7">
            <w:pPr>
              <w:pStyle w:val="af1"/>
              <w:ind w:firstLine="0"/>
              <w:jc w:val="center"/>
              <w:rPr>
                <w:sz w:val="22"/>
                <w:szCs w:val="22"/>
              </w:rPr>
            </w:pPr>
            <w:r w:rsidRPr="008434DD">
              <w:rPr>
                <w:b/>
                <w:bCs w:val="0"/>
                <w:noProof/>
                <w:sz w:val="28"/>
                <w:szCs w:val="28"/>
              </w:rPr>
              <w:drawing>
                <wp:inline distT="0" distB="0" distL="0" distR="0">
                  <wp:extent cx="3288665" cy="3191510"/>
                  <wp:effectExtent l="0" t="0" r="0" b="0"/>
                  <wp:docPr id="33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7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8665" cy="31915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6979" w:rsidRPr="008434DD">
        <w:tc>
          <w:tcPr>
            <w:tcW w:w="10137" w:type="dxa"/>
            <w:tcBorders>
              <w:left w:val="nil"/>
              <w:bottom w:val="nil"/>
              <w:right w:val="nil"/>
            </w:tcBorders>
          </w:tcPr>
          <w:p w:rsidR="00456979" w:rsidRPr="008434DD" w:rsidRDefault="00456979">
            <w:pPr>
              <w:pStyle w:val="af1"/>
              <w:spacing w:line="300" w:lineRule="auto"/>
              <w:ind w:firstLine="0"/>
              <w:jc w:val="center"/>
              <w:rPr>
                <w:sz w:val="22"/>
                <w:szCs w:val="22"/>
              </w:rPr>
            </w:pPr>
            <w:r w:rsidRPr="008434DD">
              <w:rPr>
                <w:sz w:val="22"/>
                <w:szCs w:val="22"/>
              </w:rPr>
              <w:t>Рисунок В.2</w:t>
            </w:r>
          </w:p>
        </w:tc>
      </w:tr>
    </w:tbl>
    <w:p w:rsidR="00BE4031" w:rsidRPr="008434DD" w:rsidRDefault="00BE4031">
      <w:pPr>
        <w:spacing w:after="160" w:line="259" w:lineRule="auto"/>
        <w:rPr>
          <w:rFonts w:ascii="Arial" w:eastAsia="Times New Roman" w:hAnsi="Arial" w:cs="Arial"/>
          <w:bCs/>
          <w:sz w:val="24"/>
          <w:szCs w:val="24"/>
          <w:lang w:eastAsia="en-US"/>
        </w:rPr>
      </w:pPr>
      <w:r w:rsidRPr="008434DD">
        <w:rPr>
          <w:sz w:val="24"/>
          <w:szCs w:val="24"/>
        </w:rPr>
        <w:br w:type="page"/>
      </w: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9813"/>
      </w:tblGrid>
      <w:tr w:rsidR="00BE4031" w:rsidRPr="008434DD">
        <w:tc>
          <w:tcPr>
            <w:tcW w:w="9921" w:type="dxa"/>
            <w:tcBorders>
              <w:top w:val="single" w:sz="4" w:space="0" w:color="auto"/>
            </w:tcBorders>
            <w:vAlign w:val="center"/>
          </w:tcPr>
          <w:p w:rsidR="00BE4031" w:rsidRPr="008434DD" w:rsidRDefault="00BE4031">
            <w:pPr>
              <w:widowControl w:val="0"/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8434DD">
              <w:rPr>
                <w:rFonts w:ascii="Arial" w:hAnsi="Arial" w:cs="Arial"/>
                <w:sz w:val="24"/>
                <w:szCs w:val="24"/>
              </w:rPr>
              <w:t>УДК 62(084.11):006.354</w:t>
            </w:r>
            <w:r w:rsidRPr="008434DD">
              <w:rPr>
                <w:rFonts w:ascii="Arial" w:hAnsi="Arial" w:cs="Arial"/>
                <w:sz w:val="24"/>
                <w:szCs w:val="24"/>
              </w:rPr>
              <w:tab/>
            </w:r>
            <w:r w:rsidRPr="008434DD">
              <w:rPr>
                <w:rFonts w:ascii="Arial" w:hAnsi="Arial" w:cs="Arial"/>
                <w:sz w:val="24"/>
                <w:szCs w:val="24"/>
              </w:rPr>
              <w:tab/>
            </w:r>
            <w:r w:rsidRPr="008434DD">
              <w:rPr>
                <w:rFonts w:ascii="Arial" w:hAnsi="Arial" w:cs="Arial"/>
                <w:sz w:val="24"/>
                <w:szCs w:val="24"/>
              </w:rPr>
              <w:tab/>
            </w:r>
            <w:r w:rsidRPr="008434DD">
              <w:rPr>
                <w:rFonts w:ascii="Arial" w:hAnsi="Arial" w:cs="Arial"/>
                <w:sz w:val="24"/>
                <w:szCs w:val="24"/>
              </w:rPr>
              <w:tab/>
            </w:r>
            <w:r w:rsidRPr="008434DD">
              <w:rPr>
                <w:rFonts w:ascii="Arial" w:hAnsi="Arial" w:cs="Arial"/>
                <w:sz w:val="24"/>
                <w:szCs w:val="24"/>
              </w:rPr>
              <w:tab/>
            </w:r>
            <w:r w:rsidRPr="008434DD">
              <w:rPr>
                <w:rFonts w:ascii="Arial" w:hAnsi="Arial" w:cs="Arial"/>
                <w:sz w:val="24"/>
                <w:szCs w:val="24"/>
              </w:rPr>
              <w:tab/>
              <w:t xml:space="preserve">                              ОКС 01.110</w:t>
            </w:r>
          </w:p>
        </w:tc>
      </w:tr>
      <w:tr w:rsidR="00BE4031" w:rsidRPr="008434DD">
        <w:tc>
          <w:tcPr>
            <w:tcW w:w="9921" w:type="dxa"/>
            <w:tcBorders>
              <w:bottom w:val="single" w:sz="4" w:space="0" w:color="auto"/>
            </w:tcBorders>
            <w:vAlign w:val="center"/>
          </w:tcPr>
          <w:p w:rsidR="00BE4031" w:rsidRPr="00E76604" w:rsidRDefault="00BE4031">
            <w:pPr>
              <w:widowControl w:val="0"/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434DD">
              <w:rPr>
                <w:rFonts w:ascii="Arial" w:hAnsi="Arial"/>
                <w:bCs/>
                <w:sz w:val="24"/>
                <w:szCs w:val="24"/>
              </w:rPr>
              <w:t xml:space="preserve">Ключевые слова: технологическая документация, </w:t>
            </w:r>
            <w:r w:rsidR="00E76604">
              <w:rPr>
                <w:rFonts w:ascii="Arial" w:hAnsi="Arial"/>
                <w:bCs/>
                <w:sz w:val="24"/>
                <w:szCs w:val="24"/>
              </w:rPr>
              <w:t xml:space="preserve">документ общего назначения, </w:t>
            </w:r>
            <w:r w:rsidRPr="008434DD">
              <w:rPr>
                <w:rFonts w:ascii="Arial" w:hAnsi="Arial"/>
                <w:bCs/>
                <w:sz w:val="24"/>
                <w:szCs w:val="24"/>
              </w:rPr>
              <w:t>технологическая инструкция, карта эскизов</w:t>
            </w:r>
            <w:r w:rsidR="00E76604">
              <w:rPr>
                <w:rFonts w:ascii="Arial" w:hAnsi="Arial"/>
                <w:bCs/>
                <w:sz w:val="24"/>
                <w:szCs w:val="24"/>
              </w:rPr>
              <w:t>, электронная геометрическая модель технологическая, странично-ориентированный документ, интерактивное электронное техническое руководство, 3</w:t>
            </w:r>
            <w:r w:rsidR="00E76604">
              <w:rPr>
                <w:rFonts w:ascii="Arial" w:hAnsi="Arial"/>
                <w:bCs/>
                <w:sz w:val="24"/>
                <w:szCs w:val="24"/>
                <w:lang w:val="en-US"/>
              </w:rPr>
              <w:t>D</w:t>
            </w:r>
            <w:r w:rsidR="00E76604">
              <w:rPr>
                <w:rFonts w:ascii="Arial" w:hAnsi="Arial"/>
                <w:bCs/>
                <w:sz w:val="24"/>
                <w:szCs w:val="24"/>
              </w:rPr>
              <w:t>-модель</w:t>
            </w:r>
          </w:p>
        </w:tc>
      </w:tr>
    </w:tbl>
    <w:p w:rsidR="00BE4031" w:rsidRPr="008434DD" w:rsidRDefault="00BE4031" w:rsidP="004D4DA6">
      <w:pPr>
        <w:pStyle w:val="af2"/>
        <w:spacing w:line="240" w:lineRule="auto"/>
      </w:pPr>
    </w:p>
    <w:p w:rsidR="00BE4031" w:rsidRPr="008434DD" w:rsidRDefault="00BE4031" w:rsidP="004D4DA6">
      <w:pPr>
        <w:pStyle w:val="af2"/>
        <w:spacing w:line="240" w:lineRule="auto"/>
      </w:pPr>
    </w:p>
    <w:p w:rsidR="00F31F20" w:rsidRPr="008434DD" w:rsidRDefault="00F31F20" w:rsidP="004D4DA6">
      <w:pPr>
        <w:pStyle w:val="af2"/>
        <w:spacing w:line="240" w:lineRule="auto"/>
      </w:pPr>
    </w:p>
    <w:p w:rsidR="00F31F20" w:rsidRPr="008434DD" w:rsidRDefault="00F31F20" w:rsidP="004D4DA6">
      <w:pPr>
        <w:pStyle w:val="af2"/>
        <w:spacing w:line="240" w:lineRule="auto"/>
      </w:pPr>
    </w:p>
    <w:p w:rsidR="00F31F20" w:rsidRPr="008434DD" w:rsidRDefault="00F31F20" w:rsidP="004D4DA6">
      <w:pPr>
        <w:pStyle w:val="af2"/>
        <w:spacing w:line="240" w:lineRule="auto"/>
      </w:pPr>
    </w:p>
    <w:p w:rsidR="00E51A69" w:rsidRPr="008434DD" w:rsidRDefault="00E51A69" w:rsidP="004D4DA6">
      <w:pPr>
        <w:pStyle w:val="af2"/>
        <w:spacing w:line="240" w:lineRule="auto"/>
      </w:pPr>
    </w:p>
    <w:tbl>
      <w:tblPr>
        <w:tblW w:w="9498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985"/>
        <w:gridCol w:w="3260"/>
        <w:gridCol w:w="142"/>
        <w:gridCol w:w="1559"/>
        <w:gridCol w:w="142"/>
        <w:gridCol w:w="2410"/>
      </w:tblGrid>
      <w:tr w:rsidR="00E51A69" w:rsidRPr="008434DD">
        <w:tc>
          <w:tcPr>
            <w:tcW w:w="1985" w:type="dxa"/>
          </w:tcPr>
          <w:p w:rsidR="00E51A69" w:rsidRPr="008434DD" w:rsidRDefault="00E51A69" w:rsidP="00E51A69">
            <w:pPr>
              <w:suppressAutoHyphens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34DD">
              <w:rPr>
                <w:rFonts w:ascii="Arial" w:eastAsia="Times New Roman" w:hAnsi="Arial" w:cs="Arial"/>
                <w:spacing w:val="-4"/>
                <w:sz w:val="24"/>
                <w:szCs w:val="24"/>
              </w:rPr>
              <w:t>Руководитель организации-разработчика</w:t>
            </w:r>
            <w:r w:rsidRPr="008434D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br/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E51A69" w:rsidRPr="008434DD" w:rsidRDefault="00E51A69" w:rsidP="00E51A69">
            <w:pPr>
              <w:rPr>
                <w:rFonts w:ascii="Arial" w:eastAsia="Times New Roman" w:hAnsi="Arial" w:cs="Arial"/>
                <w:spacing w:val="-4"/>
                <w:sz w:val="24"/>
                <w:szCs w:val="24"/>
              </w:rPr>
            </w:pPr>
            <w:r w:rsidRPr="008434DD">
              <w:rPr>
                <w:rFonts w:ascii="Arial" w:eastAsia="Times New Roman" w:hAnsi="Arial" w:cs="Arial"/>
                <w:spacing w:val="-4"/>
                <w:sz w:val="24"/>
                <w:szCs w:val="24"/>
              </w:rPr>
              <w:t xml:space="preserve">Заместитель директора </w:t>
            </w:r>
          </w:p>
          <w:p w:rsidR="00E51A69" w:rsidRPr="008434DD" w:rsidRDefault="00E51A69" w:rsidP="00E51A69">
            <w:pPr>
              <w:rPr>
                <w:rFonts w:ascii="Arial" w:eastAsia="Times New Roman" w:hAnsi="Arial" w:cs="Arial"/>
                <w:spacing w:val="-4"/>
                <w:sz w:val="24"/>
                <w:szCs w:val="24"/>
              </w:rPr>
            </w:pPr>
            <w:r w:rsidRPr="008434DD">
              <w:rPr>
                <w:rFonts w:ascii="Arial" w:eastAsia="Times New Roman" w:hAnsi="Arial" w:cs="Arial"/>
                <w:spacing w:val="-4"/>
                <w:sz w:val="24"/>
                <w:szCs w:val="24"/>
              </w:rPr>
              <w:t>НТЦ «Информтехника» - филиала</w:t>
            </w:r>
          </w:p>
          <w:p w:rsidR="00E51A69" w:rsidRPr="008434DD" w:rsidRDefault="00E51A69" w:rsidP="00E51A69">
            <w:pPr>
              <w:rPr>
                <w:rFonts w:ascii="Arial" w:eastAsia="Times New Roman" w:hAnsi="Arial" w:cs="Arial"/>
                <w:spacing w:val="-4"/>
                <w:sz w:val="24"/>
                <w:szCs w:val="24"/>
              </w:rPr>
            </w:pPr>
            <w:r w:rsidRPr="008434DD">
              <w:rPr>
                <w:rFonts w:ascii="Arial" w:eastAsia="Times New Roman" w:hAnsi="Arial" w:cs="Arial"/>
                <w:spacing w:val="-4"/>
                <w:sz w:val="24"/>
                <w:szCs w:val="24"/>
              </w:rPr>
              <w:t>ФГУП «ВНИИ «Центр»</w:t>
            </w:r>
          </w:p>
        </w:tc>
        <w:tc>
          <w:tcPr>
            <w:tcW w:w="142" w:type="dxa"/>
          </w:tcPr>
          <w:p w:rsidR="00E51A69" w:rsidRPr="008434DD" w:rsidRDefault="00E51A69" w:rsidP="00E51A69">
            <w:pPr>
              <w:suppressAutoHyphens/>
              <w:spacing w:before="60" w:after="60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E51A69" w:rsidRPr="008434DD" w:rsidRDefault="00E51A69" w:rsidP="00E51A69">
            <w:pPr>
              <w:suppressAutoHyphens/>
              <w:spacing w:before="60" w:after="60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42" w:type="dxa"/>
          </w:tcPr>
          <w:p w:rsidR="00E51A69" w:rsidRPr="008434DD" w:rsidRDefault="00E51A69" w:rsidP="00E51A69">
            <w:pPr>
              <w:suppressAutoHyphens/>
              <w:spacing w:before="60" w:after="60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:rsidR="00E51A69" w:rsidRPr="008434DD" w:rsidRDefault="00E51A69" w:rsidP="00E51A69">
            <w:pPr>
              <w:suppressAutoHyphens/>
              <w:spacing w:before="60" w:after="60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34DD">
              <w:rPr>
                <w:rFonts w:ascii="Arial" w:eastAsia="Times New Roman" w:hAnsi="Arial" w:cs="Arial"/>
                <w:spacing w:val="-4"/>
                <w:sz w:val="24"/>
                <w:szCs w:val="24"/>
                <w:lang w:eastAsia="ar-SA"/>
              </w:rPr>
              <w:t>С.А. Артизов</w:t>
            </w:r>
          </w:p>
        </w:tc>
      </w:tr>
      <w:tr w:rsidR="00E51A69" w:rsidRPr="008434DD">
        <w:tc>
          <w:tcPr>
            <w:tcW w:w="1985" w:type="dxa"/>
            <w:vAlign w:val="center"/>
          </w:tcPr>
          <w:p w:rsidR="00E51A69" w:rsidRPr="008434DD" w:rsidRDefault="00E51A69" w:rsidP="00E51A69">
            <w:pPr>
              <w:suppressAutoHyphens/>
              <w:spacing w:before="60" w:after="60"/>
              <w:jc w:val="both"/>
              <w:rPr>
                <w:rFonts w:ascii="Arial" w:eastAsia="Times New Roman" w:hAnsi="Arial" w:cs="Arial"/>
                <w:sz w:val="24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:rsidR="00E51A69" w:rsidRPr="008434DD" w:rsidRDefault="00E51A69" w:rsidP="00E51A69">
            <w:pPr>
              <w:suppressAutoHyphens/>
              <w:jc w:val="center"/>
              <w:rPr>
                <w:rFonts w:ascii="Arial" w:eastAsia="Times New Roman" w:hAnsi="Arial" w:cs="Arial"/>
                <w:position w:val="24"/>
                <w:lang w:eastAsia="ar-SA"/>
              </w:rPr>
            </w:pPr>
            <w:r w:rsidRPr="008434DD">
              <w:rPr>
                <w:rFonts w:ascii="Arial" w:eastAsia="Times New Roman" w:hAnsi="Arial" w:cs="Arial"/>
                <w:position w:val="24"/>
                <w:lang w:eastAsia="ar-SA"/>
              </w:rPr>
              <w:t>должность</w:t>
            </w:r>
          </w:p>
        </w:tc>
        <w:tc>
          <w:tcPr>
            <w:tcW w:w="142" w:type="dxa"/>
          </w:tcPr>
          <w:p w:rsidR="00E51A69" w:rsidRPr="008434DD" w:rsidRDefault="00E51A69" w:rsidP="00E51A69">
            <w:pPr>
              <w:suppressAutoHyphens/>
              <w:jc w:val="center"/>
              <w:rPr>
                <w:rFonts w:ascii="Arial" w:eastAsia="Times New Roman" w:hAnsi="Arial" w:cs="Arial"/>
                <w:position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E51A69" w:rsidRPr="008434DD" w:rsidRDefault="00E51A69" w:rsidP="00E51A69">
            <w:pPr>
              <w:suppressAutoHyphens/>
              <w:jc w:val="center"/>
              <w:rPr>
                <w:rFonts w:ascii="Arial" w:eastAsia="Times New Roman" w:hAnsi="Arial" w:cs="Arial"/>
                <w:position w:val="24"/>
                <w:lang w:eastAsia="ar-SA"/>
              </w:rPr>
            </w:pPr>
            <w:r w:rsidRPr="008434DD">
              <w:rPr>
                <w:rFonts w:ascii="Arial" w:eastAsia="Times New Roman" w:hAnsi="Arial" w:cs="Arial"/>
                <w:position w:val="24"/>
                <w:lang w:eastAsia="ar-SA"/>
              </w:rPr>
              <w:t>личная подпись</w:t>
            </w:r>
          </w:p>
        </w:tc>
        <w:tc>
          <w:tcPr>
            <w:tcW w:w="142" w:type="dxa"/>
          </w:tcPr>
          <w:p w:rsidR="00E51A69" w:rsidRPr="008434DD" w:rsidRDefault="00E51A69" w:rsidP="00E51A69">
            <w:pPr>
              <w:suppressAutoHyphens/>
              <w:jc w:val="center"/>
              <w:rPr>
                <w:rFonts w:ascii="Arial" w:eastAsia="Times New Roman" w:hAnsi="Arial" w:cs="Arial"/>
                <w:position w:val="24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E51A69" w:rsidRPr="008434DD" w:rsidRDefault="00E51A69" w:rsidP="00E51A69">
            <w:pPr>
              <w:suppressAutoHyphens/>
              <w:jc w:val="center"/>
              <w:rPr>
                <w:rFonts w:ascii="Arial" w:eastAsia="Times New Roman" w:hAnsi="Arial" w:cs="Arial"/>
                <w:position w:val="24"/>
                <w:lang w:eastAsia="ar-SA"/>
              </w:rPr>
            </w:pPr>
            <w:r w:rsidRPr="008434DD">
              <w:rPr>
                <w:rFonts w:ascii="Arial" w:eastAsia="Times New Roman" w:hAnsi="Arial" w:cs="Arial"/>
                <w:position w:val="24"/>
                <w:lang w:eastAsia="ar-SA"/>
              </w:rPr>
              <w:t>инициалы, фамилия</w:t>
            </w:r>
          </w:p>
        </w:tc>
      </w:tr>
      <w:tr w:rsidR="00E51A69" w:rsidRPr="008434DD">
        <w:tc>
          <w:tcPr>
            <w:tcW w:w="1985" w:type="dxa"/>
          </w:tcPr>
          <w:p w:rsidR="00E51A69" w:rsidRPr="008434DD" w:rsidRDefault="00E51A69" w:rsidP="00E51A69">
            <w:pPr>
              <w:suppressAutoHyphens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34D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Руководитель разработки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E51A69" w:rsidRPr="008434DD" w:rsidRDefault="00E51A69" w:rsidP="00E51A69">
            <w:pPr>
              <w:rPr>
                <w:rFonts w:ascii="Arial" w:eastAsia="Times New Roman" w:hAnsi="Arial" w:cs="Arial"/>
                <w:spacing w:val="-4"/>
                <w:sz w:val="24"/>
                <w:szCs w:val="24"/>
              </w:rPr>
            </w:pPr>
            <w:r w:rsidRPr="008434DD">
              <w:rPr>
                <w:rFonts w:ascii="Arial" w:eastAsia="Times New Roman" w:hAnsi="Arial" w:cs="Arial"/>
                <w:spacing w:val="-4"/>
                <w:sz w:val="24"/>
                <w:szCs w:val="24"/>
              </w:rPr>
              <w:t xml:space="preserve">Начальник отдела </w:t>
            </w:r>
          </w:p>
          <w:p w:rsidR="00E51A69" w:rsidRPr="008434DD" w:rsidRDefault="00E51A69" w:rsidP="00E51A69">
            <w:pPr>
              <w:rPr>
                <w:rFonts w:ascii="Arial" w:eastAsia="Times New Roman" w:hAnsi="Arial" w:cs="Arial"/>
                <w:spacing w:val="-4"/>
                <w:sz w:val="24"/>
                <w:szCs w:val="24"/>
              </w:rPr>
            </w:pPr>
            <w:r w:rsidRPr="008434DD">
              <w:rPr>
                <w:rFonts w:ascii="Arial" w:eastAsia="Times New Roman" w:hAnsi="Arial" w:cs="Arial"/>
                <w:spacing w:val="-4"/>
                <w:sz w:val="24"/>
                <w:szCs w:val="24"/>
              </w:rPr>
              <w:t>НТЦ «Информтехника» - филиала</w:t>
            </w:r>
          </w:p>
          <w:p w:rsidR="00E51A69" w:rsidRPr="008434DD" w:rsidRDefault="00E51A69" w:rsidP="00E51A69">
            <w:pPr>
              <w:suppressAutoHyphens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34DD">
              <w:rPr>
                <w:rFonts w:ascii="Arial" w:eastAsia="Times New Roman" w:hAnsi="Arial" w:cs="Arial"/>
                <w:spacing w:val="-4"/>
                <w:sz w:val="24"/>
                <w:szCs w:val="24"/>
                <w:lang w:eastAsia="ar-SA"/>
              </w:rPr>
              <w:t>ФГУП «ВНИИ «Центр»</w:t>
            </w:r>
          </w:p>
        </w:tc>
        <w:tc>
          <w:tcPr>
            <w:tcW w:w="142" w:type="dxa"/>
          </w:tcPr>
          <w:p w:rsidR="00E51A69" w:rsidRPr="008434DD" w:rsidRDefault="00E51A69" w:rsidP="00E51A69">
            <w:pPr>
              <w:suppressAutoHyphens/>
              <w:spacing w:before="60" w:after="60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E51A69" w:rsidRPr="008434DD" w:rsidRDefault="00E51A69" w:rsidP="00E51A69">
            <w:pPr>
              <w:suppressAutoHyphens/>
              <w:spacing w:before="60" w:after="60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42" w:type="dxa"/>
          </w:tcPr>
          <w:p w:rsidR="00E51A69" w:rsidRPr="008434DD" w:rsidRDefault="00E51A69" w:rsidP="00E51A69">
            <w:pPr>
              <w:suppressAutoHyphens/>
              <w:spacing w:before="60" w:after="60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:rsidR="00E51A69" w:rsidRPr="008434DD" w:rsidRDefault="00E51A69" w:rsidP="00E51A69">
            <w:pPr>
              <w:suppressAutoHyphens/>
              <w:spacing w:before="60" w:after="60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34D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А.С. Синельников</w:t>
            </w:r>
          </w:p>
        </w:tc>
      </w:tr>
      <w:tr w:rsidR="00E51A69" w:rsidRPr="008434DD">
        <w:tc>
          <w:tcPr>
            <w:tcW w:w="1985" w:type="dxa"/>
          </w:tcPr>
          <w:p w:rsidR="00E51A69" w:rsidRPr="008434DD" w:rsidRDefault="00E51A69" w:rsidP="00E51A69">
            <w:pPr>
              <w:suppressAutoHyphens/>
              <w:spacing w:before="60" w:after="60"/>
              <w:rPr>
                <w:rFonts w:ascii="Arial" w:eastAsia="Times New Roman" w:hAnsi="Arial" w:cs="Arial"/>
                <w:sz w:val="24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:rsidR="00E51A69" w:rsidRPr="008434DD" w:rsidRDefault="00E51A69" w:rsidP="00E51A69">
            <w:pPr>
              <w:suppressAutoHyphens/>
              <w:jc w:val="center"/>
              <w:rPr>
                <w:rFonts w:ascii="Arial" w:eastAsia="Times New Roman" w:hAnsi="Arial" w:cs="Arial"/>
                <w:position w:val="24"/>
                <w:lang w:eastAsia="ar-SA"/>
              </w:rPr>
            </w:pPr>
            <w:r w:rsidRPr="008434DD">
              <w:rPr>
                <w:rFonts w:ascii="Arial" w:eastAsia="Times New Roman" w:hAnsi="Arial" w:cs="Arial"/>
                <w:position w:val="24"/>
                <w:lang w:eastAsia="ar-SA"/>
              </w:rPr>
              <w:t>должность</w:t>
            </w:r>
          </w:p>
        </w:tc>
        <w:tc>
          <w:tcPr>
            <w:tcW w:w="142" w:type="dxa"/>
          </w:tcPr>
          <w:p w:rsidR="00E51A69" w:rsidRPr="008434DD" w:rsidRDefault="00E51A69" w:rsidP="00E51A69">
            <w:pPr>
              <w:suppressAutoHyphens/>
              <w:jc w:val="center"/>
              <w:rPr>
                <w:rFonts w:ascii="Arial" w:eastAsia="Times New Roman" w:hAnsi="Arial" w:cs="Arial"/>
                <w:position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E51A69" w:rsidRPr="008434DD" w:rsidRDefault="00E51A69" w:rsidP="00E51A69">
            <w:pPr>
              <w:suppressAutoHyphens/>
              <w:jc w:val="center"/>
              <w:rPr>
                <w:rFonts w:ascii="Arial" w:eastAsia="Times New Roman" w:hAnsi="Arial" w:cs="Arial"/>
                <w:position w:val="24"/>
                <w:lang w:eastAsia="ar-SA"/>
              </w:rPr>
            </w:pPr>
            <w:r w:rsidRPr="008434DD">
              <w:rPr>
                <w:rFonts w:ascii="Arial" w:eastAsia="Times New Roman" w:hAnsi="Arial" w:cs="Arial"/>
                <w:position w:val="24"/>
                <w:lang w:eastAsia="ar-SA"/>
              </w:rPr>
              <w:t>личная подпись</w:t>
            </w:r>
          </w:p>
        </w:tc>
        <w:tc>
          <w:tcPr>
            <w:tcW w:w="142" w:type="dxa"/>
          </w:tcPr>
          <w:p w:rsidR="00E51A69" w:rsidRPr="008434DD" w:rsidRDefault="00E51A69" w:rsidP="00E51A69">
            <w:pPr>
              <w:suppressAutoHyphens/>
              <w:jc w:val="center"/>
              <w:rPr>
                <w:rFonts w:ascii="Arial" w:eastAsia="Times New Roman" w:hAnsi="Arial" w:cs="Arial"/>
                <w:position w:val="24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E51A69" w:rsidRPr="008434DD" w:rsidRDefault="00E51A69" w:rsidP="00E51A69">
            <w:pPr>
              <w:suppressAutoHyphens/>
              <w:jc w:val="center"/>
              <w:rPr>
                <w:rFonts w:ascii="Arial" w:eastAsia="Times New Roman" w:hAnsi="Arial" w:cs="Arial"/>
                <w:position w:val="24"/>
                <w:lang w:eastAsia="ar-SA"/>
              </w:rPr>
            </w:pPr>
            <w:r w:rsidRPr="008434DD">
              <w:rPr>
                <w:rFonts w:ascii="Arial" w:eastAsia="Times New Roman" w:hAnsi="Arial" w:cs="Arial"/>
                <w:position w:val="24"/>
                <w:lang w:eastAsia="ar-SA"/>
              </w:rPr>
              <w:t>инициалы, фамилия</w:t>
            </w:r>
          </w:p>
        </w:tc>
      </w:tr>
      <w:tr w:rsidR="00E51A69" w:rsidRPr="008434DD">
        <w:tc>
          <w:tcPr>
            <w:tcW w:w="1985" w:type="dxa"/>
          </w:tcPr>
          <w:p w:rsidR="00E51A69" w:rsidRPr="008434DD" w:rsidRDefault="00E51A69" w:rsidP="00E51A69">
            <w:pPr>
              <w:suppressAutoHyphens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34D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Исполнитель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E51A69" w:rsidRPr="008434DD" w:rsidRDefault="00E51A69" w:rsidP="00E51A69">
            <w:pPr>
              <w:rPr>
                <w:rFonts w:ascii="Arial" w:eastAsia="Times New Roman" w:hAnsi="Arial" w:cs="Arial"/>
                <w:spacing w:val="-4"/>
                <w:sz w:val="24"/>
                <w:szCs w:val="24"/>
              </w:rPr>
            </w:pPr>
            <w:r w:rsidRPr="008434DD">
              <w:rPr>
                <w:rFonts w:ascii="Arial" w:eastAsia="Times New Roman" w:hAnsi="Arial" w:cs="Arial"/>
                <w:spacing w:val="-4"/>
                <w:sz w:val="24"/>
                <w:szCs w:val="24"/>
              </w:rPr>
              <w:t xml:space="preserve">Ведущий научный сотрудник </w:t>
            </w:r>
            <w:r w:rsidRPr="008434DD">
              <w:rPr>
                <w:rFonts w:ascii="Arial" w:eastAsia="Times New Roman" w:hAnsi="Arial" w:cs="Arial"/>
                <w:spacing w:val="-4"/>
                <w:sz w:val="24"/>
                <w:szCs w:val="24"/>
              </w:rPr>
              <w:br/>
              <w:t xml:space="preserve">НТЦ «Информтехника» - филиала </w:t>
            </w:r>
            <w:r w:rsidRPr="008434DD">
              <w:rPr>
                <w:rFonts w:ascii="Arial" w:eastAsia="Times New Roman" w:hAnsi="Arial" w:cs="Arial"/>
                <w:spacing w:val="-4"/>
                <w:sz w:val="24"/>
                <w:szCs w:val="24"/>
              </w:rPr>
              <w:br/>
              <w:t>ФГУП «ВНИИ «Центр»</w:t>
            </w:r>
          </w:p>
        </w:tc>
        <w:tc>
          <w:tcPr>
            <w:tcW w:w="142" w:type="dxa"/>
            <w:vAlign w:val="bottom"/>
          </w:tcPr>
          <w:p w:rsidR="00E51A69" w:rsidRPr="008434DD" w:rsidRDefault="00E51A69" w:rsidP="00E51A69">
            <w:pPr>
              <w:suppressAutoHyphens/>
              <w:spacing w:before="60" w:after="60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bottom"/>
          </w:tcPr>
          <w:p w:rsidR="00E51A69" w:rsidRPr="008434DD" w:rsidRDefault="00E51A69" w:rsidP="00E51A69">
            <w:pPr>
              <w:suppressAutoHyphens/>
              <w:spacing w:before="60" w:after="60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42" w:type="dxa"/>
            <w:vAlign w:val="bottom"/>
          </w:tcPr>
          <w:p w:rsidR="00E51A69" w:rsidRPr="008434DD" w:rsidRDefault="00E51A69" w:rsidP="00E51A69">
            <w:pPr>
              <w:suppressAutoHyphens/>
              <w:spacing w:before="60" w:after="60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:rsidR="00E51A69" w:rsidRPr="008434DD" w:rsidRDefault="00E51A69" w:rsidP="00E51A69">
            <w:pPr>
              <w:suppressAutoHyphens/>
              <w:spacing w:before="60" w:after="60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34D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Д.С. Минаев</w:t>
            </w:r>
          </w:p>
        </w:tc>
      </w:tr>
      <w:tr w:rsidR="00E51A69" w:rsidRPr="008434DD">
        <w:tc>
          <w:tcPr>
            <w:tcW w:w="1985" w:type="dxa"/>
            <w:vAlign w:val="center"/>
          </w:tcPr>
          <w:p w:rsidR="00E51A69" w:rsidRPr="008434DD" w:rsidRDefault="00E51A69" w:rsidP="00E51A69">
            <w:pPr>
              <w:suppressAutoHyphens/>
              <w:spacing w:before="60" w:after="60"/>
              <w:jc w:val="both"/>
              <w:rPr>
                <w:rFonts w:ascii="Arial" w:eastAsia="Times New Roman" w:hAnsi="Arial" w:cs="Arial"/>
                <w:sz w:val="24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:rsidR="00E51A69" w:rsidRPr="008434DD" w:rsidRDefault="00E51A69" w:rsidP="00E51A69">
            <w:pPr>
              <w:suppressAutoHyphens/>
              <w:jc w:val="center"/>
              <w:rPr>
                <w:rFonts w:ascii="Arial" w:eastAsia="Times New Roman" w:hAnsi="Arial" w:cs="Arial"/>
                <w:position w:val="24"/>
                <w:lang w:eastAsia="ar-SA"/>
              </w:rPr>
            </w:pPr>
            <w:r w:rsidRPr="008434DD">
              <w:rPr>
                <w:rFonts w:ascii="Arial" w:eastAsia="Times New Roman" w:hAnsi="Arial" w:cs="Arial"/>
                <w:position w:val="24"/>
                <w:lang w:eastAsia="ar-SA"/>
              </w:rPr>
              <w:t>должность</w:t>
            </w:r>
          </w:p>
        </w:tc>
        <w:tc>
          <w:tcPr>
            <w:tcW w:w="142" w:type="dxa"/>
          </w:tcPr>
          <w:p w:rsidR="00E51A69" w:rsidRPr="008434DD" w:rsidRDefault="00E51A69" w:rsidP="00E51A69">
            <w:pPr>
              <w:suppressAutoHyphens/>
              <w:jc w:val="center"/>
              <w:rPr>
                <w:rFonts w:ascii="Arial" w:eastAsia="Times New Roman" w:hAnsi="Arial" w:cs="Arial"/>
                <w:position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E51A69" w:rsidRPr="008434DD" w:rsidRDefault="00E51A69" w:rsidP="00E51A69">
            <w:pPr>
              <w:suppressAutoHyphens/>
              <w:jc w:val="center"/>
              <w:rPr>
                <w:rFonts w:ascii="Arial" w:eastAsia="Times New Roman" w:hAnsi="Arial" w:cs="Arial"/>
                <w:position w:val="24"/>
                <w:lang w:eastAsia="ar-SA"/>
              </w:rPr>
            </w:pPr>
            <w:r w:rsidRPr="008434DD">
              <w:rPr>
                <w:rFonts w:ascii="Arial" w:eastAsia="Times New Roman" w:hAnsi="Arial" w:cs="Arial"/>
                <w:position w:val="24"/>
                <w:lang w:eastAsia="ar-SA"/>
              </w:rPr>
              <w:t>личная подпись</w:t>
            </w:r>
          </w:p>
        </w:tc>
        <w:tc>
          <w:tcPr>
            <w:tcW w:w="142" w:type="dxa"/>
          </w:tcPr>
          <w:p w:rsidR="00E51A69" w:rsidRPr="008434DD" w:rsidRDefault="00E51A69" w:rsidP="00E51A69">
            <w:pPr>
              <w:suppressAutoHyphens/>
              <w:jc w:val="center"/>
              <w:rPr>
                <w:rFonts w:ascii="Arial" w:eastAsia="Times New Roman" w:hAnsi="Arial" w:cs="Arial"/>
                <w:position w:val="24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E51A69" w:rsidRPr="008434DD" w:rsidRDefault="00E51A69" w:rsidP="00E51A69">
            <w:pPr>
              <w:suppressAutoHyphens/>
              <w:jc w:val="center"/>
              <w:rPr>
                <w:rFonts w:ascii="Arial" w:eastAsia="Times New Roman" w:hAnsi="Arial" w:cs="Arial"/>
                <w:position w:val="24"/>
                <w:lang w:eastAsia="ar-SA"/>
              </w:rPr>
            </w:pPr>
            <w:r w:rsidRPr="008434DD">
              <w:rPr>
                <w:rFonts w:ascii="Arial" w:eastAsia="Times New Roman" w:hAnsi="Arial" w:cs="Arial"/>
                <w:position w:val="24"/>
                <w:lang w:eastAsia="ar-SA"/>
              </w:rPr>
              <w:t>инициалы, фамилия</w:t>
            </w:r>
          </w:p>
        </w:tc>
      </w:tr>
    </w:tbl>
    <w:p w:rsidR="00E51A69" w:rsidRPr="008434DD" w:rsidRDefault="00E51A69" w:rsidP="004D4DA6">
      <w:pPr>
        <w:pStyle w:val="af2"/>
        <w:spacing w:line="240" w:lineRule="auto"/>
      </w:pPr>
    </w:p>
    <w:sectPr w:rsidR="00E51A69" w:rsidRPr="008434DD" w:rsidSect="0099149F">
      <w:headerReference w:type="even" r:id="rId24"/>
      <w:footerReference w:type="even" r:id="rId25"/>
      <w:footerReference w:type="default" r:id="rId26"/>
      <w:footnotePr>
        <w:numRestart w:val="eachPage"/>
      </w:footnotePr>
      <w:pgSz w:w="11906" w:h="16838" w:code="9"/>
      <w:pgMar w:top="851" w:right="851" w:bottom="851" w:left="1134" w:header="567" w:footer="709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F5674" w:rsidRDefault="006F5674" w:rsidP="0093518F">
      <w:r>
        <w:separator/>
      </w:r>
    </w:p>
  </w:endnote>
  <w:endnote w:type="continuationSeparator" w:id="0">
    <w:p w:rsidR="006F5674" w:rsidRDefault="006F5674" w:rsidP="00935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50574" w:rsidRPr="0085053C" w:rsidRDefault="00550574" w:rsidP="0099149F">
    <w:pPr>
      <w:pStyle w:val="ac"/>
      <w:rPr>
        <w:rFonts w:ascii="Arial" w:hAnsi="Arial" w:cs="Arial"/>
        <w:sz w:val="22"/>
        <w:szCs w:val="22"/>
      </w:rPr>
    </w:pPr>
    <w:r w:rsidRPr="0015488B">
      <w:rPr>
        <w:rFonts w:ascii="Arial" w:hAnsi="Arial" w:cs="Arial"/>
        <w:sz w:val="22"/>
        <w:szCs w:val="22"/>
      </w:rPr>
      <w:fldChar w:fldCharType="begin"/>
    </w:r>
    <w:r w:rsidRPr="0015488B">
      <w:rPr>
        <w:rFonts w:ascii="Arial" w:hAnsi="Arial" w:cs="Arial"/>
        <w:sz w:val="22"/>
        <w:szCs w:val="22"/>
      </w:rPr>
      <w:instrText>PAGE   \* MERGEFORMAT</w:instrText>
    </w:r>
    <w:r w:rsidRPr="0015488B">
      <w:rPr>
        <w:rFonts w:ascii="Arial" w:hAnsi="Arial" w:cs="Arial"/>
        <w:sz w:val="22"/>
        <w:szCs w:val="22"/>
      </w:rPr>
      <w:fldChar w:fldCharType="separate"/>
    </w:r>
    <w:r>
      <w:rPr>
        <w:rFonts w:ascii="Arial" w:hAnsi="Arial" w:cs="Arial"/>
        <w:noProof/>
        <w:sz w:val="22"/>
        <w:szCs w:val="22"/>
      </w:rPr>
      <w:t>II</w:t>
    </w:r>
    <w:r w:rsidRPr="0015488B">
      <w:rPr>
        <w:rFonts w:ascii="Arial" w:hAnsi="Arial" w:cs="Arial"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50574" w:rsidRPr="0085053C" w:rsidRDefault="00550574" w:rsidP="0099149F">
    <w:pPr>
      <w:pStyle w:val="ac"/>
      <w:jc w:val="right"/>
      <w:rPr>
        <w:rFonts w:ascii="Arial" w:hAnsi="Arial" w:cs="Arial"/>
        <w:sz w:val="22"/>
        <w:szCs w:val="22"/>
      </w:rPr>
    </w:pPr>
    <w:r w:rsidRPr="0015488B">
      <w:rPr>
        <w:rFonts w:ascii="Arial" w:hAnsi="Arial" w:cs="Arial"/>
        <w:sz w:val="22"/>
        <w:szCs w:val="22"/>
      </w:rPr>
      <w:fldChar w:fldCharType="begin"/>
    </w:r>
    <w:r w:rsidRPr="0015488B">
      <w:rPr>
        <w:rFonts w:ascii="Arial" w:hAnsi="Arial" w:cs="Arial"/>
        <w:sz w:val="22"/>
        <w:szCs w:val="22"/>
      </w:rPr>
      <w:instrText>PAGE   \* MERGEFORMAT</w:instrText>
    </w:r>
    <w:r w:rsidRPr="0015488B">
      <w:rPr>
        <w:rFonts w:ascii="Arial" w:hAnsi="Arial" w:cs="Arial"/>
        <w:sz w:val="22"/>
        <w:szCs w:val="22"/>
      </w:rPr>
      <w:fldChar w:fldCharType="separate"/>
    </w:r>
    <w:r>
      <w:rPr>
        <w:rFonts w:ascii="Arial" w:hAnsi="Arial" w:cs="Arial"/>
        <w:noProof/>
        <w:sz w:val="22"/>
        <w:szCs w:val="22"/>
      </w:rPr>
      <w:t>III</w:t>
    </w:r>
    <w:r w:rsidRPr="0015488B">
      <w:rPr>
        <w:rFonts w:ascii="Arial" w:hAnsi="Arial" w:cs="Arial"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50574" w:rsidRPr="0015488B" w:rsidRDefault="00550574" w:rsidP="0099149F">
    <w:pPr>
      <w:pStyle w:val="ac"/>
      <w:rPr>
        <w:rFonts w:ascii="Arial" w:hAnsi="Arial" w:cs="Arial"/>
        <w:sz w:val="22"/>
        <w:szCs w:val="22"/>
      </w:rPr>
    </w:pPr>
    <w:r w:rsidRPr="0015488B">
      <w:rPr>
        <w:rFonts w:ascii="Arial" w:hAnsi="Arial" w:cs="Arial"/>
        <w:sz w:val="22"/>
        <w:szCs w:val="22"/>
      </w:rPr>
      <w:fldChar w:fldCharType="begin"/>
    </w:r>
    <w:r w:rsidRPr="0015488B">
      <w:rPr>
        <w:rFonts w:ascii="Arial" w:hAnsi="Arial" w:cs="Arial"/>
        <w:sz w:val="22"/>
        <w:szCs w:val="22"/>
      </w:rPr>
      <w:instrText>PAGE   \* MERGEFORMAT</w:instrText>
    </w:r>
    <w:r w:rsidRPr="0015488B">
      <w:rPr>
        <w:rFonts w:ascii="Arial" w:hAnsi="Arial" w:cs="Arial"/>
        <w:sz w:val="22"/>
        <w:szCs w:val="22"/>
      </w:rPr>
      <w:fldChar w:fldCharType="separate"/>
    </w:r>
    <w:r w:rsidR="00A137F0">
      <w:rPr>
        <w:rFonts w:ascii="Arial" w:hAnsi="Arial" w:cs="Arial"/>
        <w:noProof/>
        <w:sz w:val="22"/>
        <w:szCs w:val="22"/>
      </w:rPr>
      <w:t>8</w:t>
    </w:r>
    <w:r w:rsidRPr="0015488B">
      <w:rPr>
        <w:rFonts w:ascii="Arial" w:hAnsi="Arial" w:cs="Arial"/>
        <w:sz w:val="22"/>
        <w:szCs w:val="22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50574" w:rsidRPr="0085053C" w:rsidRDefault="00550574" w:rsidP="0099149F">
    <w:pPr>
      <w:pStyle w:val="ac"/>
      <w:jc w:val="right"/>
      <w:rPr>
        <w:rFonts w:ascii="Arial" w:hAnsi="Arial" w:cs="Arial"/>
        <w:sz w:val="22"/>
        <w:szCs w:val="22"/>
      </w:rPr>
    </w:pPr>
    <w:r w:rsidRPr="0015488B">
      <w:rPr>
        <w:rFonts w:ascii="Arial" w:hAnsi="Arial" w:cs="Arial"/>
        <w:sz w:val="22"/>
        <w:szCs w:val="22"/>
      </w:rPr>
      <w:fldChar w:fldCharType="begin"/>
    </w:r>
    <w:r w:rsidRPr="0015488B">
      <w:rPr>
        <w:rFonts w:ascii="Arial" w:hAnsi="Arial" w:cs="Arial"/>
        <w:sz w:val="22"/>
        <w:szCs w:val="22"/>
      </w:rPr>
      <w:instrText>PAGE   \* MERGEFORMAT</w:instrText>
    </w:r>
    <w:r w:rsidRPr="0015488B">
      <w:rPr>
        <w:rFonts w:ascii="Arial" w:hAnsi="Arial" w:cs="Arial"/>
        <w:sz w:val="22"/>
        <w:szCs w:val="22"/>
      </w:rPr>
      <w:fldChar w:fldCharType="separate"/>
    </w:r>
    <w:r w:rsidR="00A137F0">
      <w:rPr>
        <w:rFonts w:ascii="Arial" w:hAnsi="Arial" w:cs="Arial"/>
        <w:noProof/>
        <w:sz w:val="22"/>
        <w:szCs w:val="22"/>
      </w:rPr>
      <w:t>7</w:t>
    </w:r>
    <w:r w:rsidRPr="0015488B">
      <w:rPr>
        <w:rFonts w:ascii="Arial" w:hAnsi="Arial" w:cs="Arial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F5674" w:rsidRDefault="006F5674" w:rsidP="0093518F">
      <w:r>
        <w:separator/>
      </w:r>
    </w:p>
  </w:footnote>
  <w:footnote w:type="continuationSeparator" w:id="0">
    <w:p w:rsidR="006F5674" w:rsidRDefault="006F5674" w:rsidP="009351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50574" w:rsidRPr="00E257EE" w:rsidRDefault="00550574" w:rsidP="000860AF">
    <w:pPr>
      <w:pStyle w:val="ae"/>
      <w:spacing w:after="120"/>
      <w:ind w:left="-142"/>
      <w:rPr>
        <w:rFonts w:ascii="Arial" w:hAnsi="Arial" w:cs="Arial"/>
        <w:bCs/>
        <w:i/>
        <w:iCs/>
      </w:rPr>
    </w:pPr>
    <w:r w:rsidRPr="005138F5">
      <w:rPr>
        <w:rFonts w:ascii="Arial" w:eastAsia="Times New Roman" w:hAnsi="Arial" w:cs="Arial"/>
        <w:b/>
        <w:lang w:eastAsia="en-US"/>
      </w:rPr>
      <w:t>ГОСТ Р 3.105</w:t>
    </w:r>
    <w:r w:rsidRPr="005138F5">
      <w:rPr>
        <w:rFonts w:ascii="Arial" w:eastAsia="Times New Roman" w:hAnsi="Arial" w:cs="Arial"/>
        <w:b/>
        <w:lang w:eastAsia="en-US"/>
      </w:rPr>
      <w:sym w:font="Symbol" w:char="F0BE"/>
    </w:r>
    <w:r w:rsidRPr="005138F5">
      <w:rPr>
        <w:rFonts w:ascii="Arial" w:eastAsia="Times New Roman" w:hAnsi="Arial" w:cs="Arial"/>
        <w:b/>
        <w:lang w:eastAsia="en-US"/>
      </w:rPr>
      <w:t>20ХХ</w:t>
    </w:r>
    <w:r w:rsidRPr="00E257EE">
      <w:rPr>
        <w:rFonts w:ascii="Arial" w:eastAsia="Times New Roman" w:hAnsi="Arial" w:cs="Arial"/>
        <w:b/>
        <w:lang w:eastAsia="en-US"/>
      </w:rPr>
      <w:br/>
    </w:r>
    <w:r w:rsidRPr="005138F5">
      <w:rPr>
        <w:rFonts w:ascii="Arial" w:eastAsia="Times New Roman" w:hAnsi="Arial" w:cs="Arial"/>
        <w:i/>
        <w:lang w:eastAsia="en-US"/>
      </w:rPr>
      <w:t>(</w:t>
    </w:r>
    <w:r>
      <w:rPr>
        <w:rFonts w:ascii="Arial" w:eastAsia="Times New Roman" w:hAnsi="Arial" w:cs="Arial"/>
        <w:i/>
        <w:lang w:eastAsia="en-US"/>
      </w:rPr>
      <w:t>п</w:t>
    </w:r>
    <w:r w:rsidRPr="005138F5">
      <w:rPr>
        <w:rFonts w:ascii="Arial" w:eastAsia="Times New Roman" w:hAnsi="Arial" w:cs="Arial"/>
        <w:i/>
        <w:lang w:eastAsia="en-US"/>
      </w:rPr>
      <w:t xml:space="preserve">роект, </w:t>
    </w:r>
    <w:r>
      <w:rPr>
        <w:rFonts w:ascii="Arial" w:hAnsi="Arial" w:cs="Arial"/>
        <w:i/>
      </w:rPr>
      <w:t>окончательн</w:t>
    </w:r>
    <w:r w:rsidRPr="005138F5">
      <w:rPr>
        <w:rFonts w:ascii="Arial" w:hAnsi="Arial" w:cs="Arial"/>
        <w:i/>
      </w:rPr>
      <w:t xml:space="preserve">ая </w:t>
    </w:r>
    <w:r w:rsidRPr="005138F5">
      <w:rPr>
        <w:rFonts w:ascii="Arial" w:eastAsia="Times New Roman" w:hAnsi="Arial" w:cs="Arial"/>
        <w:i/>
        <w:lang w:eastAsia="en-US"/>
      </w:rPr>
      <w:t>редакция)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50574" w:rsidRPr="00E257EE" w:rsidRDefault="00550574" w:rsidP="000860AF">
    <w:pPr>
      <w:pStyle w:val="ae"/>
      <w:spacing w:after="120"/>
      <w:ind w:left="5387"/>
      <w:jc w:val="right"/>
    </w:pPr>
    <w:r w:rsidRPr="005138F5">
      <w:rPr>
        <w:rFonts w:ascii="Arial" w:hAnsi="Arial" w:cs="Arial"/>
        <w:b/>
      </w:rPr>
      <w:t>ГОСТ Р 3.105</w:t>
    </w:r>
    <w:r w:rsidRPr="005138F5">
      <w:rPr>
        <w:rFonts w:ascii="Arial" w:hAnsi="Arial" w:cs="Arial"/>
        <w:b/>
      </w:rPr>
      <w:sym w:font="Symbol" w:char="F0BE"/>
    </w:r>
    <w:r w:rsidRPr="005138F5">
      <w:rPr>
        <w:rFonts w:ascii="Arial" w:hAnsi="Arial" w:cs="Arial"/>
        <w:b/>
      </w:rPr>
      <w:t>20ХХ</w:t>
    </w:r>
    <w:r w:rsidRPr="005138F5">
      <w:rPr>
        <w:rFonts w:ascii="Arial" w:hAnsi="Arial" w:cs="Arial"/>
      </w:rPr>
      <w:br/>
    </w:r>
    <w:r w:rsidRPr="005138F5">
      <w:rPr>
        <w:rFonts w:ascii="Arial" w:hAnsi="Arial" w:cs="Arial"/>
        <w:i/>
      </w:rPr>
      <w:t>(</w:t>
    </w:r>
    <w:r>
      <w:rPr>
        <w:rFonts w:ascii="Arial" w:hAnsi="Arial" w:cs="Arial"/>
        <w:i/>
      </w:rPr>
      <w:t>п</w:t>
    </w:r>
    <w:r w:rsidRPr="005138F5">
      <w:rPr>
        <w:rFonts w:ascii="Arial" w:hAnsi="Arial" w:cs="Arial"/>
        <w:i/>
      </w:rPr>
      <w:t xml:space="preserve">роект, </w:t>
    </w:r>
    <w:r>
      <w:rPr>
        <w:rFonts w:ascii="Arial" w:hAnsi="Arial" w:cs="Arial"/>
        <w:i/>
      </w:rPr>
      <w:t>окончательн</w:t>
    </w:r>
    <w:r w:rsidRPr="005138F5">
      <w:rPr>
        <w:rFonts w:ascii="Arial" w:hAnsi="Arial" w:cs="Arial"/>
        <w:i/>
      </w:rPr>
      <w:t>ая редакция)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50574" w:rsidRPr="00E257EE" w:rsidRDefault="00550574" w:rsidP="000860AF">
    <w:pPr>
      <w:pStyle w:val="ae"/>
      <w:spacing w:after="120"/>
      <w:ind w:left="-142"/>
      <w:rPr>
        <w:rFonts w:ascii="Arial" w:hAnsi="Arial" w:cs="Arial"/>
        <w:bCs/>
        <w:i/>
        <w:iCs/>
      </w:rPr>
    </w:pPr>
    <w:r w:rsidRPr="005138F5">
      <w:rPr>
        <w:rFonts w:ascii="Arial" w:eastAsia="Times New Roman" w:hAnsi="Arial" w:cs="Arial"/>
        <w:b/>
        <w:lang w:eastAsia="en-US"/>
      </w:rPr>
      <w:t>ГОСТ Р 3.105</w:t>
    </w:r>
    <w:r w:rsidRPr="005138F5">
      <w:rPr>
        <w:rFonts w:ascii="Arial" w:eastAsia="Times New Roman" w:hAnsi="Arial" w:cs="Arial"/>
        <w:b/>
        <w:lang w:eastAsia="en-US"/>
      </w:rPr>
      <w:sym w:font="Symbol" w:char="F0BE"/>
    </w:r>
    <w:r w:rsidRPr="005138F5">
      <w:rPr>
        <w:rFonts w:ascii="Arial" w:eastAsia="Times New Roman" w:hAnsi="Arial" w:cs="Arial"/>
        <w:b/>
        <w:lang w:eastAsia="en-US"/>
      </w:rPr>
      <w:t>20ХХ</w:t>
    </w:r>
    <w:r w:rsidRPr="005138F5">
      <w:rPr>
        <w:rFonts w:ascii="Arial" w:eastAsia="Times New Roman" w:hAnsi="Arial" w:cs="Arial"/>
        <w:b/>
        <w:lang w:eastAsia="en-US"/>
      </w:rPr>
      <w:br/>
    </w:r>
    <w:r w:rsidRPr="005138F5">
      <w:rPr>
        <w:rFonts w:ascii="Arial" w:eastAsia="Times New Roman" w:hAnsi="Arial" w:cs="Arial"/>
        <w:i/>
        <w:lang w:eastAsia="en-US"/>
      </w:rPr>
      <w:t>(</w:t>
    </w:r>
    <w:r>
      <w:rPr>
        <w:rFonts w:ascii="Arial" w:eastAsia="Times New Roman" w:hAnsi="Arial" w:cs="Arial"/>
        <w:i/>
        <w:lang w:eastAsia="en-US"/>
      </w:rPr>
      <w:t>п</w:t>
    </w:r>
    <w:r w:rsidRPr="005138F5">
      <w:rPr>
        <w:rFonts w:ascii="Arial" w:eastAsia="Times New Roman" w:hAnsi="Arial" w:cs="Arial"/>
        <w:i/>
        <w:lang w:eastAsia="en-US"/>
      </w:rPr>
      <w:t xml:space="preserve">роект, </w:t>
    </w:r>
    <w:r>
      <w:rPr>
        <w:rFonts w:ascii="Arial" w:hAnsi="Arial" w:cs="Arial"/>
        <w:i/>
      </w:rPr>
      <w:t>окончательн</w:t>
    </w:r>
    <w:r w:rsidRPr="005138F5">
      <w:rPr>
        <w:rFonts w:ascii="Arial" w:hAnsi="Arial" w:cs="Arial"/>
        <w:i/>
      </w:rPr>
      <w:t xml:space="preserve">ая </w:t>
    </w:r>
    <w:r w:rsidRPr="005138F5">
      <w:rPr>
        <w:rFonts w:ascii="Arial" w:eastAsia="Times New Roman" w:hAnsi="Arial" w:cs="Arial"/>
        <w:i/>
        <w:lang w:eastAsia="en-US"/>
      </w:rPr>
      <w:t>редакция)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20748"/>
    <w:multiLevelType w:val="multilevel"/>
    <w:tmpl w:val="EB3619E0"/>
    <w:lvl w:ilvl="0">
      <w:start w:val="1"/>
      <w:numFmt w:val="bullet"/>
      <w:lvlText w:val="-"/>
      <w:lvlJc w:val="left"/>
      <w:rPr>
        <w:rFonts w:ascii="Arial" w:eastAsia="Times New Roman" w:hAnsi="Arial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2B05519"/>
    <w:multiLevelType w:val="multilevel"/>
    <w:tmpl w:val="DE9A5282"/>
    <w:lvl w:ilvl="0">
      <w:start w:val="1"/>
      <w:numFmt w:val="decimal"/>
      <w:pStyle w:val="1"/>
      <w:lvlText w:val="%1"/>
      <w:lvlJc w:val="left"/>
      <w:pPr>
        <w:tabs>
          <w:tab w:val="num" w:pos="1134"/>
        </w:tabs>
        <w:ind w:left="-1" w:firstLine="710"/>
      </w:pPr>
      <w:rPr>
        <w:rFonts w:cs="Times New Roman"/>
        <w:b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1">
      <w:start w:val="1"/>
      <w:numFmt w:val="decimal"/>
      <w:pStyle w:val="2"/>
      <w:lvlText w:val="%1.%2"/>
      <w:lvlJc w:val="left"/>
      <w:pPr>
        <w:tabs>
          <w:tab w:val="num" w:pos="1985"/>
        </w:tabs>
        <w:ind w:left="851" w:firstLine="709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2">
      <w:start w:val="1"/>
      <w:numFmt w:val="decimal"/>
      <w:pStyle w:val="3"/>
      <w:lvlText w:val="%1.%2.%3"/>
      <w:lvlJc w:val="left"/>
      <w:pPr>
        <w:tabs>
          <w:tab w:val="num" w:pos="1985"/>
        </w:tabs>
        <w:ind w:left="-141" w:firstLine="709"/>
      </w:pPr>
      <w:rPr>
        <w:rFonts w:cs="Times New Roman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firstLine="709"/>
      </w:pPr>
      <w:rPr>
        <w:rFonts w:cs="Times New Roman" w:hint="default"/>
        <w:sz w:val="28"/>
      </w:rPr>
    </w:lvl>
    <w:lvl w:ilvl="4">
      <w:start w:val="1"/>
      <w:numFmt w:val="decimal"/>
      <w:lvlRestart w:val="0"/>
      <w:suff w:val="space"/>
      <w:lvlText w:val="Рисунок %1.%5 "/>
      <w:lvlJc w:val="left"/>
      <w:rPr>
        <w:rFonts w:cs="Times New Roman" w:hint="default"/>
        <w:sz w:val="28"/>
      </w:rPr>
    </w:lvl>
    <w:lvl w:ilvl="5">
      <w:start w:val="1"/>
      <w:numFmt w:val="decimal"/>
      <w:lvlRestart w:val="0"/>
      <w:suff w:val="space"/>
      <w:lvlText w:val="Таблица %1.%6"/>
      <w:lvlJc w:val="left"/>
      <w:pPr>
        <w:ind w:firstLine="709"/>
      </w:pPr>
      <w:rPr>
        <w:rFonts w:cs="Times New Roman" w:hint="default"/>
        <w:b w:val="0"/>
        <w:spacing w:val="40"/>
      </w:rPr>
    </w:lvl>
    <w:lvl w:ilvl="6">
      <w:start w:val="1"/>
      <w:numFmt w:val="none"/>
      <w:lvlRestart w:val="0"/>
      <w:suff w:val="space"/>
      <w:lvlText w:val=""/>
      <w:lvlJc w:val="left"/>
      <w:pPr>
        <w:ind w:left="568" w:firstLine="567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ind w:firstLine="567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ind w:left="3807" w:hanging="360"/>
      </w:pPr>
      <w:rPr>
        <w:rFonts w:cs="Times New Roman" w:hint="default"/>
      </w:rPr>
    </w:lvl>
  </w:abstractNum>
  <w:abstractNum w:abstractNumId="2" w15:restartNumberingAfterBreak="0">
    <w:nsid w:val="03D521EB"/>
    <w:multiLevelType w:val="multilevel"/>
    <w:tmpl w:val="B6A8ED2E"/>
    <w:lvl w:ilvl="0">
      <w:start w:val="1"/>
      <w:numFmt w:val="bullet"/>
      <w:lvlText w:val="-"/>
      <w:lvlJc w:val="left"/>
      <w:rPr>
        <w:rFonts w:ascii="Arial" w:eastAsia="Times New Roman" w:hAnsi="Arial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F97458B"/>
    <w:multiLevelType w:val="multilevel"/>
    <w:tmpl w:val="606EE48C"/>
    <w:lvl w:ilvl="0">
      <w:start w:val="1"/>
      <w:numFmt w:val="bullet"/>
      <w:lvlText w:val="-"/>
      <w:lvlJc w:val="left"/>
      <w:rPr>
        <w:rFonts w:ascii="Arial" w:eastAsia="Times New Roman" w:hAnsi="Arial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FDE633A"/>
    <w:multiLevelType w:val="multilevel"/>
    <w:tmpl w:val="D4EA9A44"/>
    <w:lvl w:ilvl="0">
      <w:start w:val="1"/>
      <w:numFmt w:val="bullet"/>
      <w:lvlText w:val="-"/>
      <w:lvlJc w:val="left"/>
      <w:rPr>
        <w:rFonts w:ascii="Arial" w:eastAsia="Times New Roman" w:hAnsi="Arial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0FF61432"/>
    <w:multiLevelType w:val="multilevel"/>
    <w:tmpl w:val="112627DA"/>
    <w:lvl w:ilvl="0">
      <w:start w:val="1"/>
      <w:numFmt w:val="decimal"/>
      <w:lvlText w:val="%1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230A689E"/>
    <w:multiLevelType w:val="multilevel"/>
    <w:tmpl w:val="6C92A6EA"/>
    <w:lvl w:ilvl="0">
      <w:start w:val="1"/>
      <w:numFmt w:val="bullet"/>
      <w:lvlText w:val="-"/>
      <w:lvlJc w:val="left"/>
      <w:rPr>
        <w:rFonts w:ascii="Arial" w:eastAsia="Times New Roman" w:hAnsi="Arial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24DC5445"/>
    <w:multiLevelType w:val="hybridMultilevel"/>
    <w:tmpl w:val="384AF27A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5A0AF4"/>
    <w:multiLevelType w:val="multilevel"/>
    <w:tmpl w:val="541C182C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russianLower"/>
      <w:pStyle w:val="a"/>
      <w:lvlText w:val="%3)"/>
      <w:lvlJc w:val="left"/>
      <w:pPr>
        <w:tabs>
          <w:tab w:val="num" w:pos="1135"/>
        </w:tabs>
        <w:ind w:left="1"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9" w15:restartNumberingAfterBreak="0">
    <w:nsid w:val="35A81D76"/>
    <w:multiLevelType w:val="hybridMultilevel"/>
    <w:tmpl w:val="B98A54D8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8B25C8"/>
    <w:multiLevelType w:val="multilevel"/>
    <w:tmpl w:val="5CEC3B6C"/>
    <w:lvl w:ilvl="0">
      <w:start w:val="1"/>
      <w:numFmt w:val="bullet"/>
      <w:lvlText w:val="-"/>
      <w:lvlJc w:val="left"/>
      <w:rPr>
        <w:rFonts w:ascii="Arial" w:eastAsia="Times New Roman" w:hAnsi="Arial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3A964EFA"/>
    <w:multiLevelType w:val="hybridMultilevel"/>
    <w:tmpl w:val="0F0CA6A2"/>
    <w:lvl w:ilvl="0" w:tplc="FFFFFFFF">
      <w:start w:val="1"/>
      <w:numFmt w:val="decimal"/>
      <w:pStyle w:val="a0"/>
      <w:lvlText w:val="Рисунок %1"/>
      <w:lvlJc w:val="left"/>
      <w:pPr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C071C33"/>
    <w:multiLevelType w:val="hybridMultilevel"/>
    <w:tmpl w:val="6C1E29D4"/>
    <w:lvl w:ilvl="0" w:tplc="99A83804">
      <w:numFmt w:val="bullet"/>
      <w:lvlText w:val=""/>
      <w:lvlJc w:val="left"/>
      <w:pPr>
        <w:tabs>
          <w:tab w:val="num" w:pos="1830"/>
        </w:tabs>
        <w:ind w:left="1830" w:hanging="1110"/>
      </w:pPr>
      <w:rPr>
        <w:rFonts w:ascii="Symbol" w:eastAsia="Times New Roman" w:hAnsi="Symbol" w:cs="Aria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E255F46"/>
    <w:multiLevelType w:val="hybridMultilevel"/>
    <w:tmpl w:val="231A0EF0"/>
    <w:lvl w:ilvl="0" w:tplc="02BAFE38">
      <w:start w:val="1"/>
      <w:numFmt w:val="decimal"/>
      <w:pStyle w:val="a1"/>
      <w:lvlText w:val="Таблица %1"/>
      <w:lvlJc w:val="left"/>
      <w:pPr>
        <w:ind w:left="1429" w:hanging="360"/>
      </w:pPr>
      <w:rPr>
        <w:rFonts w:cs="Times New Roman" w:hint="default"/>
        <w:spacing w:val="20"/>
      </w:rPr>
    </w:lvl>
    <w:lvl w:ilvl="1" w:tplc="04190003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05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03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05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03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05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4" w15:restartNumberingAfterBreak="0">
    <w:nsid w:val="407463BD"/>
    <w:multiLevelType w:val="multilevel"/>
    <w:tmpl w:val="3DAA08E4"/>
    <w:lvl w:ilvl="0">
      <w:start w:val="2"/>
      <w:numFmt w:val="bullet"/>
      <w:lvlText w:val="-"/>
      <w:lvlJc w:val="left"/>
      <w:pPr>
        <w:tabs>
          <w:tab w:val="num" w:pos="1276"/>
        </w:tabs>
        <w:ind w:left="284" w:firstLine="709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526D5983"/>
    <w:multiLevelType w:val="multilevel"/>
    <w:tmpl w:val="A39E9810"/>
    <w:lvl w:ilvl="0">
      <w:start w:val="1"/>
      <w:numFmt w:val="bullet"/>
      <w:lvlText w:val="-"/>
      <w:lvlJc w:val="left"/>
      <w:rPr>
        <w:rFonts w:ascii="Arial" w:eastAsia="Times New Roman" w:hAnsi="Arial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 w15:restartNumberingAfterBreak="0">
    <w:nsid w:val="55086D4C"/>
    <w:multiLevelType w:val="multilevel"/>
    <w:tmpl w:val="6C8EF514"/>
    <w:lvl w:ilvl="0">
      <w:start w:val="1"/>
      <w:numFmt w:val="decimal"/>
      <w:lvlText w:val="%1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61D73752"/>
    <w:multiLevelType w:val="hybridMultilevel"/>
    <w:tmpl w:val="1DACA5C2"/>
    <w:lvl w:ilvl="0" w:tplc="FFFFFFFF">
      <w:start w:val="65535"/>
      <w:numFmt w:val="bullet"/>
      <w:lvlText w:val="-"/>
      <w:lvlJc w:val="left"/>
      <w:pPr>
        <w:tabs>
          <w:tab w:val="num" w:pos="1854"/>
        </w:tabs>
        <w:ind w:left="1091" w:firstLine="593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BC41FA1"/>
    <w:multiLevelType w:val="hybridMultilevel"/>
    <w:tmpl w:val="E12E1D82"/>
    <w:lvl w:ilvl="0" w:tplc="CE02B6C6">
      <w:start w:val="1"/>
      <w:numFmt w:val="bullet"/>
      <w:pStyle w:val="1-"/>
      <w:lvlText w:val=""/>
      <w:lvlJc w:val="left"/>
      <w:pPr>
        <w:ind w:left="1429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74EC4807"/>
    <w:multiLevelType w:val="multilevel"/>
    <w:tmpl w:val="DE46E3A6"/>
    <w:lvl w:ilvl="0">
      <w:start w:val="1"/>
      <w:numFmt w:val="bullet"/>
      <w:lvlText w:val="-"/>
      <w:lvlJc w:val="left"/>
      <w:rPr>
        <w:rFonts w:ascii="Arial" w:eastAsia="Times New Roman" w:hAnsi="Arial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 w15:restartNumberingAfterBreak="0">
    <w:nsid w:val="7D4A44B7"/>
    <w:multiLevelType w:val="multilevel"/>
    <w:tmpl w:val="CD802464"/>
    <w:lvl w:ilvl="0">
      <w:start w:val="1"/>
      <w:numFmt w:val="bullet"/>
      <w:lvlText w:val="-"/>
      <w:lvlJc w:val="left"/>
      <w:rPr>
        <w:rFonts w:ascii="Arial" w:eastAsia="Times New Roman" w:hAnsi="Arial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1" w15:restartNumberingAfterBreak="0">
    <w:nsid w:val="7FCB5A51"/>
    <w:multiLevelType w:val="hybridMultilevel"/>
    <w:tmpl w:val="2D58D69A"/>
    <w:lvl w:ilvl="0" w:tplc="FFFFFFFF">
      <w:start w:val="65535"/>
      <w:numFmt w:val="bullet"/>
      <w:lvlText w:val="-"/>
      <w:lvlJc w:val="left"/>
      <w:pPr>
        <w:tabs>
          <w:tab w:val="num" w:pos="708"/>
        </w:tabs>
        <w:ind w:left="0" w:firstLine="566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-3097"/>
        </w:tabs>
        <w:ind w:left="-309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-2377"/>
        </w:tabs>
        <w:ind w:left="-237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-1657"/>
        </w:tabs>
        <w:ind w:left="-165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-937"/>
        </w:tabs>
        <w:ind w:left="-93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-217"/>
        </w:tabs>
        <w:ind w:left="-21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3"/>
        </w:tabs>
        <w:ind w:left="50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1223"/>
        </w:tabs>
        <w:ind w:left="122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1943"/>
        </w:tabs>
        <w:ind w:left="1943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"/>
  </w:num>
  <w:num w:numId="3">
    <w:abstractNumId w:val="8"/>
  </w:num>
  <w:num w:numId="4">
    <w:abstractNumId w:val="13"/>
  </w:num>
  <w:num w:numId="5">
    <w:abstractNumId w:val="11"/>
  </w:num>
  <w:num w:numId="6">
    <w:abstractNumId w:val="5"/>
  </w:num>
  <w:num w:numId="7">
    <w:abstractNumId w:val="20"/>
  </w:num>
  <w:num w:numId="8">
    <w:abstractNumId w:val="10"/>
  </w:num>
  <w:num w:numId="9">
    <w:abstractNumId w:val="0"/>
  </w:num>
  <w:num w:numId="10">
    <w:abstractNumId w:val="4"/>
  </w:num>
  <w:num w:numId="11">
    <w:abstractNumId w:val="16"/>
  </w:num>
  <w:num w:numId="12">
    <w:abstractNumId w:val="3"/>
  </w:num>
  <w:num w:numId="13">
    <w:abstractNumId w:val="19"/>
  </w:num>
  <w:num w:numId="14">
    <w:abstractNumId w:val="2"/>
  </w:num>
  <w:num w:numId="15">
    <w:abstractNumId w:val="15"/>
  </w:num>
  <w:num w:numId="16">
    <w:abstractNumId w:val="6"/>
  </w:num>
  <w:num w:numId="17">
    <w:abstractNumId w:val="1"/>
    <w:lvlOverride w:ilvl="0">
      <w:lvl w:ilvl="0">
        <w:start w:val="1"/>
        <w:numFmt w:val="decimal"/>
        <w:pStyle w:val="1"/>
        <w:lvlText w:val="%1"/>
        <w:lvlJc w:val="left"/>
        <w:pPr>
          <w:tabs>
            <w:tab w:val="num" w:pos="1134"/>
          </w:tabs>
          <w:ind w:left="-1" w:firstLine="710"/>
        </w:pPr>
        <w:rPr>
          <w:rFonts w:cs="Times New Roman" w:hint="default"/>
          <w:b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</w:rPr>
      </w:lvl>
    </w:lvlOverride>
    <w:lvlOverride w:ilvl="1">
      <w:lvl w:ilvl="1">
        <w:start w:val="1"/>
        <w:numFmt w:val="decimal"/>
        <w:pStyle w:val="2"/>
        <w:lvlText w:val="%1.%2"/>
        <w:lvlJc w:val="left"/>
        <w:pPr>
          <w:tabs>
            <w:tab w:val="num" w:pos="1418"/>
          </w:tabs>
          <w:ind w:left="284" w:firstLine="709"/>
        </w:pPr>
        <w:rPr>
          <w:rFonts w:cs="Times New Roman" w:hint="default"/>
          <w:b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sz w:val="24"/>
          <w:u w:val="none"/>
          <w:effect w:val="none"/>
          <w:vertAlign w:val="baseline"/>
        </w:rPr>
      </w:lvl>
    </w:lvlOverride>
    <w:lvlOverride w:ilvl="2">
      <w:lvl w:ilvl="2">
        <w:start w:val="1"/>
        <w:numFmt w:val="decimal"/>
        <w:pStyle w:val="3"/>
        <w:lvlText w:val="%1.%2.%3"/>
        <w:lvlJc w:val="left"/>
        <w:pPr>
          <w:tabs>
            <w:tab w:val="num" w:pos="2268"/>
          </w:tabs>
          <w:ind w:left="142" w:firstLine="709"/>
        </w:pPr>
        <w:rPr>
          <w:rFonts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sz w:val="24"/>
          <w:szCs w:val="24"/>
          <w:u w:val="none"/>
          <w:effect w:val="none"/>
          <w:vertAlign w:val="baseline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tabs>
            <w:tab w:val="num" w:pos="1701"/>
          </w:tabs>
          <w:ind w:firstLine="709"/>
        </w:pPr>
        <w:rPr>
          <w:rFonts w:cs="Times New Roman" w:hint="default"/>
          <w:sz w:val="28"/>
        </w:rPr>
      </w:lvl>
    </w:lvlOverride>
    <w:lvlOverride w:ilvl="4">
      <w:lvl w:ilvl="4">
        <w:start w:val="1"/>
        <w:numFmt w:val="decimal"/>
        <w:lvlRestart w:val="0"/>
        <w:suff w:val="space"/>
        <w:lvlText w:val="Рисунок %1.%5 "/>
        <w:lvlJc w:val="left"/>
        <w:rPr>
          <w:rFonts w:cs="Times New Roman" w:hint="default"/>
          <w:sz w:val="28"/>
        </w:rPr>
      </w:lvl>
    </w:lvlOverride>
    <w:lvlOverride w:ilvl="5">
      <w:lvl w:ilvl="5">
        <w:start w:val="1"/>
        <w:numFmt w:val="decimal"/>
        <w:lvlRestart w:val="0"/>
        <w:suff w:val="space"/>
        <w:lvlText w:val="Таблица %1.%6"/>
        <w:lvlJc w:val="left"/>
        <w:pPr>
          <w:ind w:firstLine="709"/>
        </w:pPr>
        <w:rPr>
          <w:rFonts w:cs="Times New Roman" w:hint="default"/>
          <w:b w:val="0"/>
          <w:spacing w:val="40"/>
        </w:rPr>
      </w:lvl>
    </w:lvlOverride>
    <w:lvlOverride w:ilvl="6">
      <w:lvl w:ilvl="6">
        <w:start w:val="1"/>
        <w:numFmt w:val="none"/>
        <w:lvlRestart w:val="0"/>
        <w:suff w:val="space"/>
        <w:lvlText w:val=""/>
        <w:lvlJc w:val="left"/>
        <w:pPr>
          <w:ind w:left="568" w:firstLine="567"/>
        </w:pPr>
        <w:rPr>
          <w:rFonts w:cs="Times New Roman" w:hint="default"/>
        </w:rPr>
      </w:lvl>
    </w:lvlOverride>
    <w:lvlOverride w:ilvl="7">
      <w:lvl w:ilvl="7">
        <w:start w:val="1"/>
        <w:numFmt w:val="none"/>
        <w:lvlText w:val=""/>
        <w:lvlJc w:val="left"/>
        <w:pPr>
          <w:ind w:firstLine="567"/>
        </w:pPr>
        <w:rPr>
          <w:rFonts w:cs="Times New Roman"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3807" w:hanging="360"/>
        </w:pPr>
        <w:rPr>
          <w:rFonts w:cs="Times New Roman" w:hint="default"/>
        </w:rPr>
      </w:lvl>
    </w:lvlOverride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7"/>
  </w:num>
  <w:num w:numId="27">
    <w:abstractNumId w:val="9"/>
  </w:num>
  <w:num w:numId="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"/>
  </w:num>
  <w:num w:numId="30">
    <w:abstractNumId w:val="17"/>
  </w:num>
  <w:num w:numId="31">
    <w:abstractNumId w:val="12"/>
  </w:num>
  <w:num w:numId="32">
    <w:abstractNumId w:val="21"/>
  </w:num>
  <w:num w:numId="33">
    <w:abstractNumId w:val="1"/>
  </w:num>
  <w:num w:numId="34">
    <w:abstractNumId w:val="1"/>
  </w:num>
  <w:num w:numId="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evenAndOddHeaders/>
  <w:characterSpacingControl w:val="doNotCompress"/>
  <w:doNotValidateAgainstSchema/>
  <w:doNotDemarcateInvalidXml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28D"/>
    <w:rsid w:val="00001320"/>
    <w:rsid w:val="0000326E"/>
    <w:rsid w:val="0000453F"/>
    <w:rsid w:val="00012C09"/>
    <w:rsid w:val="00014E30"/>
    <w:rsid w:val="00015BC0"/>
    <w:rsid w:val="00021637"/>
    <w:rsid w:val="00036ACB"/>
    <w:rsid w:val="00040A87"/>
    <w:rsid w:val="000476D0"/>
    <w:rsid w:val="00047D2D"/>
    <w:rsid w:val="000509D8"/>
    <w:rsid w:val="00053326"/>
    <w:rsid w:val="00053EA3"/>
    <w:rsid w:val="000547FF"/>
    <w:rsid w:val="00056747"/>
    <w:rsid w:val="00057922"/>
    <w:rsid w:val="000659D6"/>
    <w:rsid w:val="000738F3"/>
    <w:rsid w:val="000758A8"/>
    <w:rsid w:val="00083B83"/>
    <w:rsid w:val="0008532A"/>
    <w:rsid w:val="000860AF"/>
    <w:rsid w:val="00091DC8"/>
    <w:rsid w:val="00094EF9"/>
    <w:rsid w:val="000A0196"/>
    <w:rsid w:val="000A1269"/>
    <w:rsid w:val="000A323B"/>
    <w:rsid w:val="000A43E2"/>
    <w:rsid w:val="000A6D4D"/>
    <w:rsid w:val="000B7EBD"/>
    <w:rsid w:val="000C2699"/>
    <w:rsid w:val="000C481E"/>
    <w:rsid w:val="000C7A12"/>
    <w:rsid w:val="000D3AA6"/>
    <w:rsid w:val="000D3FBF"/>
    <w:rsid w:val="000D5A4A"/>
    <w:rsid w:val="000D6092"/>
    <w:rsid w:val="000E2954"/>
    <w:rsid w:val="000E529D"/>
    <w:rsid w:val="000E6E04"/>
    <w:rsid w:val="000E758B"/>
    <w:rsid w:val="000F0400"/>
    <w:rsid w:val="000F6737"/>
    <w:rsid w:val="000F6E0C"/>
    <w:rsid w:val="00104759"/>
    <w:rsid w:val="00105C1B"/>
    <w:rsid w:val="00115F10"/>
    <w:rsid w:val="0011663D"/>
    <w:rsid w:val="00120EE5"/>
    <w:rsid w:val="00124497"/>
    <w:rsid w:val="00125546"/>
    <w:rsid w:val="00125DBD"/>
    <w:rsid w:val="00136F08"/>
    <w:rsid w:val="0015488B"/>
    <w:rsid w:val="00154EEE"/>
    <w:rsid w:val="00155D92"/>
    <w:rsid w:val="00157592"/>
    <w:rsid w:val="00157C61"/>
    <w:rsid w:val="00161A6C"/>
    <w:rsid w:val="00171257"/>
    <w:rsid w:val="00176AD2"/>
    <w:rsid w:val="001772FA"/>
    <w:rsid w:val="00180E13"/>
    <w:rsid w:val="0018228E"/>
    <w:rsid w:val="0018484C"/>
    <w:rsid w:val="0018574C"/>
    <w:rsid w:val="0019138D"/>
    <w:rsid w:val="001A015E"/>
    <w:rsid w:val="001A5DF7"/>
    <w:rsid w:val="001A72F1"/>
    <w:rsid w:val="001B1070"/>
    <w:rsid w:val="001B1B3D"/>
    <w:rsid w:val="001B23A7"/>
    <w:rsid w:val="001B5038"/>
    <w:rsid w:val="001B6B03"/>
    <w:rsid w:val="001C159B"/>
    <w:rsid w:val="001C38D1"/>
    <w:rsid w:val="001C5A67"/>
    <w:rsid w:val="001C5B95"/>
    <w:rsid w:val="001D4C43"/>
    <w:rsid w:val="001D60C5"/>
    <w:rsid w:val="001E3FB9"/>
    <w:rsid w:val="001E5E40"/>
    <w:rsid w:val="001E604D"/>
    <w:rsid w:val="001F5D3A"/>
    <w:rsid w:val="001F7501"/>
    <w:rsid w:val="001F7F81"/>
    <w:rsid w:val="00204081"/>
    <w:rsid w:val="002045D7"/>
    <w:rsid w:val="002107E1"/>
    <w:rsid w:val="00214EE8"/>
    <w:rsid w:val="002164D6"/>
    <w:rsid w:val="00221B14"/>
    <w:rsid w:val="00226810"/>
    <w:rsid w:val="002273EE"/>
    <w:rsid w:val="00227F47"/>
    <w:rsid w:val="00230E90"/>
    <w:rsid w:val="00231A03"/>
    <w:rsid w:val="0023229B"/>
    <w:rsid w:val="00233599"/>
    <w:rsid w:val="00234737"/>
    <w:rsid w:val="002366A3"/>
    <w:rsid w:val="00236A89"/>
    <w:rsid w:val="00236CBD"/>
    <w:rsid w:val="00237D3F"/>
    <w:rsid w:val="00237E6E"/>
    <w:rsid w:val="00240638"/>
    <w:rsid w:val="00244798"/>
    <w:rsid w:val="00246239"/>
    <w:rsid w:val="00247206"/>
    <w:rsid w:val="00250418"/>
    <w:rsid w:val="0025297A"/>
    <w:rsid w:val="002601F0"/>
    <w:rsid w:val="00263AB9"/>
    <w:rsid w:val="00263AE7"/>
    <w:rsid w:val="00264D72"/>
    <w:rsid w:val="002678B5"/>
    <w:rsid w:val="00267E39"/>
    <w:rsid w:val="002749C5"/>
    <w:rsid w:val="0027632E"/>
    <w:rsid w:val="00280865"/>
    <w:rsid w:val="002822DD"/>
    <w:rsid w:val="00282B3A"/>
    <w:rsid w:val="00284509"/>
    <w:rsid w:val="00286A98"/>
    <w:rsid w:val="002A002A"/>
    <w:rsid w:val="002A087E"/>
    <w:rsid w:val="002A34F7"/>
    <w:rsid w:val="002A74FF"/>
    <w:rsid w:val="002B0DAE"/>
    <w:rsid w:val="002B1812"/>
    <w:rsid w:val="002B4072"/>
    <w:rsid w:val="002B547F"/>
    <w:rsid w:val="002B5E42"/>
    <w:rsid w:val="002C349B"/>
    <w:rsid w:val="002C40F9"/>
    <w:rsid w:val="002C4D9C"/>
    <w:rsid w:val="002D50E9"/>
    <w:rsid w:val="002E0302"/>
    <w:rsid w:val="002E1203"/>
    <w:rsid w:val="002E13EE"/>
    <w:rsid w:val="002E461F"/>
    <w:rsid w:val="002E58F4"/>
    <w:rsid w:val="002F3307"/>
    <w:rsid w:val="002F4D82"/>
    <w:rsid w:val="002F5274"/>
    <w:rsid w:val="002F52BC"/>
    <w:rsid w:val="002F587C"/>
    <w:rsid w:val="002F6AD7"/>
    <w:rsid w:val="002F6B8D"/>
    <w:rsid w:val="002F7054"/>
    <w:rsid w:val="003020E0"/>
    <w:rsid w:val="0030489D"/>
    <w:rsid w:val="00306AD3"/>
    <w:rsid w:val="00307263"/>
    <w:rsid w:val="00307E58"/>
    <w:rsid w:val="003110A5"/>
    <w:rsid w:val="0033106B"/>
    <w:rsid w:val="003314C9"/>
    <w:rsid w:val="00332ECB"/>
    <w:rsid w:val="00333A66"/>
    <w:rsid w:val="003370E8"/>
    <w:rsid w:val="00341258"/>
    <w:rsid w:val="00341E81"/>
    <w:rsid w:val="0034695D"/>
    <w:rsid w:val="00347CAA"/>
    <w:rsid w:val="00347EA1"/>
    <w:rsid w:val="0035052F"/>
    <w:rsid w:val="00357620"/>
    <w:rsid w:val="003620DB"/>
    <w:rsid w:val="00363778"/>
    <w:rsid w:val="00375CAA"/>
    <w:rsid w:val="00377E70"/>
    <w:rsid w:val="0038565C"/>
    <w:rsid w:val="0039212F"/>
    <w:rsid w:val="00394AF7"/>
    <w:rsid w:val="00395E57"/>
    <w:rsid w:val="00396197"/>
    <w:rsid w:val="003A1468"/>
    <w:rsid w:val="003A287D"/>
    <w:rsid w:val="003B1E35"/>
    <w:rsid w:val="003B5012"/>
    <w:rsid w:val="003C0DA7"/>
    <w:rsid w:val="003C3BB6"/>
    <w:rsid w:val="003C4653"/>
    <w:rsid w:val="003C544F"/>
    <w:rsid w:val="003C6CA4"/>
    <w:rsid w:val="003D1956"/>
    <w:rsid w:val="003D3EB3"/>
    <w:rsid w:val="003D4BAF"/>
    <w:rsid w:val="003D5328"/>
    <w:rsid w:val="003E0027"/>
    <w:rsid w:val="003E0649"/>
    <w:rsid w:val="003E433D"/>
    <w:rsid w:val="003E536A"/>
    <w:rsid w:val="003E65C5"/>
    <w:rsid w:val="003F69E4"/>
    <w:rsid w:val="004001BD"/>
    <w:rsid w:val="004036AA"/>
    <w:rsid w:val="00404011"/>
    <w:rsid w:val="004061C7"/>
    <w:rsid w:val="004067A2"/>
    <w:rsid w:val="00406B23"/>
    <w:rsid w:val="004079D1"/>
    <w:rsid w:val="00410140"/>
    <w:rsid w:val="00410818"/>
    <w:rsid w:val="00414881"/>
    <w:rsid w:val="00423BA1"/>
    <w:rsid w:val="004242D2"/>
    <w:rsid w:val="00426B67"/>
    <w:rsid w:val="00431361"/>
    <w:rsid w:val="00431D33"/>
    <w:rsid w:val="00431E35"/>
    <w:rsid w:val="00434963"/>
    <w:rsid w:val="00434C8B"/>
    <w:rsid w:val="0043666C"/>
    <w:rsid w:val="00436FC2"/>
    <w:rsid w:val="0044099C"/>
    <w:rsid w:val="004413D0"/>
    <w:rsid w:val="004433A4"/>
    <w:rsid w:val="004528A9"/>
    <w:rsid w:val="00452AF5"/>
    <w:rsid w:val="00455787"/>
    <w:rsid w:val="0045621C"/>
    <w:rsid w:val="00456979"/>
    <w:rsid w:val="004617F9"/>
    <w:rsid w:val="00462578"/>
    <w:rsid w:val="00464FFB"/>
    <w:rsid w:val="0046543A"/>
    <w:rsid w:val="004658BC"/>
    <w:rsid w:val="00466045"/>
    <w:rsid w:val="00467555"/>
    <w:rsid w:val="00470BA2"/>
    <w:rsid w:val="00473396"/>
    <w:rsid w:val="00475534"/>
    <w:rsid w:val="00476CC5"/>
    <w:rsid w:val="004832C7"/>
    <w:rsid w:val="00491C0E"/>
    <w:rsid w:val="004948A8"/>
    <w:rsid w:val="00494A31"/>
    <w:rsid w:val="00495AD8"/>
    <w:rsid w:val="004A3216"/>
    <w:rsid w:val="004A513A"/>
    <w:rsid w:val="004B3BBB"/>
    <w:rsid w:val="004B73BB"/>
    <w:rsid w:val="004C23B7"/>
    <w:rsid w:val="004C2D60"/>
    <w:rsid w:val="004C40BA"/>
    <w:rsid w:val="004C4BF1"/>
    <w:rsid w:val="004C63A2"/>
    <w:rsid w:val="004C6D6A"/>
    <w:rsid w:val="004D1A77"/>
    <w:rsid w:val="004D25EA"/>
    <w:rsid w:val="004D36AF"/>
    <w:rsid w:val="004D4DA6"/>
    <w:rsid w:val="004D5C55"/>
    <w:rsid w:val="004D657A"/>
    <w:rsid w:val="004D7583"/>
    <w:rsid w:val="004D7BFE"/>
    <w:rsid w:val="004E01F5"/>
    <w:rsid w:val="004E5276"/>
    <w:rsid w:val="004E62D7"/>
    <w:rsid w:val="004E6B10"/>
    <w:rsid w:val="004E7130"/>
    <w:rsid w:val="004F01A8"/>
    <w:rsid w:val="004F08A6"/>
    <w:rsid w:val="004F583C"/>
    <w:rsid w:val="004F6CFC"/>
    <w:rsid w:val="00502338"/>
    <w:rsid w:val="005103CE"/>
    <w:rsid w:val="005108CE"/>
    <w:rsid w:val="005138F5"/>
    <w:rsid w:val="00516881"/>
    <w:rsid w:val="00517CCF"/>
    <w:rsid w:val="00520242"/>
    <w:rsid w:val="00521F0C"/>
    <w:rsid w:val="00523AD1"/>
    <w:rsid w:val="00523CB9"/>
    <w:rsid w:val="00524369"/>
    <w:rsid w:val="00530BF2"/>
    <w:rsid w:val="00533BC0"/>
    <w:rsid w:val="0053456D"/>
    <w:rsid w:val="005478DA"/>
    <w:rsid w:val="00550574"/>
    <w:rsid w:val="00550818"/>
    <w:rsid w:val="0055224C"/>
    <w:rsid w:val="00552C39"/>
    <w:rsid w:val="00553796"/>
    <w:rsid w:val="00562D53"/>
    <w:rsid w:val="005635ED"/>
    <w:rsid w:val="00566686"/>
    <w:rsid w:val="005666BB"/>
    <w:rsid w:val="005714EB"/>
    <w:rsid w:val="00571677"/>
    <w:rsid w:val="00576529"/>
    <w:rsid w:val="005769EC"/>
    <w:rsid w:val="0058147F"/>
    <w:rsid w:val="005830A6"/>
    <w:rsid w:val="00584DB9"/>
    <w:rsid w:val="005859C1"/>
    <w:rsid w:val="00585E05"/>
    <w:rsid w:val="00592AE0"/>
    <w:rsid w:val="00594A33"/>
    <w:rsid w:val="00595D28"/>
    <w:rsid w:val="00597A3E"/>
    <w:rsid w:val="005A37AB"/>
    <w:rsid w:val="005A3CBB"/>
    <w:rsid w:val="005A493B"/>
    <w:rsid w:val="005A535F"/>
    <w:rsid w:val="005A57AC"/>
    <w:rsid w:val="005B2DB6"/>
    <w:rsid w:val="005B39B9"/>
    <w:rsid w:val="005C30D5"/>
    <w:rsid w:val="005C4FAA"/>
    <w:rsid w:val="005C5BFE"/>
    <w:rsid w:val="005D0A22"/>
    <w:rsid w:val="005D1821"/>
    <w:rsid w:val="005D3CAF"/>
    <w:rsid w:val="005D4E18"/>
    <w:rsid w:val="005D661A"/>
    <w:rsid w:val="005E62BB"/>
    <w:rsid w:val="005F4E9B"/>
    <w:rsid w:val="005F693E"/>
    <w:rsid w:val="006051DB"/>
    <w:rsid w:val="006073EF"/>
    <w:rsid w:val="00614A5F"/>
    <w:rsid w:val="0061521E"/>
    <w:rsid w:val="006208CE"/>
    <w:rsid w:val="00625285"/>
    <w:rsid w:val="00635FD9"/>
    <w:rsid w:val="00636BA8"/>
    <w:rsid w:val="00644D8D"/>
    <w:rsid w:val="00651C08"/>
    <w:rsid w:val="00653721"/>
    <w:rsid w:val="00656129"/>
    <w:rsid w:val="00656522"/>
    <w:rsid w:val="006622E4"/>
    <w:rsid w:val="006655EE"/>
    <w:rsid w:val="00666065"/>
    <w:rsid w:val="00667939"/>
    <w:rsid w:val="00670EBF"/>
    <w:rsid w:val="0067141C"/>
    <w:rsid w:val="0067228E"/>
    <w:rsid w:val="0067409F"/>
    <w:rsid w:val="00674277"/>
    <w:rsid w:val="00680676"/>
    <w:rsid w:val="006858CB"/>
    <w:rsid w:val="00685EB7"/>
    <w:rsid w:val="0068721D"/>
    <w:rsid w:val="00687588"/>
    <w:rsid w:val="006913CD"/>
    <w:rsid w:val="0069156E"/>
    <w:rsid w:val="00691CDA"/>
    <w:rsid w:val="00692B33"/>
    <w:rsid w:val="00692F83"/>
    <w:rsid w:val="0069385D"/>
    <w:rsid w:val="006A2FDF"/>
    <w:rsid w:val="006A50D2"/>
    <w:rsid w:val="006A54C4"/>
    <w:rsid w:val="006A63F2"/>
    <w:rsid w:val="006A658E"/>
    <w:rsid w:val="006B4BA5"/>
    <w:rsid w:val="006B5491"/>
    <w:rsid w:val="006B6D15"/>
    <w:rsid w:val="006B7540"/>
    <w:rsid w:val="006C1788"/>
    <w:rsid w:val="006C1D39"/>
    <w:rsid w:val="006C2247"/>
    <w:rsid w:val="006C28BC"/>
    <w:rsid w:val="006C2B19"/>
    <w:rsid w:val="006C718E"/>
    <w:rsid w:val="006D770B"/>
    <w:rsid w:val="006E03BA"/>
    <w:rsid w:val="006F0BC2"/>
    <w:rsid w:val="006F1723"/>
    <w:rsid w:val="006F29AB"/>
    <w:rsid w:val="006F2E54"/>
    <w:rsid w:val="006F5674"/>
    <w:rsid w:val="00705173"/>
    <w:rsid w:val="00705EBD"/>
    <w:rsid w:val="00712028"/>
    <w:rsid w:val="00712610"/>
    <w:rsid w:val="00712AAE"/>
    <w:rsid w:val="00716D51"/>
    <w:rsid w:val="00720B71"/>
    <w:rsid w:val="007329A7"/>
    <w:rsid w:val="00733879"/>
    <w:rsid w:val="00737767"/>
    <w:rsid w:val="0074044E"/>
    <w:rsid w:val="00747355"/>
    <w:rsid w:val="00752B4E"/>
    <w:rsid w:val="00754317"/>
    <w:rsid w:val="007601BD"/>
    <w:rsid w:val="00763F1F"/>
    <w:rsid w:val="007730D4"/>
    <w:rsid w:val="007752F7"/>
    <w:rsid w:val="00780A7C"/>
    <w:rsid w:val="00785D5B"/>
    <w:rsid w:val="00785D8F"/>
    <w:rsid w:val="007865B3"/>
    <w:rsid w:val="007873D1"/>
    <w:rsid w:val="007A1BC4"/>
    <w:rsid w:val="007A3375"/>
    <w:rsid w:val="007A6489"/>
    <w:rsid w:val="007A7301"/>
    <w:rsid w:val="007B54FD"/>
    <w:rsid w:val="007B5CD0"/>
    <w:rsid w:val="007B6476"/>
    <w:rsid w:val="007B67BA"/>
    <w:rsid w:val="007B7875"/>
    <w:rsid w:val="007C0E41"/>
    <w:rsid w:val="007C3657"/>
    <w:rsid w:val="007C7BDC"/>
    <w:rsid w:val="007D228D"/>
    <w:rsid w:val="007D5652"/>
    <w:rsid w:val="007D7370"/>
    <w:rsid w:val="007E4AD8"/>
    <w:rsid w:val="007E7A06"/>
    <w:rsid w:val="007E7AC6"/>
    <w:rsid w:val="007F03FE"/>
    <w:rsid w:val="007F1B53"/>
    <w:rsid w:val="007F4960"/>
    <w:rsid w:val="00802811"/>
    <w:rsid w:val="00803C6B"/>
    <w:rsid w:val="00803DAE"/>
    <w:rsid w:val="00804D05"/>
    <w:rsid w:val="00805F3D"/>
    <w:rsid w:val="00812232"/>
    <w:rsid w:val="00815054"/>
    <w:rsid w:val="00817411"/>
    <w:rsid w:val="00822FEB"/>
    <w:rsid w:val="008252A2"/>
    <w:rsid w:val="008315AE"/>
    <w:rsid w:val="00833286"/>
    <w:rsid w:val="00834DD9"/>
    <w:rsid w:val="00836020"/>
    <w:rsid w:val="0084268B"/>
    <w:rsid w:val="00843020"/>
    <w:rsid w:val="008434DD"/>
    <w:rsid w:val="0084468B"/>
    <w:rsid w:val="008457D4"/>
    <w:rsid w:val="00845AD7"/>
    <w:rsid w:val="0085053C"/>
    <w:rsid w:val="00850618"/>
    <w:rsid w:val="00855047"/>
    <w:rsid w:val="00855D50"/>
    <w:rsid w:val="00861A26"/>
    <w:rsid w:val="0086266E"/>
    <w:rsid w:val="008669D6"/>
    <w:rsid w:val="00870D9D"/>
    <w:rsid w:val="008712E2"/>
    <w:rsid w:val="00871535"/>
    <w:rsid w:val="00876E9A"/>
    <w:rsid w:val="00877F9F"/>
    <w:rsid w:val="00881301"/>
    <w:rsid w:val="00884FA8"/>
    <w:rsid w:val="008875CD"/>
    <w:rsid w:val="00895967"/>
    <w:rsid w:val="00896AAC"/>
    <w:rsid w:val="008A068F"/>
    <w:rsid w:val="008A0999"/>
    <w:rsid w:val="008A09A3"/>
    <w:rsid w:val="008A0F25"/>
    <w:rsid w:val="008A2247"/>
    <w:rsid w:val="008A4FE1"/>
    <w:rsid w:val="008A68E1"/>
    <w:rsid w:val="008A6C5A"/>
    <w:rsid w:val="008A7426"/>
    <w:rsid w:val="008A7B9F"/>
    <w:rsid w:val="008B0F27"/>
    <w:rsid w:val="008B1475"/>
    <w:rsid w:val="008B3F5D"/>
    <w:rsid w:val="008B4B85"/>
    <w:rsid w:val="008B74E6"/>
    <w:rsid w:val="008C2AC8"/>
    <w:rsid w:val="008C41AC"/>
    <w:rsid w:val="008E150E"/>
    <w:rsid w:val="008E1D4F"/>
    <w:rsid w:val="008E56E2"/>
    <w:rsid w:val="008F0939"/>
    <w:rsid w:val="009003D8"/>
    <w:rsid w:val="00900EFD"/>
    <w:rsid w:val="00907A2D"/>
    <w:rsid w:val="00907E69"/>
    <w:rsid w:val="00912BF7"/>
    <w:rsid w:val="00914BA1"/>
    <w:rsid w:val="0091541C"/>
    <w:rsid w:val="00915F06"/>
    <w:rsid w:val="00916FEC"/>
    <w:rsid w:val="00922EA7"/>
    <w:rsid w:val="00924BA0"/>
    <w:rsid w:val="00926C09"/>
    <w:rsid w:val="00931DA8"/>
    <w:rsid w:val="0093518F"/>
    <w:rsid w:val="00937C7F"/>
    <w:rsid w:val="00941277"/>
    <w:rsid w:val="00941BDC"/>
    <w:rsid w:val="00943B6C"/>
    <w:rsid w:val="00945BA1"/>
    <w:rsid w:val="00951C48"/>
    <w:rsid w:val="00952F67"/>
    <w:rsid w:val="0095367C"/>
    <w:rsid w:val="00956393"/>
    <w:rsid w:val="009563A5"/>
    <w:rsid w:val="0096122A"/>
    <w:rsid w:val="00962FF8"/>
    <w:rsid w:val="00964C2B"/>
    <w:rsid w:val="009653B4"/>
    <w:rsid w:val="00966D24"/>
    <w:rsid w:val="00972A1E"/>
    <w:rsid w:val="00977266"/>
    <w:rsid w:val="009804A6"/>
    <w:rsid w:val="00985A77"/>
    <w:rsid w:val="0099149F"/>
    <w:rsid w:val="009950C2"/>
    <w:rsid w:val="0099650B"/>
    <w:rsid w:val="009A3B00"/>
    <w:rsid w:val="009A4703"/>
    <w:rsid w:val="009A5550"/>
    <w:rsid w:val="009A67C6"/>
    <w:rsid w:val="009A7697"/>
    <w:rsid w:val="009B2944"/>
    <w:rsid w:val="009B3852"/>
    <w:rsid w:val="009C03D0"/>
    <w:rsid w:val="009C0966"/>
    <w:rsid w:val="009C1CEE"/>
    <w:rsid w:val="009C5509"/>
    <w:rsid w:val="009C7489"/>
    <w:rsid w:val="009D3639"/>
    <w:rsid w:val="009D3CA3"/>
    <w:rsid w:val="009D71CE"/>
    <w:rsid w:val="009E1C64"/>
    <w:rsid w:val="009E1F6E"/>
    <w:rsid w:val="009F10E7"/>
    <w:rsid w:val="009F1677"/>
    <w:rsid w:val="009F790A"/>
    <w:rsid w:val="00A01619"/>
    <w:rsid w:val="00A0502C"/>
    <w:rsid w:val="00A11827"/>
    <w:rsid w:val="00A1317F"/>
    <w:rsid w:val="00A137F0"/>
    <w:rsid w:val="00A17F68"/>
    <w:rsid w:val="00A22036"/>
    <w:rsid w:val="00A22AB2"/>
    <w:rsid w:val="00A233CB"/>
    <w:rsid w:val="00A26C5B"/>
    <w:rsid w:val="00A343A8"/>
    <w:rsid w:val="00A35195"/>
    <w:rsid w:val="00A3697A"/>
    <w:rsid w:val="00A426DB"/>
    <w:rsid w:val="00A474A8"/>
    <w:rsid w:val="00A47F49"/>
    <w:rsid w:val="00A51566"/>
    <w:rsid w:val="00A51639"/>
    <w:rsid w:val="00A51EBD"/>
    <w:rsid w:val="00A561EE"/>
    <w:rsid w:val="00A57B38"/>
    <w:rsid w:val="00A57F62"/>
    <w:rsid w:val="00A62929"/>
    <w:rsid w:val="00A63F6D"/>
    <w:rsid w:val="00A647CB"/>
    <w:rsid w:val="00A64D18"/>
    <w:rsid w:val="00A64E83"/>
    <w:rsid w:val="00A66B12"/>
    <w:rsid w:val="00A70D44"/>
    <w:rsid w:val="00A74406"/>
    <w:rsid w:val="00A76C19"/>
    <w:rsid w:val="00A94F5E"/>
    <w:rsid w:val="00AA1CA9"/>
    <w:rsid w:val="00AA3BD4"/>
    <w:rsid w:val="00AA40E3"/>
    <w:rsid w:val="00AA5F42"/>
    <w:rsid w:val="00AA7A1B"/>
    <w:rsid w:val="00AB2F74"/>
    <w:rsid w:val="00AB45EE"/>
    <w:rsid w:val="00AB4B2E"/>
    <w:rsid w:val="00AB6620"/>
    <w:rsid w:val="00AC0BB2"/>
    <w:rsid w:val="00AC5874"/>
    <w:rsid w:val="00AC5BCB"/>
    <w:rsid w:val="00AC6829"/>
    <w:rsid w:val="00AD0AD5"/>
    <w:rsid w:val="00AD6BC1"/>
    <w:rsid w:val="00AE16E8"/>
    <w:rsid w:val="00AE1F7E"/>
    <w:rsid w:val="00AE4CE8"/>
    <w:rsid w:val="00AE78DF"/>
    <w:rsid w:val="00AF290B"/>
    <w:rsid w:val="00AF4521"/>
    <w:rsid w:val="00AF6F8C"/>
    <w:rsid w:val="00AF7308"/>
    <w:rsid w:val="00AF7A99"/>
    <w:rsid w:val="00B054B0"/>
    <w:rsid w:val="00B0682C"/>
    <w:rsid w:val="00B07C5A"/>
    <w:rsid w:val="00B10C26"/>
    <w:rsid w:val="00B11EBE"/>
    <w:rsid w:val="00B12199"/>
    <w:rsid w:val="00B12717"/>
    <w:rsid w:val="00B13636"/>
    <w:rsid w:val="00B153D2"/>
    <w:rsid w:val="00B23B2B"/>
    <w:rsid w:val="00B243F9"/>
    <w:rsid w:val="00B267A2"/>
    <w:rsid w:val="00B272C6"/>
    <w:rsid w:val="00B301E8"/>
    <w:rsid w:val="00B307F5"/>
    <w:rsid w:val="00B30A06"/>
    <w:rsid w:val="00B32AF3"/>
    <w:rsid w:val="00B40B3D"/>
    <w:rsid w:val="00B521C5"/>
    <w:rsid w:val="00B5229A"/>
    <w:rsid w:val="00B63C5D"/>
    <w:rsid w:val="00B6424A"/>
    <w:rsid w:val="00B675A1"/>
    <w:rsid w:val="00B717F3"/>
    <w:rsid w:val="00B72DD4"/>
    <w:rsid w:val="00B76D18"/>
    <w:rsid w:val="00B8148E"/>
    <w:rsid w:val="00B84E51"/>
    <w:rsid w:val="00B9036C"/>
    <w:rsid w:val="00B93783"/>
    <w:rsid w:val="00BA12A4"/>
    <w:rsid w:val="00BA1DFA"/>
    <w:rsid w:val="00BB3CF3"/>
    <w:rsid w:val="00BB647A"/>
    <w:rsid w:val="00BB7467"/>
    <w:rsid w:val="00BB7F26"/>
    <w:rsid w:val="00BC1671"/>
    <w:rsid w:val="00BC3876"/>
    <w:rsid w:val="00BC4D93"/>
    <w:rsid w:val="00BC5076"/>
    <w:rsid w:val="00BC7A79"/>
    <w:rsid w:val="00BD02E3"/>
    <w:rsid w:val="00BD5150"/>
    <w:rsid w:val="00BD6AF6"/>
    <w:rsid w:val="00BD6F19"/>
    <w:rsid w:val="00BE3041"/>
    <w:rsid w:val="00BE3B42"/>
    <w:rsid w:val="00BE4031"/>
    <w:rsid w:val="00BE5BCE"/>
    <w:rsid w:val="00BE63BF"/>
    <w:rsid w:val="00BF2F08"/>
    <w:rsid w:val="00BF4C0C"/>
    <w:rsid w:val="00BF5B0E"/>
    <w:rsid w:val="00BF5EBA"/>
    <w:rsid w:val="00BF77A0"/>
    <w:rsid w:val="00C0341F"/>
    <w:rsid w:val="00C043DA"/>
    <w:rsid w:val="00C13F8A"/>
    <w:rsid w:val="00C14386"/>
    <w:rsid w:val="00C144B9"/>
    <w:rsid w:val="00C15A4F"/>
    <w:rsid w:val="00C173FD"/>
    <w:rsid w:val="00C23DBF"/>
    <w:rsid w:val="00C25A6C"/>
    <w:rsid w:val="00C27112"/>
    <w:rsid w:val="00C27403"/>
    <w:rsid w:val="00C31081"/>
    <w:rsid w:val="00C32FC6"/>
    <w:rsid w:val="00C3782D"/>
    <w:rsid w:val="00C41F0B"/>
    <w:rsid w:val="00C42F13"/>
    <w:rsid w:val="00C4386C"/>
    <w:rsid w:val="00C47145"/>
    <w:rsid w:val="00C47C06"/>
    <w:rsid w:val="00C51EB2"/>
    <w:rsid w:val="00C52455"/>
    <w:rsid w:val="00C602FA"/>
    <w:rsid w:val="00C603DE"/>
    <w:rsid w:val="00C60CC5"/>
    <w:rsid w:val="00C665F7"/>
    <w:rsid w:val="00C7105A"/>
    <w:rsid w:val="00C7559B"/>
    <w:rsid w:val="00C778B2"/>
    <w:rsid w:val="00C84A2E"/>
    <w:rsid w:val="00C912A1"/>
    <w:rsid w:val="00C94139"/>
    <w:rsid w:val="00C9593E"/>
    <w:rsid w:val="00C961B5"/>
    <w:rsid w:val="00C968B5"/>
    <w:rsid w:val="00C969D6"/>
    <w:rsid w:val="00C96CC3"/>
    <w:rsid w:val="00CA0BE1"/>
    <w:rsid w:val="00CA1908"/>
    <w:rsid w:val="00CA2F55"/>
    <w:rsid w:val="00CA4C0A"/>
    <w:rsid w:val="00CA5305"/>
    <w:rsid w:val="00CA5538"/>
    <w:rsid w:val="00CC176E"/>
    <w:rsid w:val="00CC5022"/>
    <w:rsid w:val="00CC5320"/>
    <w:rsid w:val="00CD09B0"/>
    <w:rsid w:val="00CD0CD5"/>
    <w:rsid w:val="00CE2F59"/>
    <w:rsid w:val="00CE6399"/>
    <w:rsid w:val="00CF00C8"/>
    <w:rsid w:val="00CF3711"/>
    <w:rsid w:val="00CF7D1C"/>
    <w:rsid w:val="00D05FC2"/>
    <w:rsid w:val="00D06950"/>
    <w:rsid w:val="00D07982"/>
    <w:rsid w:val="00D1323C"/>
    <w:rsid w:val="00D21186"/>
    <w:rsid w:val="00D233F4"/>
    <w:rsid w:val="00D23572"/>
    <w:rsid w:val="00D25183"/>
    <w:rsid w:val="00D270CD"/>
    <w:rsid w:val="00D30E12"/>
    <w:rsid w:val="00D3256C"/>
    <w:rsid w:val="00D36D8B"/>
    <w:rsid w:val="00D410B2"/>
    <w:rsid w:val="00D41CCD"/>
    <w:rsid w:val="00D42C31"/>
    <w:rsid w:val="00D434A4"/>
    <w:rsid w:val="00D43ED8"/>
    <w:rsid w:val="00D46972"/>
    <w:rsid w:val="00D61F9E"/>
    <w:rsid w:val="00D62F85"/>
    <w:rsid w:val="00D649DA"/>
    <w:rsid w:val="00D7020E"/>
    <w:rsid w:val="00D74DD3"/>
    <w:rsid w:val="00D75490"/>
    <w:rsid w:val="00D8698A"/>
    <w:rsid w:val="00D92A99"/>
    <w:rsid w:val="00D95F9A"/>
    <w:rsid w:val="00DA189B"/>
    <w:rsid w:val="00DA4113"/>
    <w:rsid w:val="00DA497A"/>
    <w:rsid w:val="00DB376A"/>
    <w:rsid w:val="00DC0D43"/>
    <w:rsid w:val="00DC2A6A"/>
    <w:rsid w:val="00DC7B84"/>
    <w:rsid w:val="00DD0A98"/>
    <w:rsid w:val="00DE7C5A"/>
    <w:rsid w:val="00DF0A14"/>
    <w:rsid w:val="00DF6941"/>
    <w:rsid w:val="00DF7524"/>
    <w:rsid w:val="00E026D5"/>
    <w:rsid w:val="00E03558"/>
    <w:rsid w:val="00E04077"/>
    <w:rsid w:val="00E04378"/>
    <w:rsid w:val="00E04CFE"/>
    <w:rsid w:val="00E057B8"/>
    <w:rsid w:val="00E076A2"/>
    <w:rsid w:val="00E07DAA"/>
    <w:rsid w:val="00E1335C"/>
    <w:rsid w:val="00E134F5"/>
    <w:rsid w:val="00E16641"/>
    <w:rsid w:val="00E257EE"/>
    <w:rsid w:val="00E269C0"/>
    <w:rsid w:val="00E27E34"/>
    <w:rsid w:val="00E35AFA"/>
    <w:rsid w:val="00E43F38"/>
    <w:rsid w:val="00E44234"/>
    <w:rsid w:val="00E4493D"/>
    <w:rsid w:val="00E44D07"/>
    <w:rsid w:val="00E51A03"/>
    <w:rsid w:val="00E51A69"/>
    <w:rsid w:val="00E54321"/>
    <w:rsid w:val="00E56AEA"/>
    <w:rsid w:val="00E61366"/>
    <w:rsid w:val="00E61F9F"/>
    <w:rsid w:val="00E63E25"/>
    <w:rsid w:val="00E65EF4"/>
    <w:rsid w:val="00E670A1"/>
    <w:rsid w:val="00E73D49"/>
    <w:rsid w:val="00E74453"/>
    <w:rsid w:val="00E76604"/>
    <w:rsid w:val="00E777CA"/>
    <w:rsid w:val="00E81442"/>
    <w:rsid w:val="00E8392B"/>
    <w:rsid w:val="00E83E3F"/>
    <w:rsid w:val="00E93015"/>
    <w:rsid w:val="00E95206"/>
    <w:rsid w:val="00EA034E"/>
    <w:rsid w:val="00EA275B"/>
    <w:rsid w:val="00EA3765"/>
    <w:rsid w:val="00EA3ACA"/>
    <w:rsid w:val="00EA4711"/>
    <w:rsid w:val="00EA5866"/>
    <w:rsid w:val="00EA7F0A"/>
    <w:rsid w:val="00EB04B2"/>
    <w:rsid w:val="00EB1008"/>
    <w:rsid w:val="00EB402C"/>
    <w:rsid w:val="00EB4E9E"/>
    <w:rsid w:val="00EB56A9"/>
    <w:rsid w:val="00EB6C13"/>
    <w:rsid w:val="00EC06DA"/>
    <w:rsid w:val="00EC13D1"/>
    <w:rsid w:val="00EC214B"/>
    <w:rsid w:val="00EC2E92"/>
    <w:rsid w:val="00EC5A59"/>
    <w:rsid w:val="00ED0122"/>
    <w:rsid w:val="00ED3B5B"/>
    <w:rsid w:val="00ED416B"/>
    <w:rsid w:val="00ED4CC2"/>
    <w:rsid w:val="00ED6F70"/>
    <w:rsid w:val="00ED7C10"/>
    <w:rsid w:val="00EE15D0"/>
    <w:rsid w:val="00EE1CB9"/>
    <w:rsid w:val="00EE2E6E"/>
    <w:rsid w:val="00EE58DF"/>
    <w:rsid w:val="00EE5929"/>
    <w:rsid w:val="00EF1047"/>
    <w:rsid w:val="00EF4D68"/>
    <w:rsid w:val="00EF5B1D"/>
    <w:rsid w:val="00EF7943"/>
    <w:rsid w:val="00F052E6"/>
    <w:rsid w:val="00F14849"/>
    <w:rsid w:val="00F14D20"/>
    <w:rsid w:val="00F15828"/>
    <w:rsid w:val="00F15F25"/>
    <w:rsid w:val="00F161D3"/>
    <w:rsid w:val="00F20012"/>
    <w:rsid w:val="00F276E8"/>
    <w:rsid w:val="00F27B01"/>
    <w:rsid w:val="00F311FC"/>
    <w:rsid w:val="00F31F20"/>
    <w:rsid w:val="00F32DDD"/>
    <w:rsid w:val="00F33689"/>
    <w:rsid w:val="00F36E74"/>
    <w:rsid w:val="00F41661"/>
    <w:rsid w:val="00F4603F"/>
    <w:rsid w:val="00F5066C"/>
    <w:rsid w:val="00F5206E"/>
    <w:rsid w:val="00F54C48"/>
    <w:rsid w:val="00F564A4"/>
    <w:rsid w:val="00F612CD"/>
    <w:rsid w:val="00F63624"/>
    <w:rsid w:val="00F647E1"/>
    <w:rsid w:val="00F6607B"/>
    <w:rsid w:val="00F679C7"/>
    <w:rsid w:val="00F67C74"/>
    <w:rsid w:val="00F7306C"/>
    <w:rsid w:val="00F759C5"/>
    <w:rsid w:val="00F774EE"/>
    <w:rsid w:val="00F85786"/>
    <w:rsid w:val="00F87B3C"/>
    <w:rsid w:val="00F90542"/>
    <w:rsid w:val="00F9241B"/>
    <w:rsid w:val="00F93020"/>
    <w:rsid w:val="00F93277"/>
    <w:rsid w:val="00F93439"/>
    <w:rsid w:val="00F94237"/>
    <w:rsid w:val="00F95DF1"/>
    <w:rsid w:val="00F96A43"/>
    <w:rsid w:val="00FA0FD4"/>
    <w:rsid w:val="00FA32E3"/>
    <w:rsid w:val="00FA4E5A"/>
    <w:rsid w:val="00FA5A7A"/>
    <w:rsid w:val="00FA7180"/>
    <w:rsid w:val="00FB69EA"/>
    <w:rsid w:val="00FC0424"/>
    <w:rsid w:val="00FC3830"/>
    <w:rsid w:val="00FC6540"/>
    <w:rsid w:val="00FC6E3B"/>
    <w:rsid w:val="00FD0481"/>
    <w:rsid w:val="00FD4AD7"/>
    <w:rsid w:val="00FE3754"/>
    <w:rsid w:val="00FE6E2B"/>
    <w:rsid w:val="00FE7A77"/>
    <w:rsid w:val="00FF04F9"/>
    <w:rsid w:val="00FF35A7"/>
    <w:rsid w:val="00FF3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89696F0B-BB9D-442A-9FF6-F80624CD5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Body Text 2" w:locked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2">
    <w:name w:val="Normal"/>
    <w:qFormat/>
    <w:rsid w:val="00896AAC"/>
    <w:rPr>
      <w:rFonts w:ascii="Times New Roman" w:hAnsi="Times New Roman"/>
    </w:rPr>
  </w:style>
  <w:style w:type="paragraph" w:styleId="20">
    <w:name w:val="heading 2"/>
    <w:basedOn w:val="a2"/>
    <w:next w:val="a2"/>
    <w:link w:val="21"/>
    <w:qFormat/>
    <w:rsid w:val="00D410B2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30">
    <w:name w:val="heading 3"/>
    <w:basedOn w:val="a2"/>
    <w:next w:val="a2"/>
    <w:link w:val="31"/>
    <w:qFormat/>
    <w:rsid w:val="007C3657"/>
    <w:pPr>
      <w:keepNext/>
      <w:keepLines/>
      <w:spacing w:before="40"/>
      <w:outlineLvl w:val="2"/>
    </w:pPr>
    <w:rPr>
      <w:rFonts w:ascii="Calibri Light" w:hAnsi="Calibri Light"/>
      <w:color w:val="1F4D78"/>
      <w:sz w:val="24"/>
      <w:szCs w:val="24"/>
    </w:rPr>
  </w:style>
  <w:style w:type="paragraph" w:styleId="8">
    <w:name w:val="heading 8"/>
    <w:basedOn w:val="a2"/>
    <w:next w:val="a2"/>
    <w:link w:val="80"/>
    <w:qFormat/>
    <w:rsid w:val="0093518F"/>
    <w:pPr>
      <w:keepNext/>
      <w:jc w:val="center"/>
      <w:outlineLvl w:val="7"/>
    </w:pPr>
    <w:rPr>
      <w:b/>
      <w:sz w:val="36"/>
    </w:rPr>
  </w:style>
  <w:style w:type="character" w:default="1" w:styleId="a3">
    <w:name w:val="Default Paragraph Font"/>
    <w:semiHidden/>
  </w:style>
  <w:style w:type="table" w:default="1" w:styleId="a4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semiHidden/>
  </w:style>
  <w:style w:type="paragraph" w:styleId="a6">
    <w:name w:val="Balloon Text"/>
    <w:basedOn w:val="a2"/>
    <w:link w:val="a7"/>
    <w:semiHidden/>
    <w:rsid w:val="00B12717"/>
    <w:rPr>
      <w:rFonts w:ascii="Segoe UI" w:hAnsi="Segoe UI" w:cs="Segoe UI"/>
      <w:sz w:val="18"/>
      <w:szCs w:val="18"/>
    </w:rPr>
  </w:style>
  <w:style w:type="character" w:customStyle="1" w:styleId="80">
    <w:name w:val="Заголовок 8 Знак"/>
    <w:link w:val="8"/>
    <w:locked/>
    <w:rsid w:val="0093518F"/>
    <w:rPr>
      <w:rFonts w:ascii="Times New Roman" w:hAnsi="Times New Roman" w:cs="Times New Roman"/>
      <w:b/>
      <w:sz w:val="20"/>
      <w:szCs w:val="20"/>
      <w:lang w:val="x-none" w:eastAsia="ru-RU"/>
    </w:rPr>
  </w:style>
  <w:style w:type="paragraph" w:customStyle="1" w:styleId="Normal1">
    <w:name w:val="Normal1"/>
    <w:rsid w:val="0093518F"/>
    <w:pPr>
      <w:spacing w:line="480" w:lineRule="auto"/>
      <w:ind w:firstLine="720"/>
    </w:pPr>
    <w:rPr>
      <w:rFonts w:ascii="Arial" w:hAnsi="Arial"/>
      <w:sz w:val="24"/>
    </w:rPr>
  </w:style>
  <w:style w:type="character" w:styleId="a8">
    <w:name w:val="footnote reference"/>
    <w:semiHidden/>
    <w:rsid w:val="0093518F"/>
    <w:rPr>
      <w:vertAlign w:val="superscript"/>
    </w:rPr>
  </w:style>
  <w:style w:type="paragraph" w:styleId="a9">
    <w:name w:val="footnote text"/>
    <w:basedOn w:val="a2"/>
    <w:link w:val="aa"/>
    <w:semiHidden/>
    <w:rsid w:val="0093518F"/>
  </w:style>
  <w:style w:type="character" w:customStyle="1" w:styleId="aa">
    <w:name w:val="Текст сноски Знак"/>
    <w:link w:val="a9"/>
    <w:locked/>
    <w:rsid w:val="0093518F"/>
    <w:rPr>
      <w:rFonts w:ascii="Times New Roman" w:hAnsi="Times New Roman" w:cs="Times New Roman"/>
      <w:sz w:val="20"/>
      <w:szCs w:val="20"/>
      <w:lang w:val="x-none" w:eastAsia="ru-RU"/>
    </w:rPr>
  </w:style>
  <w:style w:type="paragraph" w:styleId="10">
    <w:name w:val="toc 1"/>
    <w:basedOn w:val="a2"/>
    <w:next w:val="a2"/>
    <w:autoRedefine/>
    <w:semiHidden/>
    <w:rsid w:val="00BF77A0"/>
    <w:pPr>
      <w:widowControl w:val="0"/>
      <w:tabs>
        <w:tab w:val="left" w:pos="851"/>
        <w:tab w:val="right" w:leader="dot" w:pos="9356"/>
      </w:tabs>
      <w:spacing w:line="360" w:lineRule="auto"/>
      <w:ind w:firstLine="851"/>
      <w:jc w:val="both"/>
    </w:pPr>
    <w:rPr>
      <w:rFonts w:ascii="Arial" w:hAnsi="Arial" w:cs="Arial"/>
      <w:sz w:val="26"/>
      <w:szCs w:val="26"/>
    </w:rPr>
  </w:style>
  <w:style w:type="character" w:styleId="ab">
    <w:name w:val="Hyperlink"/>
    <w:rsid w:val="0093518F"/>
    <w:rPr>
      <w:color w:val="0000FF"/>
      <w:u w:val="single"/>
    </w:rPr>
  </w:style>
  <w:style w:type="paragraph" w:styleId="ac">
    <w:name w:val="footer"/>
    <w:basedOn w:val="a2"/>
    <w:link w:val="ad"/>
    <w:rsid w:val="0093518F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d">
    <w:name w:val="Нижний колонтитул Знак"/>
    <w:link w:val="ac"/>
    <w:locked/>
    <w:rsid w:val="0093518F"/>
    <w:rPr>
      <w:rFonts w:ascii="Times New Roman" w:hAnsi="Times New Roman" w:cs="Times New Roman"/>
      <w:sz w:val="24"/>
      <w:szCs w:val="24"/>
      <w:lang w:val="x-none" w:eastAsia="ru-RU"/>
    </w:rPr>
  </w:style>
  <w:style w:type="paragraph" w:styleId="ae">
    <w:name w:val="header"/>
    <w:basedOn w:val="a2"/>
    <w:link w:val="af"/>
    <w:rsid w:val="0093518F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">
    <w:name w:val="Верхний колонтитул Знак"/>
    <w:link w:val="ae"/>
    <w:locked/>
    <w:rsid w:val="0093518F"/>
    <w:rPr>
      <w:rFonts w:ascii="Times New Roman" w:hAnsi="Times New Roman" w:cs="Times New Roman"/>
      <w:sz w:val="24"/>
      <w:szCs w:val="24"/>
      <w:lang w:val="x-none" w:eastAsia="ru-RU"/>
    </w:rPr>
  </w:style>
  <w:style w:type="paragraph" w:customStyle="1" w:styleId="ListParagraph">
    <w:name w:val="List Paragraph"/>
    <w:basedOn w:val="a2"/>
    <w:rsid w:val="0093518F"/>
    <w:pPr>
      <w:ind w:left="720"/>
    </w:pPr>
  </w:style>
  <w:style w:type="table" w:styleId="af0">
    <w:name w:val="Table Grid"/>
    <w:basedOn w:val="a4"/>
    <w:rsid w:val="0093518F"/>
    <w:rPr>
      <w:rFonts w:ascii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Основной текст ГОСТ"/>
    <w:basedOn w:val="a2"/>
    <w:rsid w:val="0093518F"/>
    <w:pPr>
      <w:widowControl w:val="0"/>
      <w:tabs>
        <w:tab w:val="left" w:pos="1843"/>
      </w:tabs>
      <w:spacing w:before="120" w:line="360" w:lineRule="auto"/>
      <w:ind w:firstLine="709"/>
      <w:jc w:val="both"/>
    </w:pPr>
    <w:rPr>
      <w:rFonts w:ascii="Arial" w:eastAsia="Times New Roman" w:hAnsi="Arial" w:cs="Arial"/>
      <w:bCs/>
      <w:sz w:val="26"/>
      <w:szCs w:val="26"/>
      <w:lang w:eastAsia="en-US"/>
    </w:rPr>
  </w:style>
  <w:style w:type="paragraph" w:customStyle="1" w:styleId="Default">
    <w:name w:val="Default"/>
    <w:rsid w:val="0093518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1-">
    <w:name w:val="ГОСТ Р маркированный список 1-го уровня"/>
    <w:link w:val="1-0"/>
    <w:rsid w:val="0093518F"/>
    <w:pPr>
      <w:numPr>
        <w:numId w:val="1"/>
      </w:numPr>
      <w:tabs>
        <w:tab w:val="left" w:pos="1134"/>
      </w:tabs>
      <w:suppressAutoHyphens/>
      <w:spacing w:line="360" w:lineRule="auto"/>
      <w:ind w:firstLine="709"/>
      <w:jc w:val="both"/>
    </w:pPr>
    <w:rPr>
      <w:rFonts w:ascii="Arial" w:eastAsia="Times New Roman" w:hAnsi="Arial"/>
      <w:color w:val="000000"/>
      <w:sz w:val="24"/>
      <w:szCs w:val="26"/>
      <w:lang w:eastAsia="en-US"/>
    </w:rPr>
  </w:style>
  <w:style w:type="character" w:customStyle="1" w:styleId="1-0">
    <w:name w:val="ГОСТ Р маркированный список 1-го уровня Знак"/>
    <w:link w:val="1-"/>
    <w:locked/>
    <w:rsid w:val="0093518F"/>
    <w:rPr>
      <w:rFonts w:ascii="Arial" w:eastAsia="Times New Roman" w:hAnsi="Arial" w:cs="Times New Roman"/>
      <w:color w:val="000000"/>
      <w:sz w:val="26"/>
      <w:szCs w:val="26"/>
      <w:lang w:val="ru-RU" w:eastAsia="en-US" w:bidi="ar-SA"/>
    </w:rPr>
  </w:style>
  <w:style w:type="paragraph" w:customStyle="1" w:styleId="1">
    <w:name w:val="ГОСТ раздел 1 уровня"/>
    <w:link w:val="11"/>
    <w:qFormat/>
    <w:rsid w:val="0093518F"/>
    <w:pPr>
      <w:numPr>
        <w:numId w:val="2"/>
      </w:numPr>
      <w:suppressAutoHyphens/>
      <w:spacing w:before="240" w:after="120" w:line="360" w:lineRule="auto"/>
      <w:jc w:val="both"/>
      <w:outlineLvl w:val="0"/>
    </w:pPr>
    <w:rPr>
      <w:rFonts w:ascii="Arial" w:hAnsi="Arial"/>
      <w:b/>
      <w:bCs/>
      <w:color w:val="000000"/>
      <w:sz w:val="28"/>
      <w:szCs w:val="28"/>
      <w:lang w:eastAsia="en-US"/>
    </w:rPr>
  </w:style>
  <w:style w:type="character" w:customStyle="1" w:styleId="11">
    <w:name w:val="ГОСТ раздел 1 уровня Знак"/>
    <w:link w:val="1"/>
    <w:locked/>
    <w:rsid w:val="0093518F"/>
    <w:rPr>
      <w:rFonts w:ascii="Arial" w:eastAsia="Calibri" w:hAnsi="Arial"/>
      <w:b/>
      <w:bCs/>
      <w:color w:val="000000"/>
      <w:sz w:val="28"/>
      <w:szCs w:val="28"/>
      <w:lang w:val="ru-RU" w:eastAsia="en-US" w:bidi="ar-SA"/>
    </w:rPr>
  </w:style>
  <w:style w:type="paragraph" w:customStyle="1" w:styleId="2">
    <w:name w:val="ГОСТ Р текст 2 уровня"/>
    <w:link w:val="22"/>
    <w:rsid w:val="009A67C6"/>
    <w:pPr>
      <w:widowControl w:val="0"/>
      <w:numPr>
        <w:ilvl w:val="1"/>
        <w:numId w:val="2"/>
      </w:numPr>
      <w:suppressAutoHyphens/>
      <w:spacing w:line="360" w:lineRule="auto"/>
      <w:jc w:val="both"/>
      <w:outlineLvl w:val="1"/>
    </w:pPr>
    <w:rPr>
      <w:rFonts w:ascii="Arial" w:hAnsi="Arial"/>
      <w:bCs/>
      <w:color w:val="000000"/>
      <w:sz w:val="24"/>
      <w:szCs w:val="26"/>
      <w:lang w:eastAsia="en-US"/>
    </w:rPr>
  </w:style>
  <w:style w:type="paragraph" w:customStyle="1" w:styleId="3">
    <w:name w:val="ГОСТ Р текст 3 уровня"/>
    <w:basedOn w:val="a2"/>
    <w:link w:val="32"/>
    <w:rsid w:val="0093518F"/>
    <w:pPr>
      <w:numPr>
        <w:ilvl w:val="2"/>
        <w:numId w:val="2"/>
      </w:numPr>
      <w:tabs>
        <w:tab w:val="left" w:pos="1531"/>
      </w:tabs>
      <w:suppressAutoHyphens/>
      <w:spacing w:line="360" w:lineRule="auto"/>
      <w:jc w:val="both"/>
      <w:outlineLvl w:val="2"/>
    </w:pPr>
    <w:rPr>
      <w:rFonts w:ascii="Arial" w:hAnsi="Arial"/>
      <w:color w:val="000000"/>
      <w:sz w:val="24"/>
      <w:szCs w:val="22"/>
      <w:lang w:eastAsia="en-US"/>
    </w:rPr>
  </w:style>
  <w:style w:type="character" w:customStyle="1" w:styleId="32">
    <w:name w:val="ГОСТ Р текст 3 уровня Знак"/>
    <w:link w:val="3"/>
    <w:locked/>
    <w:rsid w:val="0093518F"/>
    <w:rPr>
      <w:rFonts w:ascii="Arial" w:hAnsi="Arial" w:cs="Times New Roman"/>
      <w:color w:val="000000"/>
      <w:sz w:val="24"/>
    </w:rPr>
  </w:style>
  <w:style w:type="paragraph" w:customStyle="1" w:styleId="af2">
    <w:name w:val="ГОСТ Р текст без уровня"/>
    <w:basedOn w:val="a2"/>
    <w:link w:val="af3"/>
    <w:qFormat/>
    <w:rsid w:val="00D46972"/>
    <w:pPr>
      <w:suppressAutoHyphens/>
      <w:spacing w:line="360" w:lineRule="auto"/>
      <w:ind w:firstLine="709"/>
      <w:jc w:val="both"/>
    </w:pPr>
    <w:rPr>
      <w:rFonts w:ascii="Arial" w:hAnsi="Arial"/>
      <w:color w:val="000000"/>
      <w:sz w:val="24"/>
      <w:szCs w:val="26"/>
      <w:lang w:eastAsia="en-US"/>
    </w:rPr>
  </w:style>
  <w:style w:type="paragraph" w:customStyle="1" w:styleId="af4">
    <w:name w:val="ГОСТ текст примечаний и приложений"/>
    <w:basedOn w:val="af2"/>
    <w:link w:val="af5"/>
    <w:rsid w:val="0093518F"/>
    <w:rPr>
      <w:sz w:val="20"/>
    </w:rPr>
  </w:style>
  <w:style w:type="paragraph" w:customStyle="1" w:styleId="23">
    <w:name w:val="ГОСТ Р раздел 2 уровня"/>
    <w:basedOn w:val="2"/>
    <w:rsid w:val="0093518F"/>
    <w:pPr>
      <w:spacing w:before="120" w:after="120"/>
    </w:pPr>
    <w:rPr>
      <w:b/>
      <w:bCs w:val="0"/>
    </w:rPr>
  </w:style>
  <w:style w:type="paragraph" w:customStyle="1" w:styleId="a">
    <w:name w:val="ГОСТ Р маркированный буквенный список"/>
    <w:basedOn w:val="a2"/>
    <w:rsid w:val="0093518F"/>
    <w:pPr>
      <w:numPr>
        <w:ilvl w:val="2"/>
        <w:numId w:val="3"/>
      </w:numPr>
      <w:tabs>
        <w:tab w:val="left" w:pos="1531"/>
      </w:tabs>
      <w:suppressAutoHyphens/>
      <w:spacing w:line="360" w:lineRule="auto"/>
      <w:jc w:val="both"/>
    </w:pPr>
    <w:rPr>
      <w:rFonts w:ascii="Arial" w:hAnsi="Arial"/>
      <w:color w:val="000000"/>
      <w:sz w:val="24"/>
      <w:szCs w:val="26"/>
      <w:lang w:eastAsia="en-US"/>
    </w:rPr>
  </w:style>
  <w:style w:type="paragraph" w:customStyle="1" w:styleId="af6">
    <w:name w:val="Текст таблиц"/>
    <w:basedOn w:val="af4"/>
    <w:link w:val="af7"/>
    <w:rsid w:val="00C47145"/>
    <w:pPr>
      <w:spacing w:before="20" w:after="20" w:line="276" w:lineRule="auto"/>
      <w:ind w:firstLine="0"/>
    </w:pPr>
  </w:style>
  <w:style w:type="character" w:customStyle="1" w:styleId="af3">
    <w:name w:val="ГОСТ Р текст без уровня Знак"/>
    <w:link w:val="af2"/>
    <w:locked/>
    <w:rsid w:val="00D46972"/>
    <w:rPr>
      <w:rFonts w:ascii="Arial" w:hAnsi="Arial" w:cs="Times New Roman"/>
      <w:color w:val="000000"/>
      <w:sz w:val="26"/>
      <w:szCs w:val="26"/>
    </w:rPr>
  </w:style>
  <w:style w:type="character" w:customStyle="1" w:styleId="af5">
    <w:name w:val="ГОСТ текст примечаний и приложений Знак"/>
    <w:basedOn w:val="af3"/>
    <w:link w:val="af4"/>
    <w:locked/>
    <w:rsid w:val="0093518F"/>
    <w:rPr>
      <w:rFonts w:ascii="Arial" w:hAnsi="Arial" w:cs="Times New Roman"/>
      <w:color w:val="000000"/>
      <w:sz w:val="26"/>
      <w:szCs w:val="26"/>
    </w:rPr>
  </w:style>
  <w:style w:type="character" w:customStyle="1" w:styleId="af7">
    <w:name w:val="Текст таблиц Знак"/>
    <w:basedOn w:val="af5"/>
    <w:link w:val="af6"/>
    <w:locked/>
    <w:rsid w:val="00C47145"/>
    <w:rPr>
      <w:rFonts w:ascii="Arial" w:hAnsi="Arial" w:cs="Times New Roman"/>
      <w:color w:val="000000"/>
      <w:sz w:val="26"/>
      <w:szCs w:val="26"/>
    </w:rPr>
  </w:style>
  <w:style w:type="paragraph" w:customStyle="1" w:styleId="a1">
    <w:name w:val="Номер таблицы"/>
    <w:basedOn w:val="af2"/>
    <w:link w:val="af8"/>
    <w:rsid w:val="00BD6AF6"/>
    <w:pPr>
      <w:numPr>
        <w:numId w:val="4"/>
      </w:numPr>
      <w:ind w:firstLine="0"/>
    </w:pPr>
  </w:style>
  <w:style w:type="paragraph" w:customStyle="1" w:styleId="a0">
    <w:name w:val="Номер рисунка"/>
    <w:basedOn w:val="af2"/>
    <w:link w:val="af9"/>
    <w:rsid w:val="0093518F"/>
    <w:pPr>
      <w:numPr>
        <w:numId w:val="5"/>
      </w:numPr>
      <w:ind w:firstLine="0"/>
      <w:jc w:val="center"/>
    </w:pPr>
  </w:style>
  <w:style w:type="character" w:customStyle="1" w:styleId="af8">
    <w:name w:val="Номер таблицы Знак"/>
    <w:basedOn w:val="af3"/>
    <w:link w:val="a1"/>
    <w:locked/>
    <w:rsid w:val="00BD6AF6"/>
    <w:rPr>
      <w:rFonts w:ascii="Arial" w:hAnsi="Arial" w:cs="Times New Roman"/>
      <w:color w:val="000000"/>
      <w:sz w:val="26"/>
      <w:szCs w:val="26"/>
    </w:rPr>
  </w:style>
  <w:style w:type="character" w:customStyle="1" w:styleId="af9">
    <w:name w:val="Номер рисунка Знак"/>
    <w:basedOn w:val="af3"/>
    <w:link w:val="a0"/>
    <w:locked/>
    <w:rsid w:val="0093518F"/>
    <w:rPr>
      <w:rFonts w:ascii="Arial" w:hAnsi="Arial" w:cs="Times New Roman"/>
      <w:color w:val="000000"/>
      <w:sz w:val="26"/>
      <w:szCs w:val="26"/>
    </w:rPr>
  </w:style>
  <w:style w:type="character" w:customStyle="1" w:styleId="22">
    <w:name w:val="ГОСТ Р текст 2 уровня Знак"/>
    <w:link w:val="2"/>
    <w:locked/>
    <w:rsid w:val="009A67C6"/>
    <w:rPr>
      <w:rFonts w:ascii="Arial" w:eastAsia="Calibri" w:hAnsi="Arial"/>
      <w:bCs/>
      <w:color w:val="000000"/>
      <w:sz w:val="24"/>
      <w:szCs w:val="26"/>
      <w:lang w:val="ru-RU" w:eastAsia="en-US" w:bidi="ar-SA"/>
    </w:rPr>
  </w:style>
  <w:style w:type="character" w:customStyle="1" w:styleId="PlaceholderText">
    <w:name w:val="Placeholder Text"/>
    <w:semiHidden/>
    <w:rsid w:val="00941BDC"/>
    <w:rPr>
      <w:rFonts w:cs="Times New Roman"/>
      <w:color w:val="808080"/>
    </w:rPr>
  </w:style>
  <w:style w:type="character" w:styleId="afa">
    <w:name w:val="annotation reference"/>
    <w:semiHidden/>
    <w:rsid w:val="00B12717"/>
    <w:rPr>
      <w:rFonts w:cs="Times New Roman"/>
      <w:sz w:val="16"/>
      <w:szCs w:val="16"/>
    </w:rPr>
  </w:style>
  <w:style w:type="paragraph" w:styleId="afb">
    <w:name w:val="annotation text"/>
    <w:basedOn w:val="a2"/>
    <w:link w:val="afc"/>
    <w:semiHidden/>
    <w:rsid w:val="00B12717"/>
  </w:style>
  <w:style w:type="character" w:customStyle="1" w:styleId="afc">
    <w:name w:val="Текст примечания Знак"/>
    <w:link w:val="afb"/>
    <w:semiHidden/>
    <w:locked/>
    <w:rsid w:val="00B12717"/>
    <w:rPr>
      <w:rFonts w:ascii="Times New Roman" w:hAnsi="Times New Roman" w:cs="Times New Roman"/>
      <w:sz w:val="20"/>
      <w:szCs w:val="20"/>
      <w:lang w:val="x-none" w:eastAsia="ru-RU"/>
    </w:rPr>
  </w:style>
  <w:style w:type="paragraph" w:styleId="afd">
    <w:name w:val="annotation subject"/>
    <w:basedOn w:val="afb"/>
    <w:next w:val="afb"/>
    <w:link w:val="afe"/>
    <w:semiHidden/>
    <w:rsid w:val="00B12717"/>
    <w:rPr>
      <w:b/>
      <w:bCs/>
    </w:rPr>
  </w:style>
  <w:style w:type="character" w:customStyle="1" w:styleId="afe">
    <w:name w:val="Тема примечания Знак"/>
    <w:link w:val="afd"/>
    <w:semiHidden/>
    <w:locked/>
    <w:rsid w:val="00B12717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character" w:customStyle="1" w:styleId="a7">
    <w:name w:val="Текст выноски Знак"/>
    <w:link w:val="a6"/>
    <w:semiHidden/>
    <w:locked/>
    <w:rsid w:val="00B12717"/>
    <w:rPr>
      <w:rFonts w:ascii="Segoe UI" w:hAnsi="Segoe UI" w:cs="Segoe UI"/>
      <w:sz w:val="18"/>
      <w:szCs w:val="18"/>
      <w:lang w:val="x-none" w:eastAsia="ru-RU"/>
    </w:rPr>
  </w:style>
  <w:style w:type="paragraph" w:customStyle="1" w:styleId="formattext">
    <w:name w:val="formattext"/>
    <w:basedOn w:val="a2"/>
    <w:rsid w:val="00AF7308"/>
    <w:pPr>
      <w:spacing w:before="100" w:beforeAutospacing="1" w:after="100" w:afterAutospacing="1"/>
    </w:pPr>
    <w:rPr>
      <w:sz w:val="24"/>
      <w:szCs w:val="24"/>
    </w:rPr>
  </w:style>
  <w:style w:type="paragraph" w:styleId="24">
    <w:name w:val="Body Text 2"/>
    <w:basedOn w:val="a2"/>
    <w:link w:val="25"/>
    <w:rsid w:val="00237D3F"/>
    <w:rPr>
      <w:b/>
      <w:bCs/>
      <w:color w:val="0000FF"/>
    </w:rPr>
  </w:style>
  <w:style w:type="character" w:customStyle="1" w:styleId="25">
    <w:name w:val="Основной текст 2 Знак"/>
    <w:link w:val="24"/>
    <w:locked/>
    <w:rsid w:val="00237D3F"/>
    <w:rPr>
      <w:rFonts w:ascii="Times New Roman" w:hAnsi="Times New Roman" w:cs="Times New Roman"/>
      <w:b/>
      <w:bCs/>
      <w:color w:val="0000FF"/>
      <w:sz w:val="20"/>
      <w:szCs w:val="20"/>
      <w:lang w:val="x-none" w:eastAsia="ru-RU"/>
    </w:rPr>
  </w:style>
  <w:style w:type="table" w:customStyle="1" w:styleId="12">
    <w:name w:val="Сетка таблицы1"/>
    <w:rsid w:val="0023229B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">
    <w:name w:val="Основной текст_"/>
    <w:link w:val="13"/>
    <w:locked/>
    <w:rsid w:val="00A22AB2"/>
    <w:rPr>
      <w:rFonts w:ascii="Arial" w:eastAsia="Times New Roman" w:hAnsi="Arial" w:cs="Arial"/>
      <w:sz w:val="20"/>
      <w:szCs w:val="20"/>
    </w:rPr>
  </w:style>
  <w:style w:type="paragraph" w:customStyle="1" w:styleId="13">
    <w:name w:val="Основной текст1"/>
    <w:basedOn w:val="a2"/>
    <w:link w:val="aff"/>
    <w:rsid w:val="00A22AB2"/>
    <w:pPr>
      <w:widowControl w:val="0"/>
      <w:spacing w:line="252" w:lineRule="auto"/>
      <w:ind w:firstLine="400"/>
    </w:pPr>
    <w:rPr>
      <w:rFonts w:ascii="Arial" w:eastAsia="Times New Roman" w:hAnsi="Arial" w:cs="Arial"/>
      <w:lang w:eastAsia="en-US"/>
    </w:rPr>
  </w:style>
  <w:style w:type="character" w:customStyle="1" w:styleId="aff0">
    <w:name w:val="Другое_"/>
    <w:link w:val="aff1"/>
    <w:locked/>
    <w:rsid w:val="00F647E1"/>
    <w:rPr>
      <w:rFonts w:ascii="Arial" w:eastAsia="Times New Roman" w:hAnsi="Arial" w:cs="Arial"/>
      <w:sz w:val="20"/>
      <w:szCs w:val="20"/>
    </w:rPr>
  </w:style>
  <w:style w:type="character" w:customStyle="1" w:styleId="33">
    <w:name w:val="Заголовок №3_"/>
    <w:link w:val="34"/>
    <w:locked/>
    <w:rsid w:val="00F647E1"/>
    <w:rPr>
      <w:rFonts w:ascii="Arial" w:eastAsia="Times New Roman" w:hAnsi="Arial" w:cs="Arial"/>
      <w:b/>
      <w:bCs/>
      <w:sz w:val="20"/>
      <w:szCs w:val="20"/>
    </w:rPr>
  </w:style>
  <w:style w:type="character" w:customStyle="1" w:styleId="aff2">
    <w:name w:val="Подпись к таблице_"/>
    <w:link w:val="aff3"/>
    <w:locked/>
    <w:rsid w:val="00F647E1"/>
    <w:rPr>
      <w:rFonts w:ascii="Arial" w:eastAsia="Times New Roman" w:hAnsi="Arial" w:cs="Arial"/>
      <w:sz w:val="20"/>
      <w:szCs w:val="20"/>
    </w:rPr>
  </w:style>
  <w:style w:type="paragraph" w:customStyle="1" w:styleId="aff1">
    <w:name w:val="Другое"/>
    <w:basedOn w:val="a2"/>
    <w:link w:val="aff0"/>
    <w:rsid w:val="00F647E1"/>
    <w:pPr>
      <w:widowControl w:val="0"/>
      <w:spacing w:line="252" w:lineRule="auto"/>
      <w:ind w:firstLine="400"/>
    </w:pPr>
    <w:rPr>
      <w:rFonts w:ascii="Arial" w:eastAsia="Times New Roman" w:hAnsi="Arial" w:cs="Arial"/>
      <w:lang w:eastAsia="en-US"/>
    </w:rPr>
  </w:style>
  <w:style w:type="paragraph" w:customStyle="1" w:styleId="34">
    <w:name w:val="Заголовок №3"/>
    <w:basedOn w:val="a2"/>
    <w:link w:val="33"/>
    <w:rsid w:val="00F647E1"/>
    <w:pPr>
      <w:widowControl w:val="0"/>
      <w:spacing w:after="120" w:line="252" w:lineRule="auto"/>
      <w:ind w:firstLine="260"/>
      <w:outlineLvl w:val="2"/>
    </w:pPr>
    <w:rPr>
      <w:rFonts w:ascii="Arial" w:eastAsia="Times New Roman" w:hAnsi="Arial" w:cs="Arial"/>
      <w:b/>
      <w:bCs/>
      <w:lang w:eastAsia="en-US"/>
    </w:rPr>
  </w:style>
  <w:style w:type="paragraph" w:customStyle="1" w:styleId="aff3">
    <w:name w:val="Подпись к таблице"/>
    <w:basedOn w:val="a2"/>
    <w:link w:val="aff2"/>
    <w:rsid w:val="00F647E1"/>
    <w:pPr>
      <w:widowControl w:val="0"/>
    </w:pPr>
    <w:rPr>
      <w:rFonts w:ascii="Arial" w:eastAsia="Times New Roman" w:hAnsi="Arial" w:cs="Arial"/>
      <w:lang w:eastAsia="en-US"/>
    </w:rPr>
  </w:style>
  <w:style w:type="character" w:customStyle="1" w:styleId="26">
    <w:name w:val="Основной текст (2)_"/>
    <w:link w:val="27"/>
    <w:locked/>
    <w:rsid w:val="00F14D20"/>
    <w:rPr>
      <w:rFonts w:ascii="Arial" w:eastAsia="Times New Roman" w:hAnsi="Arial" w:cs="Arial"/>
      <w:sz w:val="18"/>
      <w:szCs w:val="18"/>
    </w:rPr>
  </w:style>
  <w:style w:type="paragraph" w:customStyle="1" w:styleId="27">
    <w:name w:val="Основной текст (2)"/>
    <w:basedOn w:val="a2"/>
    <w:link w:val="26"/>
    <w:rsid w:val="00F14D20"/>
    <w:pPr>
      <w:widowControl w:val="0"/>
      <w:spacing w:after="100"/>
      <w:ind w:firstLine="520"/>
    </w:pPr>
    <w:rPr>
      <w:rFonts w:ascii="Arial" w:eastAsia="Times New Roman" w:hAnsi="Arial" w:cs="Arial"/>
      <w:sz w:val="18"/>
      <w:szCs w:val="18"/>
      <w:lang w:eastAsia="en-US"/>
    </w:rPr>
  </w:style>
  <w:style w:type="character" w:customStyle="1" w:styleId="21">
    <w:name w:val="Заголовок 2 Знак"/>
    <w:link w:val="20"/>
    <w:locked/>
    <w:rsid w:val="00D410B2"/>
    <w:rPr>
      <w:rFonts w:ascii="Calibri Light" w:hAnsi="Calibri Light" w:cs="Times New Roman"/>
      <w:color w:val="2E74B5"/>
      <w:sz w:val="26"/>
      <w:szCs w:val="26"/>
      <w:lang w:val="x-none" w:eastAsia="ru-RU"/>
    </w:rPr>
  </w:style>
  <w:style w:type="character" w:customStyle="1" w:styleId="31">
    <w:name w:val="Заголовок 3 Знак"/>
    <w:link w:val="30"/>
    <w:semiHidden/>
    <w:locked/>
    <w:rsid w:val="007C3657"/>
    <w:rPr>
      <w:rFonts w:ascii="Calibri Light" w:hAnsi="Calibri Light" w:cs="Times New Roman"/>
      <w:color w:val="1F4D78"/>
      <w:sz w:val="24"/>
      <w:szCs w:val="24"/>
      <w:lang w:val="x-none" w:eastAsia="ru-RU"/>
    </w:rPr>
  </w:style>
  <w:style w:type="character" w:customStyle="1" w:styleId="UnresolvedMention">
    <w:name w:val="Unresolved Mention"/>
    <w:semiHidden/>
    <w:rsid w:val="00D25183"/>
    <w:rPr>
      <w:rFonts w:cs="Times New Roman"/>
      <w:color w:val="605E5C"/>
      <w:shd w:val="clear" w:color="auto" w:fill="E1DFDD"/>
    </w:rPr>
  </w:style>
  <w:style w:type="paragraph" w:styleId="aff4">
    <w:name w:val="Body Text Indent"/>
    <w:basedOn w:val="a2"/>
    <w:link w:val="aff5"/>
    <w:semiHidden/>
    <w:rsid w:val="00B11EBE"/>
    <w:pPr>
      <w:spacing w:after="120"/>
      <w:ind w:left="283"/>
    </w:pPr>
  </w:style>
  <w:style w:type="character" w:customStyle="1" w:styleId="aff5">
    <w:name w:val="Основной текст с отступом Знак"/>
    <w:link w:val="aff4"/>
    <w:semiHidden/>
    <w:locked/>
    <w:rsid w:val="00B11EBE"/>
    <w:rPr>
      <w:rFonts w:ascii="Times New Roman" w:hAnsi="Times New Roman" w:cs="Times New Roman"/>
      <w:sz w:val="20"/>
      <w:szCs w:val="20"/>
      <w:lang w:val="x-none" w:eastAsia="ru-RU"/>
    </w:rPr>
  </w:style>
  <w:style w:type="paragraph" w:styleId="aff6">
    <w:name w:val="Revision"/>
    <w:hidden/>
    <w:uiPriority w:val="99"/>
    <w:semiHidden/>
    <w:rsid w:val="00EB4E9E"/>
    <w:rPr>
      <w:rFonts w:ascii="Times New Roman" w:hAnsi="Times New Roman"/>
    </w:rPr>
  </w:style>
  <w:style w:type="character" w:styleId="aff7">
    <w:name w:val="Unresolved Mention"/>
    <w:uiPriority w:val="99"/>
    <w:semiHidden/>
    <w:unhideWhenUsed/>
    <w:rsid w:val="005108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97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38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41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20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94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61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11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package" Target="embeddings/Microsoft_Visio_Drawing.vsdx"/><Relationship Id="rId18" Type="http://schemas.openxmlformats.org/officeDocument/2006/relationships/image" Target="media/image5.emf"/><Relationship Id="rId26" Type="http://schemas.openxmlformats.org/officeDocument/2006/relationships/footer" Target="footer4.xml"/><Relationship Id="rId3" Type="http://schemas.openxmlformats.org/officeDocument/2006/relationships/settings" Target="settings.xml"/><Relationship Id="rId21" Type="http://schemas.openxmlformats.org/officeDocument/2006/relationships/package" Target="embeddings/Microsoft_Visio_Drawing4.vsdx"/><Relationship Id="rId7" Type="http://schemas.openxmlformats.org/officeDocument/2006/relationships/image" Target="media/image1.png"/><Relationship Id="rId12" Type="http://schemas.openxmlformats.org/officeDocument/2006/relationships/image" Target="media/image2.emf"/><Relationship Id="rId17" Type="http://schemas.openxmlformats.org/officeDocument/2006/relationships/package" Target="embeddings/Microsoft_Visio_Drawing2.vsdx"/><Relationship Id="rId25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image" Target="media/image4.emf"/><Relationship Id="rId20" Type="http://schemas.openxmlformats.org/officeDocument/2006/relationships/image" Target="media/image6.e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package" Target="embeddings/Microsoft_Visio_Drawing1.vsdx"/><Relationship Id="rId23" Type="http://schemas.openxmlformats.org/officeDocument/2006/relationships/image" Target="media/image8.jpeg"/><Relationship Id="rId28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package" Target="embeddings/Microsoft_Visio_Drawing3.vsdx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3.emf"/><Relationship Id="rId22" Type="http://schemas.openxmlformats.org/officeDocument/2006/relationships/image" Target="media/image7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2526</Words>
  <Characters>14399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</vt:lpstr>
    </vt:vector>
  </TitlesOfParts>
  <Company>HP</Company>
  <LinksUpToDate>false</LinksUpToDate>
  <CharactersWithSpaces>16892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</dc:title>
  <dc:subject/>
  <dc:creator>Сергей</dc:creator>
  <cp:keywords/>
  <dc:description/>
  <cp:lastModifiedBy>selezneva</cp:lastModifiedBy>
  <cp:revision>2</cp:revision>
  <cp:lastPrinted>2026-06-04T15:35:00Z</cp:lastPrinted>
  <dcterms:created xsi:type="dcterms:W3CDTF">2026-06-10T14:49:00Z</dcterms:created>
  <dcterms:modified xsi:type="dcterms:W3CDTF">2026-06-10T14:49:00Z</dcterms:modified>
</cp:coreProperties>
</file>