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2"/>
      </w:tblGrid>
      <w:tr w:rsidR="007F1C6E" w:rsidRPr="001950B1" w14:paraId="234C863D" w14:textId="77777777" w:rsidTr="000209F7">
        <w:tc>
          <w:tcPr>
            <w:tcW w:w="10172" w:type="dxa"/>
            <w:vAlign w:val="center"/>
          </w:tcPr>
          <w:p w14:paraId="5A0595B1" w14:textId="77777777" w:rsidR="007F1C6E" w:rsidRPr="001950B1" w:rsidRDefault="007F1C6E" w:rsidP="00A709D0">
            <w:pPr>
              <w:pStyle w:val="a3"/>
              <w:jc w:val="center"/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</w:pPr>
            <w:r w:rsidRPr="001950B1"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  <w:t>ТЕХНИЧЕСКИЙ КОМИТЕТ ПО СТАНДАРТИЗАЦИИ</w:t>
            </w:r>
            <w:r w:rsidRPr="001950B1"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  <w:br/>
              <w:t>ТК 482 «ПОДДЕРЖКА ЖИЗНЕННОГО ЦИКЛА ПРОДУКЦИИ»</w:t>
            </w:r>
          </w:p>
        </w:tc>
      </w:tr>
    </w:tbl>
    <w:p w14:paraId="49C68AF5" w14:textId="61B1E6F1" w:rsidR="007F1C6E" w:rsidRDefault="009A4EBF" w:rsidP="007725D8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БЮЛЛЕТЕНЬ ДЛЯ ГОЛОСОВАНИЯ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7F1C6E" w:rsidRPr="007F1C6E" w14:paraId="5FA7B8F8" w14:textId="77777777" w:rsidTr="00A709D0">
        <w:tc>
          <w:tcPr>
            <w:tcW w:w="10173" w:type="dxa"/>
          </w:tcPr>
          <w:p w14:paraId="60CDA6B4" w14:textId="77777777" w:rsidR="007F1C6E" w:rsidRDefault="007F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5AB54" w14:textId="2006D98A" w:rsidR="007725D8" w:rsidRDefault="00772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A9AF9" w14:textId="77777777" w:rsidR="007725D8" w:rsidRDefault="00772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12F17" w14:textId="77777777" w:rsidR="007F1C6E" w:rsidRPr="007F1C6E" w:rsidRDefault="007F1C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________________________________________________________________________________</w:t>
            </w:r>
          </w:p>
          <w:p w14:paraId="12F86E2F" w14:textId="77777777" w:rsidR="007F1C6E" w:rsidRPr="00002C95" w:rsidRDefault="007F1C6E" w:rsidP="00A70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95">
              <w:rPr>
                <w:rFonts w:ascii="Times New Roman" w:hAnsi="Times New Roman" w:cs="Times New Roman"/>
                <w:sz w:val="20"/>
                <w:szCs w:val="20"/>
              </w:rPr>
              <w:t>(Наименование организации – члена ТК 482)</w:t>
            </w:r>
          </w:p>
        </w:tc>
      </w:tr>
    </w:tbl>
    <w:p w14:paraId="69A6DC13" w14:textId="77777777" w:rsidR="007725D8" w:rsidRDefault="007725D8" w:rsidP="007725D8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406FEF44" w14:textId="0AC3BDEA" w:rsidR="007F1C6E" w:rsidRPr="007F1C6E" w:rsidRDefault="007F1C6E" w:rsidP="007725D8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голо</w:t>
      </w:r>
      <w:r w:rsidR="00F00BE6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>вания</w:t>
      </w:r>
      <w:r w:rsidR="00835634">
        <w:rPr>
          <w:rFonts w:ascii="Times New Roman" w:hAnsi="Times New Roman" w:cs="Times New Roman"/>
          <w:sz w:val="24"/>
          <w:szCs w:val="24"/>
        </w:rPr>
        <w:t xml:space="preserve"> по национальному стандарту</w:t>
      </w:r>
      <w:r w:rsidR="005054F7">
        <w:rPr>
          <w:rFonts w:ascii="Times New Roman" w:hAnsi="Times New Roman" w:cs="Times New Roman"/>
          <w:sz w:val="24"/>
          <w:szCs w:val="24"/>
        </w:rPr>
        <w:t xml:space="preserve"> (ГОСТ Р)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7905"/>
        <w:gridCol w:w="2268"/>
      </w:tblGrid>
      <w:tr w:rsidR="002C08D4" w:rsidRPr="005E17BC" w14:paraId="684F6651" w14:textId="77777777" w:rsidTr="007725D8">
        <w:tc>
          <w:tcPr>
            <w:tcW w:w="10173" w:type="dxa"/>
            <w:gridSpan w:val="2"/>
            <w:tcBorders>
              <w:top w:val="nil"/>
              <w:left w:val="nil"/>
              <w:right w:val="nil"/>
            </w:tcBorders>
          </w:tcPr>
          <w:p w14:paraId="244B67DA" w14:textId="4705F294" w:rsidR="007725D8" w:rsidRPr="007725D8" w:rsidRDefault="005054F7" w:rsidP="007725D8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ГОСТ Р</w:t>
            </w:r>
            <w:r w:rsidR="00DC04E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="00B0718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2.1</w:t>
            </w:r>
            <w:r w:rsidR="00323CE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05</w:t>
            </w:r>
            <w:r w:rsidR="00DC04E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–202Х </w:t>
            </w:r>
          </w:p>
          <w:p w14:paraId="68F89407" w14:textId="54A2AB9F" w:rsidR="005054F7" w:rsidRDefault="00B07181" w:rsidP="00835634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Единая система конструкторской документации. </w:t>
            </w:r>
            <w:r w:rsidR="00323CE8" w:rsidRPr="00323CE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Общие требования к текстовым документам</w:t>
            </w:r>
          </w:p>
          <w:p w14:paraId="213AD022" w14:textId="1903AF87" w:rsidR="007725D8" w:rsidRPr="005E17BC" w:rsidRDefault="005E17BC" w:rsidP="00835634">
            <w:pPr>
              <w:spacing w:before="240" w:after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</w:r>
            <w:r w:rsidR="007725D8" w:rsidRPr="00386F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Шифр</w:t>
            </w:r>
            <w:r w:rsidR="007725D8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725D8" w:rsidRPr="00386F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темы</w:t>
            </w:r>
            <w:r w:rsidR="007725D8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323CE8" w:rsidRPr="00323CE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1.0.482-1.118.25</w:t>
            </w:r>
          </w:p>
        </w:tc>
      </w:tr>
      <w:tr w:rsidR="005054F7" w14:paraId="4CEF8321" w14:textId="77777777" w:rsidTr="005054F7">
        <w:trPr>
          <w:trHeight w:val="729"/>
        </w:trPr>
        <w:tc>
          <w:tcPr>
            <w:tcW w:w="7905" w:type="dxa"/>
            <w:vAlign w:val="center"/>
          </w:tcPr>
          <w:p w14:paraId="49151395" w14:textId="0AFBD234" w:rsidR="005054F7" w:rsidRPr="00A709D0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проекта стандарта в предложенной редакции</w:t>
            </w:r>
          </w:p>
        </w:tc>
        <w:tc>
          <w:tcPr>
            <w:tcW w:w="2268" w:type="dxa"/>
          </w:tcPr>
          <w:p w14:paraId="489D1305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0D4458" wp14:editId="0F7F4A4F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51435</wp:posOffset>
                      </wp:positionV>
                      <wp:extent cx="341630" cy="325755"/>
                      <wp:effectExtent l="0" t="0" r="20320" b="1714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DF7B05" w14:textId="70CDBA5F" w:rsidR="005054F7" w:rsidRDefault="005054F7" w:rsidP="002E3C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0D4458" id="Прямоугольник 1" o:spid="_x0000_s1026" style="position:absolute;margin-left:43.35pt;margin-top:4.05pt;width:26.9pt;height:25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" fillcolor="white [3201]" strokecolor="black [3200]" strokeweight="2pt">
                      <v:textbox>
                        <w:txbxContent>
                          <w:p w14:paraId="63DF7B05" w14:textId="70CDBA5F" w:rsidR="005054F7" w:rsidRDefault="005054F7" w:rsidP="002E3C1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054F7" w14:paraId="505BB308" w14:textId="77777777" w:rsidTr="006A0ABA">
        <w:trPr>
          <w:trHeight w:val="775"/>
        </w:trPr>
        <w:tc>
          <w:tcPr>
            <w:tcW w:w="7905" w:type="dxa"/>
            <w:tcBorders>
              <w:bottom w:val="single" w:sz="4" w:space="0" w:color="auto"/>
            </w:tcBorders>
          </w:tcPr>
          <w:p w14:paraId="36E26EB7" w14:textId="77777777" w:rsidR="005054F7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стандарта в предложенной редакции</w:t>
            </w:r>
          </w:p>
          <w:p w14:paraId="0C483F2D" w14:textId="27BE28D7" w:rsidR="005054F7" w:rsidRPr="0073297D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!!! Голос «ПРОТИВ» учитывается только при наличии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мотивированного возражения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прилагаемого к настоящему бюллетеню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AC5593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45037E" wp14:editId="4BCCAE67">
                      <wp:simplePos x="0" y="0"/>
                      <wp:positionH relativeFrom="column">
                        <wp:posOffset>551815</wp:posOffset>
                      </wp:positionH>
                      <wp:positionV relativeFrom="paragraph">
                        <wp:posOffset>48895</wp:posOffset>
                      </wp:positionV>
                      <wp:extent cx="341630" cy="325755"/>
                      <wp:effectExtent l="0" t="0" r="20320" b="1714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B82C22" id="Прямоугольник 4" o:spid="_x0000_s1026" style="position:absolute;margin-left:43.45pt;margin-top:3.85pt;width:26.9pt;height:2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" fillcolor="window" strokecolor="windowText" strokeweight="2pt"/>
                  </w:pict>
                </mc:Fallback>
              </mc:AlternateContent>
            </w:r>
          </w:p>
        </w:tc>
      </w:tr>
      <w:tr w:rsidR="002C08D4" w:rsidRPr="007725D8" w14:paraId="5CB3DDBF" w14:textId="77777777" w:rsidTr="007725D8">
        <w:tc>
          <w:tcPr>
            <w:tcW w:w="10173" w:type="dxa"/>
            <w:gridSpan w:val="2"/>
            <w:tcBorders>
              <w:left w:val="nil"/>
              <w:right w:val="nil"/>
            </w:tcBorders>
          </w:tcPr>
          <w:p w14:paraId="68F01072" w14:textId="745E7EAE" w:rsidR="007725D8" w:rsidRPr="007725D8" w:rsidRDefault="00DC04EF" w:rsidP="00DC04EF">
            <w:pPr>
              <w:spacing w:before="72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Экспертное заключение </w:t>
            </w:r>
            <w:r w:rsidR="0089686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проект</w:t>
            </w:r>
            <w:r w:rsidR="005054F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ГОСТ Р</w:t>
            </w:r>
            <w:r w:rsidR="0083563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="00B0718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2.1</w:t>
            </w:r>
            <w:r w:rsidR="00323CE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–202Х</w:t>
            </w:r>
          </w:p>
        </w:tc>
      </w:tr>
      <w:tr w:rsidR="005054F7" w14:paraId="00014266" w14:textId="77777777" w:rsidTr="00234D06">
        <w:trPr>
          <w:trHeight w:val="703"/>
        </w:trPr>
        <w:tc>
          <w:tcPr>
            <w:tcW w:w="7905" w:type="dxa"/>
          </w:tcPr>
          <w:p w14:paraId="7B4EDDA5" w14:textId="0C451105" w:rsidR="005054F7" w:rsidRPr="00A709D0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экспертного заключения с датой ввода в действие стандарта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 01 </w:t>
            </w:r>
            <w:r w:rsidR="00894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2027 года (с правом досрочного применения)</w:t>
            </w:r>
          </w:p>
        </w:tc>
        <w:tc>
          <w:tcPr>
            <w:tcW w:w="2268" w:type="dxa"/>
          </w:tcPr>
          <w:p w14:paraId="1B9A0D69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CDE2F7" wp14:editId="7B88FF5C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60960</wp:posOffset>
                      </wp:positionV>
                      <wp:extent cx="341630" cy="325755"/>
                      <wp:effectExtent l="0" t="0" r="20320" b="1714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103E2D" id="Прямоугольник 2" o:spid="_x0000_s1026" style="position:absolute;margin-left:44.1pt;margin-top:4.8pt;width:26.9pt;height:2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" fillcolor="white [3201]" strokecolor="black [3200]" strokeweight="2pt"/>
                  </w:pict>
                </mc:Fallback>
              </mc:AlternateContent>
            </w:r>
          </w:p>
        </w:tc>
      </w:tr>
      <w:tr w:rsidR="005054F7" w14:paraId="4E33A084" w14:textId="77777777" w:rsidTr="00234D06">
        <w:trPr>
          <w:trHeight w:val="726"/>
        </w:trPr>
        <w:tc>
          <w:tcPr>
            <w:tcW w:w="7905" w:type="dxa"/>
          </w:tcPr>
          <w:p w14:paraId="5DBACC83" w14:textId="77777777" w:rsidR="005054F7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экспертного заключения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предложенной редакции</w:t>
            </w:r>
          </w:p>
          <w:p w14:paraId="49FA1F1A" w14:textId="6244A2D1" w:rsidR="005054F7" w:rsidRPr="0073297D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!!! Голос «ПРОТИВ» учитывается только при наличии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мотивированного возражения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прилагаемого к настоящему бюллетеню</w:t>
            </w:r>
          </w:p>
        </w:tc>
        <w:tc>
          <w:tcPr>
            <w:tcW w:w="2268" w:type="dxa"/>
          </w:tcPr>
          <w:p w14:paraId="1B881252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B96043" wp14:editId="01A2CE33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84551</wp:posOffset>
                      </wp:positionV>
                      <wp:extent cx="341630" cy="325755"/>
                      <wp:effectExtent l="0" t="0" r="20320" b="1714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325B76" id="Прямоугольник 3" o:spid="_x0000_s1026" style="position:absolute;margin-left:44.2pt;margin-top:6.65pt;width:26.9pt;height:25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" fillcolor="window" strokecolor="windowText" strokeweight="2pt"/>
                  </w:pict>
                </mc:Fallback>
              </mc:AlternateContent>
            </w:r>
          </w:p>
        </w:tc>
      </w:tr>
    </w:tbl>
    <w:p w14:paraId="7BDBCAB7" w14:textId="77777777" w:rsidR="007725D8" w:rsidRDefault="007725D8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361D5E" w14:textId="388DC30E" w:rsidR="00C25A5A" w:rsidRDefault="002C08D4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организации в ТК 482</w:t>
      </w:r>
      <w:r w:rsidR="00C25A5A">
        <w:rPr>
          <w:rFonts w:ascii="Times New Roman" w:hAnsi="Times New Roman" w:cs="Times New Roman"/>
          <w:sz w:val="24"/>
          <w:szCs w:val="24"/>
        </w:rPr>
        <w:t>:</w:t>
      </w:r>
    </w:p>
    <w:p w14:paraId="3180B878" w14:textId="77777777" w:rsidR="00C25A5A" w:rsidRDefault="00C25A5A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4361"/>
        <w:gridCol w:w="283"/>
        <w:gridCol w:w="2977"/>
        <w:gridCol w:w="284"/>
        <w:gridCol w:w="2268"/>
      </w:tblGrid>
      <w:tr w:rsidR="00C25A5A" w14:paraId="0DF9FA92" w14:textId="77777777" w:rsidTr="00C25A5A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60BD08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F40DDA5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3DD28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C815AE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49F5C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A5A" w14:paraId="3A38D595" w14:textId="77777777" w:rsidTr="00C25A5A">
        <w:tc>
          <w:tcPr>
            <w:tcW w:w="4361" w:type="dxa"/>
            <w:tcBorders>
              <w:left w:val="nil"/>
              <w:bottom w:val="nil"/>
              <w:right w:val="nil"/>
            </w:tcBorders>
          </w:tcPr>
          <w:p w14:paraId="7CCD6A16" w14:textId="2962078F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ФИО, 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6BD8D5" w14:textId="7777777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176A538D" w14:textId="3BD3E9B8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13F88D" w14:textId="7777777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A331921" w14:textId="37F0653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Число</w:t>
            </w:r>
          </w:p>
        </w:tc>
      </w:tr>
    </w:tbl>
    <w:p w14:paraId="5AFD8612" w14:textId="727970FC" w:rsidR="002C08D4" w:rsidRPr="002C08D4" w:rsidRDefault="002C08D4" w:rsidP="002C08D4">
      <w:pPr>
        <w:tabs>
          <w:tab w:val="left" w:pos="5812"/>
          <w:tab w:val="left" w:pos="8222"/>
        </w:tabs>
        <w:spacing w:after="120" w:line="240" w:lineRule="auto"/>
        <w:ind w:firstLine="439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</w:t>
      </w:r>
    </w:p>
    <w:sectPr w:rsidR="002C08D4" w:rsidRPr="002C08D4" w:rsidSect="00255EB5">
      <w:headerReference w:type="default" r:id="rId6"/>
      <w:pgSz w:w="11906" w:h="16838"/>
      <w:pgMar w:top="567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56470" w14:textId="77777777" w:rsidR="0060372F" w:rsidRDefault="0060372F" w:rsidP="002C08D4">
      <w:pPr>
        <w:spacing w:after="0" w:line="240" w:lineRule="auto"/>
      </w:pPr>
      <w:r>
        <w:separator/>
      </w:r>
    </w:p>
  </w:endnote>
  <w:endnote w:type="continuationSeparator" w:id="0">
    <w:p w14:paraId="65A12D8F" w14:textId="77777777" w:rsidR="0060372F" w:rsidRDefault="0060372F" w:rsidP="002C0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F8486" w14:textId="77777777" w:rsidR="0060372F" w:rsidRDefault="0060372F" w:rsidP="002C08D4">
      <w:pPr>
        <w:spacing w:after="0" w:line="240" w:lineRule="auto"/>
      </w:pPr>
      <w:r>
        <w:separator/>
      </w:r>
    </w:p>
  </w:footnote>
  <w:footnote w:type="continuationSeparator" w:id="0">
    <w:p w14:paraId="4207217D" w14:textId="77777777" w:rsidR="0060372F" w:rsidRDefault="0060372F" w:rsidP="002C0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26161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C17FBF6" w14:textId="77777777" w:rsidR="002C08D4" w:rsidRPr="002C08D4" w:rsidRDefault="002C08D4" w:rsidP="002C08D4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2C08D4">
          <w:rPr>
            <w:rFonts w:ascii="Times New Roman" w:hAnsi="Times New Roman" w:cs="Times New Roman"/>
            <w:sz w:val="24"/>
          </w:rPr>
          <w:fldChar w:fldCharType="begin"/>
        </w:r>
        <w:r w:rsidRPr="002C08D4">
          <w:rPr>
            <w:rFonts w:ascii="Times New Roman" w:hAnsi="Times New Roman" w:cs="Times New Roman"/>
            <w:sz w:val="24"/>
          </w:rPr>
          <w:instrText>PAGE   \* MERGEFORMAT</w:instrText>
        </w:r>
        <w:r w:rsidRPr="002C08D4">
          <w:rPr>
            <w:rFonts w:ascii="Times New Roman" w:hAnsi="Times New Roman" w:cs="Times New Roman"/>
            <w:sz w:val="24"/>
          </w:rPr>
          <w:fldChar w:fldCharType="separate"/>
        </w:r>
        <w:r w:rsidR="00C25A5A">
          <w:rPr>
            <w:rFonts w:ascii="Times New Roman" w:hAnsi="Times New Roman" w:cs="Times New Roman"/>
            <w:noProof/>
            <w:sz w:val="24"/>
          </w:rPr>
          <w:t>2</w:t>
        </w:r>
        <w:r w:rsidRPr="002C08D4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62"/>
    <w:rsid w:val="00002C95"/>
    <w:rsid w:val="00044DD6"/>
    <w:rsid w:val="000628B9"/>
    <w:rsid w:val="00066EC5"/>
    <w:rsid w:val="000C48A6"/>
    <w:rsid w:val="001950B1"/>
    <w:rsid w:val="001A2F0A"/>
    <w:rsid w:val="001B1344"/>
    <w:rsid w:val="001D75F2"/>
    <w:rsid w:val="00211160"/>
    <w:rsid w:val="00223993"/>
    <w:rsid w:val="00255EB5"/>
    <w:rsid w:val="00286DA2"/>
    <w:rsid w:val="002921FA"/>
    <w:rsid w:val="002C08D4"/>
    <w:rsid w:val="002E3C1E"/>
    <w:rsid w:val="00312815"/>
    <w:rsid w:val="00323CE8"/>
    <w:rsid w:val="003328BA"/>
    <w:rsid w:val="00365DAC"/>
    <w:rsid w:val="003748CB"/>
    <w:rsid w:val="003D06A8"/>
    <w:rsid w:val="004512AB"/>
    <w:rsid w:val="00465933"/>
    <w:rsid w:val="00466217"/>
    <w:rsid w:val="00475B6C"/>
    <w:rsid w:val="005054F7"/>
    <w:rsid w:val="0052302F"/>
    <w:rsid w:val="0056477A"/>
    <w:rsid w:val="0056500A"/>
    <w:rsid w:val="005B3E2B"/>
    <w:rsid w:val="005C7274"/>
    <w:rsid w:val="005E17BC"/>
    <w:rsid w:val="005E4B31"/>
    <w:rsid w:val="005E4EA2"/>
    <w:rsid w:val="0060372F"/>
    <w:rsid w:val="0065429D"/>
    <w:rsid w:val="00695E95"/>
    <w:rsid w:val="006B6C99"/>
    <w:rsid w:val="006E592A"/>
    <w:rsid w:val="0073297D"/>
    <w:rsid w:val="00741A56"/>
    <w:rsid w:val="007442E3"/>
    <w:rsid w:val="007725D8"/>
    <w:rsid w:val="0077516F"/>
    <w:rsid w:val="00781088"/>
    <w:rsid w:val="007B72C8"/>
    <w:rsid w:val="007F1752"/>
    <w:rsid w:val="007F1C6E"/>
    <w:rsid w:val="008218BC"/>
    <w:rsid w:val="00835634"/>
    <w:rsid w:val="0084362B"/>
    <w:rsid w:val="00857BEC"/>
    <w:rsid w:val="008607FC"/>
    <w:rsid w:val="00894CFE"/>
    <w:rsid w:val="00896868"/>
    <w:rsid w:val="00933550"/>
    <w:rsid w:val="0097186A"/>
    <w:rsid w:val="009A4EBF"/>
    <w:rsid w:val="009C5566"/>
    <w:rsid w:val="009D2B85"/>
    <w:rsid w:val="009E747A"/>
    <w:rsid w:val="00A235B5"/>
    <w:rsid w:val="00A54BF2"/>
    <w:rsid w:val="00A709D0"/>
    <w:rsid w:val="00AE5262"/>
    <w:rsid w:val="00B07181"/>
    <w:rsid w:val="00B74DD6"/>
    <w:rsid w:val="00B751F1"/>
    <w:rsid w:val="00B821D5"/>
    <w:rsid w:val="00BB5B24"/>
    <w:rsid w:val="00BD458A"/>
    <w:rsid w:val="00BE6AEC"/>
    <w:rsid w:val="00BF70E1"/>
    <w:rsid w:val="00C101F3"/>
    <w:rsid w:val="00C25A5A"/>
    <w:rsid w:val="00C642B0"/>
    <w:rsid w:val="00C9545B"/>
    <w:rsid w:val="00CC2935"/>
    <w:rsid w:val="00D624A9"/>
    <w:rsid w:val="00D761AE"/>
    <w:rsid w:val="00D84D96"/>
    <w:rsid w:val="00DC04EF"/>
    <w:rsid w:val="00DC2824"/>
    <w:rsid w:val="00E363BA"/>
    <w:rsid w:val="00EF0045"/>
    <w:rsid w:val="00EF3EB6"/>
    <w:rsid w:val="00F00BE6"/>
    <w:rsid w:val="00F97F21"/>
    <w:rsid w:val="00FF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8B531"/>
  <w15:docId w15:val="{56CCD4A2-55B0-4396-99FF-6CF06592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1C6E"/>
  </w:style>
  <w:style w:type="table" w:styleId="a5">
    <w:name w:val="Table Grid"/>
    <w:basedOn w:val="a1"/>
    <w:uiPriority w:val="59"/>
    <w:rsid w:val="007F1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F1C6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9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21F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2C0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0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selezneva</cp:lastModifiedBy>
  <cp:revision>3</cp:revision>
  <dcterms:created xsi:type="dcterms:W3CDTF">2026-09-08T13:00:00Z</dcterms:created>
  <dcterms:modified xsi:type="dcterms:W3CDTF">2026-09-08T13:01:00Z</dcterms:modified>
</cp:coreProperties>
</file>