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60408E" w14:paraId="618780C8" w14:textId="77777777">
        <w:trPr>
          <w:trHeight w:val="985"/>
        </w:trPr>
        <w:tc>
          <w:tcPr>
            <w:tcW w:w="9747" w:type="dxa"/>
            <w:gridSpan w:val="5"/>
            <w:tcBorders>
              <w:bottom w:val="single" w:sz="36" w:space="0" w:color="auto"/>
            </w:tcBorders>
            <w:vAlign w:val="center"/>
          </w:tcPr>
          <w:p w14:paraId="44293A7D" w14:textId="77777777" w:rsidR="0060408E" w:rsidRDefault="00B227B2">
            <w:pPr>
              <w:spacing w:line="360" w:lineRule="auto"/>
              <w:jc w:val="center"/>
              <w:rPr>
                <w:rFonts w:ascii="Arial" w:hAnsi="Arial"/>
                <w:b/>
                <w:caps/>
                <w:spacing w:val="20"/>
                <w:sz w:val="26"/>
              </w:rPr>
            </w:pPr>
            <w:r>
              <w:rPr>
                <w:rFonts w:ascii="Arial" w:hAnsi="Arial"/>
                <w:b/>
                <w:caps/>
                <w:spacing w:val="20"/>
                <w:sz w:val="26"/>
              </w:rPr>
              <w:t xml:space="preserve">Федеральное агентство </w:t>
            </w:r>
          </w:p>
          <w:p w14:paraId="7CB5B256" w14:textId="77777777" w:rsidR="0060408E" w:rsidRDefault="00B227B2">
            <w:pPr>
              <w:spacing w:line="360" w:lineRule="auto"/>
              <w:jc w:val="center"/>
              <w:rPr>
                <w:b/>
                <w:spacing w:val="20"/>
                <w:sz w:val="26"/>
              </w:rPr>
            </w:pPr>
            <w:r>
              <w:rPr>
                <w:rFonts w:ascii="Arial" w:hAnsi="Arial"/>
                <w:b/>
                <w:caps/>
                <w:spacing w:val="20"/>
                <w:sz w:val="26"/>
              </w:rPr>
              <w:t>по техническому регулированию и метрологии</w:t>
            </w:r>
          </w:p>
        </w:tc>
      </w:tr>
      <w:tr w:rsidR="0060408E" w14:paraId="312861BC" w14:textId="77777777">
        <w:trPr>
          <w:trHeight w:val="2227"/>
        </w:trPr>
        <w:tc>
          <w:tcPr>
            <w:tcW w:w="2660" w:type="dxa"/>
            <w:tcBorders>
              <w:top w:val="single" w:sz="36" w:space="0" w:color="auto"/>
              <w:bottom w:val="single" w:sz="8" w:space="0" w:color="auto"/>
            </w:tcBorders>
            <w:vAlign w:val="center"/>
          </w:tcPr>
          <w:p w14:paraId="26645618" w14:textId="77777777" w:rsidR="0060408E" w:rsidRDefault="00B227B2">
            <w:pPr>
              <w:jc w:val="center"/>
              <w:rPr>
                <w:b/>
                <w:sz w:val="28"/>
              </w:rPr>
            </w:pPr>
            <w:r>
              <w:rPr>
                <w:rFonts w:cs="Arial"/>
                <w:b/>
                <w:noProof/>
                <w:sz w:val="28"/>
                <w:szCs w:val="28"/>
              </w:rPr>
              <w:drawing>
                <wp:inline distT="0" distB="0" distL="0" distR="0" wp14:anchorId="5BDA5B99" wp14:editId="62F8EAE0">
                  <wp:extent cx="1438275" cy="904875"/>
                  <wp:effectExtent l="0" t="0" r="0" b="0"/>
                  <wp:docPr id="18434592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59283" name="Рисунок 4"/>
                          <pic:cNvPicPr>
                            <a:picLocks noChangeAspect="1" noChangeArrowheads="1"/>
                          </pic:cNvPicPr>
                        </pic:nvPicPr>
                        <pic:blipFill>
                          <a:blip r:embed="rId8"/>
                          <a:srcRect/>
                          <a:stretch>
                            <a:fillRect/>
                          </a:stretch>
                        </pic:blipFill>
                        <pic:spPr>
                          <a:xfrm>
                            <a:off x="0" y="0"/>
                            <a:ext cx="1438275" cy="90487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72479D99" w14:textId="77777777" w:rsidR="0060408E" w:rsidRDefault="0060408E">
            <w:pPr>
              <w:jc w:val="center"/>
              <w:rPr>
                <w:b/>
                <w:sz w:val="28"/>
              </w:rPr>
            </w:pPr>
          </w:p>
        </w:tc>
        <w:tc>
          <w:tcPr>
            <w:tcW w:w="4111" w:type="dxa"/>
            <w:tcBorders>
              <w:top w:val="single" w:sz="36" w:space="0" w:color="auto"/>
              <w:bottom w:val="single" w:sz="8" w:space="0" w:color="auto"/>
            </w:tcBorders>
            <w:vAlign w:val="center"/>
          </w:tcPr>
          <w:p w14:paraId="4075F057" w14:textId="77777777" w:rsidR="0060408E" w:rsidRDefault="00B227B2">
            <w:pPr>
              <w:spacing w:after="60"/>
              <w:jc w:val="center"/>
              <w:rPr>
                <w:rFonts w:ascii="Arial" w:hAnsi="Arial" w:cs="Arial"/>
                <w:b/>
                <w:spacing w:val="50"/>
                <w:sz w:val="28"/>
              </w:rPr>
            </w:pPr>
            <w:r>
              <w:rPr>
                <w:rFonts w:ascii="Arial" w:hAnsi="Arial" w:cs="Arial"/>
                <w:b/>
                <w:spacing w:val="50"/>
                <w:sz w:val="28"/>
              </w:rPr>
              <w:t>НАЦИОНАЛЬНЫЙ</w:t>
            </w:r>
          </w:p>
          <w:p w14:paraId="079219E4" w14:textId="77777777" w:rsidR="0060408E" w:rsidRDefault="00B227B2">
            <w:pPr>
              <w:spacing w:after="60"/>
              <w:jc w:val="center"/>
              <w:rPr>
                <w:rFonts w:ascii="Arial" w:hAnsi="Arial" w:cs="Arial"/>
                <w:b/>
                <w:spacing w:val="50"/>
                <w:sz w:val="28"/>
              </w:rPr>
            </w:pPr>
            <w:r>
              <w:rPr>
                <w:rFonts w:ascii="Arial" w:hAnsi="Arial" w:cs="Arial"/>
                <w:b/>
                <w:spacing w:val="50"/>
                <w:sz w:val="28"/>
              </w:rPr>
              <w:t>СТАНДАРТ</w:t>
            </w:r>
          </w:p>
          <w:p w14:paraId="0AF802F8" w14:textId="77777777" w:rsidR="0060408E" w:rsidRDefault="00B227B2">
            <w:pPr>
              <w:spacing w:after="60"/>
              <w:jc w:val="center"/>
              <w:rPr>
                <w:rFonts w:ascii="Arial" w:hAnsi="Arial" w:cs="Arial"/>
                <w:b/>
                <w:spacing w:val="50"/>
                <w:sz w:val="28"/>
              </w:rPr>
            </w:pPr>
            <w:r>
              <w:rPr>
                <w:rFonts w:ascii="Arial" w:hAnsi="Arial" w:cs="Arial"/>
                <w:b/>
                <w:spacing w:val="50"/>
                <w:sz w:val="28"/>
              </w:rPr>
              <w:t>РОССИЙСКОЙ</w:t>
            </w:r>
          </w:p>
          <w:p w14:paraId="67968DFA" w14:textId="77777777" w:rsidR="0060408E" w:rsidRDefault="00B227B2">
            <w:pPr>
              <w:spacing w:after="60"/>
              <w:jc w:val="center"/>
              <w:rPr>
                <w:b/>
                <w:sz w:val="28"/>
              </w:rPr>
            </w:pPr>
            <w:r>
              <w:rPr>
                <w:rFonts w:ascii="Arial" w:hAnsi="Arial" w:cs="Arial"/>
                <w:b/>
                <w:spacing w:val="50"/>
                <w:sz w:val="28"/>
              </w:rPr>
              <w:t>ФЕДЕРАЦИИ</w:t>
            </w:r>
          </w:p>
        </w:tc>
        <w:tc>
          <w:tcPr>
            <w:tcW w:w="283" w:type="dxa"/>
            <w:tcBorders>
              <w:top w:val="single" w:sz="36" w:space="0" w:color="auto"/>
              <w:bottom w:val="single" w:sz="8" w:space="0" w:color="auto"/>
            </w:tcBorders>
            <w:vAlign w:val="center"/>
          </w:tcPr>
          <w:p w14:paraId="15D19E44" w14:textId="77777777" w:rsidR="0060408E" w:rsidRDefault="0060408E">
            <w:pPr>
              <w:jc w:val="center"/>
              <w:rPr>
                <w:b/>
                <w:sz w:val="28"/>
              </w:rPr>
            </w:pPr>
          </w:p>
        </w:tc>
        <w:tc>
          <w:tcPr>
            <w:tcW w:w="2410" w:type="dxa"/>
            <w:tcBorders>
              <w:top w:val="single" w:sz="36" w:space="0" w:color="auto"/>
              <w:bottom w:val="single" w:sz="8" w:space="0" w:color="auto"/>
              <w:right w:val="nil"/>
            </w:tcBorders>
            <w:vAlign w:val="center"/>
          </w:tcPr>
          <w:p w14:paraId="25B16681" w14:textId="77777777" w:rsidR="0060408E" w:rsidRDefault="00B227B2">
            <w:pPr>
              <w:rPr>
                <w:rFonts w:ascii="Arial" w:hAnsi="Arial" w:cs="Arial"/>
                <w:b/>
                <w:sz w:val="40"/>
                <w:szCs w:val="40"/>
              </w:rPr>
            </w:pPr>
            <w:r>
              <w:rPr>
                <w:rFonts w:ascii="Arial" w:hAnsi="Arial" w:cs="Arial"/>
                <w:b/>
                <w:sz w:val="40"/>
                <w:szCs w:val="40"/>
              </w:rPr>
              <w:t>ГОСТ Р</w:t>
            </w:r>
          </w:p>
          <w:p w14:paraId="21B62780" w14:textId="77777777" w:rsidR="0060408E" w:rsidRDefault="00B227B2">
            <w:pPr>
              <w:jc w:val="both"/>
              <w:rPr>
                <w:rFonts w:ascii="Arial" w:hAnsi="Arial" w:cs="Arial"/>
                <w:b/>
                <w:sz w:val="40"/>
                <w:szCs w:val="40"/>
              </w:rPr>
            </w:pPr>
            <w:r>
              <w:rPr>
                <w:rFonts w:ascii="Arial" w:hAnsi="Arial" w:cs="Arial"/>
                <w:b/>
                <w:sz w:val="40"/>
                <w:szCs w:val="40"/>
              </w:rPr>
              <w:t>2.111―</w:t>
            </w:r>
          </w:p>
          <w:p w14:paraId="64161BA9" w14:textId="77777777" w:rsidR="0060408E" w:rsidRDefault="00B227B2">
            <w:pPr>
              <w:rPr>
                <w:rFonts w:ascii="Arial" w:hAnsi="Arial" w:cs="Arial"/>
                <w:b/>
                <w:sz w:val="40"/>
                <w:szCs w:val="40"/>
              </w:rPr>
            </w:pPr>
            <w:r>
              <w:rPr>
                <w:rFonts w:ascii="Arial" w:hAnsi="Arial" w:cs="Arial"/>
                <w:b/>
                <w:sz w:val="40"/>
                <w:szCs w:val="40"/>
              </w:rPr>
              <w:t>20ХХ</w:t>
            </w:r>
          </w:p>
          <w:p w14:paraId="3F300B25" w14:textId="77777777" w:rsidR="0060408E" w:rsidRDefault="00B227B2">
            <w:pPr>
              <w:rPr>
                <w:rFonts w:ascii="Arial" w:hAnsi="Arial" w:cs="Arial"/>
                <w:bCs/>
                <w:iCs/>
                <w:sz w:val="28"/>
                <w:szCs w:val="28"/>
              </w:rPr>
            </w:pPr>
            <w:r>
              <w:rPr>
                <w:rFonts w:ascii="Arial" w:hAnsi="Arial" w:cs="Arial"/>
                <w:szCs w:val="40"/>
              </w:rPr>
              <w:t>(</w:t>
            </w:r>
            <w:r>
              <w:rPr>
                <w:rFonts w:ascii="Arial" w:hAnsi="Arial" w:cs="Arial"/>
                <w:i/>
                <w:szCs w:val="40"/>
              </w:rPr>
              <w:t xml:space="preserve">Проект, </w:t>
            </w:r>
            <w:r>
              <w:rPr>
                <w:rFonts w:ascii="Arial" w:hAnsi="Arial" w:cs="Arial"/>
                <w:i/>
                <w:szCs w:val="40"/>
              </w:rPr>
              <w:br/>
              <w:t xml:space="preserve">окончательная  </w:t>
            </w:r>
            <w:r>
              <w:rPr>
                <w:rFonts w:ascii="Arial" w:hAnsi="Arial" w:cs="Arial"/>
                <w:i/>
                <w:szCs w:val="40"/>
              </w:rPr>
              <w:br/>
              <w:t>редакция)</w:t>
            </w:r>
          </w:p>
        </w:tc>
      </w:tr>
    </w:tbl>
    <w:p w14:paraId="753A3439" w14:textId="77777777" w:rsidR="0060408E" w:rsidRDefault="0060408E">
      <w:pPr>
        <w:keepNext/>
        <w:widowControl w:val="0"/>
        <w:spacing w:line="360" w:lineRule="auto"/>
        <w:ind w:left="-142"/>
        <w:jc w:val="center"/>
      </w:pPr>
    </w:p>
    <w:p w14:paraId="54F2611F" w14:textId="77777777" w:rsidR="0060408E" w:rsidRDefault="0060408E">
      <w:pPr>
        <w:widowControl w:val="0"/>
      </w:pPr>
    </w:p>
    <w:p w14:paraId="7184CA2F" w14:textId="77777777" w:rsidR="0060408E" w:rsidRDefault="0060408E">
      <w:pPr>
        <w:widowControl w:val="0"/>
      </w:pPr>
    </w:p>
    <w:p w14:paraId="0E4D6ACF" w14:textId="77777777" w:rsidR="0060408E" w:rsidRDefault="0060408E">
      <w:pPr>
        <w:widowControl w:val="0"/>
      </w:pPr>
    </w:p>
    <w:p w14:paraId="4B0732E2" w14:textId="77777777" w:rsidR="0060408E" w:rsidRDefault="0060408E">
      <w:pPr>
        <w:widowControl w:val="0"/>
      </w:pPr>
    </w:p>
    <w:p w14:paraId="6E37DDF8" w14:textId="77777777" w:rsidR="0060408E" w:rsidRDefault="0060408E">
      <w:pPr>
        <w:widowControl w:val="0"/>
      </w:pPr>
    </w:p>
    <w:p w14:paraId="704B5313" w14:textId="77777777" w:rsidR="0060408E" w:rsidRDefault="0060408E">
      <w:pPr>
        <w:widowControl w:val="0"/>
      </w:pPr>
    </w:p>
    <w:p w14:paraId="14BEF3F8" w14:textId="77777777" w:rsidR="0060408E" w:rsidRDefault="00B227B2">
      <w:pPr>
        <w:widowControl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7CA23281" w14:textId="77777777" w:rsidR="0060408E" w:rsidRDefault="00B227B2">
      <w:pPr>
        <w:widowControl w:val="0"/>
        <w:spacing w:line="360" w:lineRule="auto"/>
        <w:jc w:val="center"/>
        <w:rPr>
          <w:rFonts w:ascii="Arial" w:hAnsi="Arial" w:cs="Arial"/>
          <w:b/>
          <w:sz w:val="32"/>
          <w:szCs w:val="32"/>
        </w:rPr>
      </w:pPr>
      <w:r>
        <w:rPr>
          <w:rFonts w:ascii="Arial" w:hAnsi="Arial" w:cs="Arial"/>
          <w:b/>
          <w:sz w:val="32"/>
          <w:szCs w:val="32"/>
        </w:rPr>
        <w:t>Нормоконтроль</w:t>
      </w:r>
    </w:p>
    <w:p w14:paraId="75786EA7" w14:textId="77777777" w:rsidR="0060408E" w:rsidRDefault="0060408E">
      <w:pPr>
        <w:widowControl w:val="0"/>
        <w:spacing w:line="360" w:lineRule="auto"/>
        <w:jc w:val="center"/>
      </w:pPr>
    </w:p>
    <w:p w14:paraId="2839FD2C" w14:textId="77777777" w:rsidR="0060408E" w:rsidRDefault="0060408E">
      <w:pPr>
        <w:widowControl w:val="0"/>
        <w:spacing w:line="360" w:lineRule="auto"/>
        <w:jc w:val="center"/>
      </w:pPr>
    </w:p>
    <w:p w14:paraId="53B2483E" w14:textId="77777777" w:rsidR="0060408E" w:rsidRDefault="0060408E">
      <w:pPr>
        <w:widowControl w:val="0"/>
        <w:spacing w:line="360" w:lineRule="auto"/>
        <w:jc w:val="center"/>
      </w:pPr>
    </w:p>
    <w:p w14:paraId="798A4265" w14:textId="77777777" w:rsidR="0060408E" w:rsidRDefault="0060408E">
      <w:pPr>
        <w:widowControl w:val="0"/>
        <w:spacing w:line="360" w:lineRule="auto"/>
        <w:jc w:val="center"/>
      </w:pPr>
    </w:p>
    <w:p w14:paraId="48220EA8" w14:textId="77777777" w:rsidR="0060408E" w:rsidRDefault="0060408E">
      <w:pPr>
        <w:widowControl w:val="0"/>
        <w:spacing w:line="360" w:lineRule="auto"/>
        <w:jc w:val="center"/>
      </w:pPr>
    </w:p>
    <w:p w14:paraId="5D992782" w14:textId="77777777" w:rsidR="0060408E" w:rsidRDefault="0060408E">
      <w:pPr>
        <w:widowControl w:val="0"/>
        <w:spacing w:line="360" w:lineRule="auto"/>
        <w:jc w:val="center"/>
      </w:pPr>
    </w:p>
    <w:p w14:paraId="578D9651" w14:textId="77777777" w:rsidR="0060408E" w:rsidRDefault="00B227B2">
      <w:pPr>
        <w:widowControl w:val="0"/>
        <w:spacing w:line="360" w:lineRule="auto"/>
        <w:jc w:val="center"/>
        <w:rPr>
          <w:rFonts w:ascii="Arial" w:hAnsi="Arial" w:cs="Arial"/>
          <w:i/>
          <w:sz w:val="24"/>
          <w:szCs w:val="24"/>
        </w:rPr>
      </w:pPr>
      <w:r>
        <w:rPr>
          <w:rFonts w:ascii="Arial" w:hAnsi="Arial" w:cs="Arial"/>
          <w:i/>
          <w:sz w:val="24"/>
          <w:szCs w:val="24"/>
        </w:rPr>
        <w:t>Настоящий проект стандарта не подлежит применению до его утверждения</w:t>
      </w:r>
    </w:p>
    <w:p w14:paraId="6DCC976F" w14:textId="77777777" w:rsidR="0060408E" w:rsidRDefault="0060408E">
      <w:pPr>
        <w:widowControl w:val="0"/>
        <w:spacing w:line="360" w:lineRule="auto"/>
        <w:jc w:val="center"/>
      </w:pPr>
    </w:p>
    <w:p w14:paraId="5CDA80BF" w14:textId="77777777" w:rsidR="0060408E" w:rsidRDefault="0060408E">
      <w:pPr>
        <w:widowControl w:val="0"/>
        <w:spacing w:line="360" w:lineRule="auto"/>
        <w:jc w:val="center"/>
      </w:pPr>
    </w:p>
    <w:p w14:paraId="458A104E" w14:textId="77777777" w:rsidR="0060408E" w:rsidRDefault="0060408E">
      <w:pPr>
        <w:widowControl w:val="0"/>
        <w:spacing w:line="360" w:lineRule="auto"/>
        <w:jc w:val="center"/>
      </w:pPr>
    </w:p>
    <w:p w14:paraId="5CA04FE9" w14:textId="77777777" w:rsidR="0060408E" w:rsidRDefault="0060408E">
      <w:pPr>
        <w:widowControl w:val="0"/>
        <w:spacing w:line="360" w:lineRule="auto"/>
        <w:jc w:val="center"/>
      </w:pPr>
    </w:p>
    <w:p w14:paraId="0D2673BE" w14:textId="77777777" w:rsidR="0060408E" w:rsidRDefault="0060408E">
      <w:pPr>
        <w:widowControl w:val="0"/>
        <w:spacing w:line="360" w:lineRule="auto"/>
        <w:jc w:val="center"/>
      </w:pPr>
    </w:p>
    <w:p w14:paraId="1732E830" w14:textId="77777777" w:rsidR="0060408E" w:rsidRDefault="0060408E">
      <w:pPr>
        <w:widowControl w:val="0"/>
        <w:spacing w:line="360" w:lineRule="auto"/>
        <w:jc w:val="center"/>
      </w:pPr>
    </w:p>
    <w:p w14:paraId="17023AB4" w14:textId="77777777" w:rsidR="0060408E" w:rsidRDefault="0060408E">
      <w:pPr>
        <w:widowControl w:val="0"/>
        <w:spacing w:line="360" w:lineRule="auto"/>
        <w:jc w:val="center"/>
      </w:pPr>
    </w:p>
    <w:p w14:paraId="4B92C6E2" w14:textId="77777777" w:rsidR="0060408E" w:rsidRDefault="0060408E">
      <w:pPr>
        <w:widowControl w:val="0"/>
        <w:spacing w:line="360" w:lineRule="auto"/>
        <w:jc w:val="center"/>
      </w:pPr>
    </w:p>
    <w:p w14:paraId="58E4AE7B" w14:textId="77777777" w:rsidR="0060408E" w:rsidRDefault="0060408E">
      <w:pPr>
        <w:widowControl w:val="0"/>
        <w:spacing w:line="360" w:lineRule="auto"/>
        <w:jc w:val="center"/>
      </w:pPr>
    </w:p>
    <w:p w14:paraId="5806917A" w14:textId="77777777" w:rsidR="0060408E" w:rsidRDefault="0060408E">
      <w:pPr>
        <w:widowControl w:val="0"/>
        <w:spacing w:line="360" w:lineRule="auto"/>
        <w:jc w:val="center"/>
      </w:pPr>
    </w:p>
    <w:p w14:paraId="0F07EBA3" w14:textId="77777777" w:rsidR="0060408E" w:rsidRDefault="0060408E">
      <w:pPr>
        <w:widowControl w:val="0"/>
        <w:spacing w:line="360" w:lineRule="auto"/>
        <w:jc w:val="center"/>
        <w:sectPr w:rsidR="0060408E">
          <w:headerReference w:type="default" r:id="rId9"/>
          <w:footerReference w:type="even" r:id="rId10"/>
          <w:footerReference w:type="default" r:id="rId11"/>
          <w:type w:val="continuous"/>
          <w:pgSz w:w="11909" w:h="16834"/>
          <w:pgMar w:top="1134" w:right="1134" w:bottom="1134" w:left="1134" w:header="720" w:footer="720" w:gutter="0"/>
          <w:cols w:space="60"/>
          <w:titlePg/>
        </w:sectPr>
      </w:pPr>
    </w:p>
    <w:p w14:paraId="3DE7786C" w14:textId="77777777" w:rsidR="0060408E" w:rsidRDefault="00B227B2">
      <w:pPr>
        <w:pStyle w:val="7"/>
        <w:keepNext w:val="0"/>
        <w:widowControl w:val="0"/>
        <w:spacing w:before="120" w:after="120" w:line="360" w:lineRule="auto"/>
        <w:rPr>
          <w:sz w:val="28"/>
          <w:szCs w:val="28"/>
        </w:rPr>
      </w:pPr>
      <w:r>
        <w:rPr>
          <w:sz w:val="28"/>
          <w:szCs w:val="28"/>
        </w:rPr>
        <w:lastRenderedPageBreak/>
        <w:t>Предисловие</w:t>
      </w:r>
    </w:p>
    <w:p w14:paraId="7403A784" w14:textId="77777777" w:rsidR="0060408E" w:rsidRDefault="00B227B2">
      <w:pPr>
        <w:pStyle w:val="af7"/>
        <w:widowControl w:val="0"/>
        <w:spacing w:after="240" w:line="240" w:lineRule="auto"/>
        <w:rPr>
          <w:sz w:val="24"/>
          <w:szCs w:val="24"/>
        </w:rPr>
      </w:pPr>
      <w:r>
        <w:rPr>
          <w:sz w:val="24"/>
          <w:szCs w:val="24"/>
        </w:rPr>
        <w:t>1 РАЗРАБОТАН Акционерным обществом «Научно-исследовательский центр «Прикладная Логистика» (АО НИЦ «Прикладная Логистика») и Федеральным государственным унитарным предприятием «Всероссийский научно-исследовательский институт автоматики им. Н.Л. Духова» (ФГУП «ВНИИА»)</w:t>
      </w:r>
    </w:p>
    <w:p w14:paraId="4B3E5C74" w14:textId="77777777" w:rsidR="0060408E" w:rsidRDefault="00B227B2">
      <w:pPr>
        <w:pStyle w:val="af7"/>
        <w:spacing w:after="240" w:line="240" w:lineRule="auto"/>
        <w:rPr>
          <w:sz w:val="24"/>
          <w:szCs w:val="24"/>
        </w:rPr>
      </w:pPr>
      <w:r>
        <w:rPr>
          <w:sz w:val="24"/>
          <w:szCs w:val="24"/>
        </w:rPr>
        <w:t>2 ВНЕСЕН Техническим комитетом по стандартизации ТК 482 «Поддержка жизненного цикла продукции»</w:t>
      </w:r>
    </w:p>
    <w:p w14:paraId="326D9E64" w14:textId="77777777" w:rsidR="0060408E" w:rsidRDefault="00B227B2">
      <w:pPr>
        <w:pStyle w:val="af7"/>
        <w:spacing w:after="240" w:line="240" w:lineRule="auto"/>
        <w:rPr>
          <w:spacing w:val="-15"/>
          <w:sz w:val="24"/>
          <w:szCs w:val="24"/>
        </w:rPr>
      </w:pPr>
      <w:r>
        <w:rPr>
          <w:sz w:val="24"/>
          <w:szCs w:val="24"/>
        </w:rPr>
        <w:t xml:space="preserve">3 УТВЕРЖДЕН И ВВЕДЕН В ДЕЙСТВИЕ Приказом Федерального агентства </w:t>
      </w:r>
      <w:r>
        <w:rPr>
          <w:spacing w:val="-2"/>
          <w:sz w:val="24"/>
          <w:szCs w:val="24"/>
        </w:rPr>
        <w:t>по техническому регулированию и метрологии от                         г. №         -ст</w:t>
      </w:r>
    </w:p>
    <w:p w14:paraId="32622A69" w14:textId="77777777" w:rsidR="0060408E" w:rsidRDefault="00B227B2">
      <w:pPr>
        <w:spacing w:after="240"/>
        <w:ind w:firstLine="567"/>
        <w:jc w:val="both"/>
        <w:rPr>
          <w:rFonts w:ascii="Arial" w:hAnsi="Arial" w:cs="Arial"/>
          <w:sz w:val="24"/>
          <w:szCs w:val="24"/>
        </w:rPr>
      </w:pPr>
      <w:r>
        <w:rPr>
          <w:rFonts w:ascii="Arial" w:hAnsi="Arial" w:cs="Arial"/>
          <w:sz w:val="24"/>
          <w:szCs w:val="24"/>
        </w:rPr>
        <w:t>4 ВВЕДЕН ВПЕРВЫЕ</w:t>
      </w:r>
    </w:p>
    <w:p w14:paraId="7B01CDF1" w14:textId="77777777" w:rsidR="0060408E" w:rsidRDefault="0060408E">
      <w:pPr>
        <w:pStyle w:val="af7"/>
        <w:spacing w:line="456" w:lineRule="auto"/>
        <w:ind w:firstLine="0"/>
        <w:rPr>
          <w:sz w:val="20"/>
        </w:rPr>
      </w:pPr>
    </w:p>
    <w:p w14:paraId="0F46818D" w14:textId="77777777" w:rsidR="0060408E" w:rsidRDefault="00B227B2">
      <w:pPr>
        <w:ind w:firstLine="709"/>
        <w:jc w:val="both"/>
        <w:rPr>
          <w:rFonts w:ascii="Arial" w:hAnsi="Arial" w:cs="Arial"/>
          <w:i/>
          <w:sz w:val="24"/>
          <w:szCs w:val="24"/>
        </w:rPr>
      </w:pPr>
      <w:r>
        <w:rPr>
          <w:rFonts w:ascii="Arial" w:hAnsi="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Pr>
          <w:rFonts w:ascii="Arial" w:hAnsi="Arial"/>
          <w:i/>
          <w:sz w:val="24"/>
          <w:szCs w:val="24"/>
          <w:lang w:val="en-US"/>
        </w:rPr>
        <w:t>www</w:t>
      </w:r>
      <w:r>
        <w:rPr>
          <w:rFonts w:ascii="Arial" w:hAnsi="Arial"/>
          <w:i/>
          <w:sz w:val="24"/>
          <w:szCs w:val="24"/>
        </w:rPr>
        <w:t>.</w:t>
      </w:r>
      <w:r>
        <w:rPr>
          <w:rFonts w:ascii="Arial" w:hAnsi="Arial"/>
          <w:i/>
          <w:sz w:val="24"/>
          <w:szCs w:val="24"/>
          <w:lang w:val="en-US"/>
        </w:rPr>
        <w:t>rst</w:t>
      </w:r>
      <w:r>
        <w:rPr>
          <w:rFonts w:ascii="Arial" w:hAnsi="Arial"/>
          <w:i/>
          <w:sz w:val="24"/>
          <w:szCs w:val="24"/>
        </w:rPr>
        <w:t>.</w:t>
      </w:r>
      <w:r>
        <w:rPr>
          <w:rFonts w:ascii="Arial" w:hAnsi="Arial"/>
          <w:i/>
          <w:sz w:val="24"/>
          <w:szCs w:val="24"/>
          <w:lang w:val="en-US"/>
        </w:rPr>
        <w:t>gov</w:t>
      </w:r>
      <w:r>
        <w:rPr>
          <w:rFonts w:ascii="Arial" w:hAnsi="Arial"/>
          <w:i/>
          <w:sz w:val="24"/>
          <w:szCs w:val="24"/>
        </w:rPr>
        <w:t>.</w:t>
      </w:r>
      <w:r>
        <w:rPr>
          <w:rFonts w:ascii="Arial" w:hAnsi="Arial"/>
          <w:i/>
          <w:sz w:val="24"/>
          <w:szCs w:val="24"/>
          <w:lang w:val="en-US"/>
        </w:rPr>
        <w:t>ru</w:t>
      </w:r>
      <w:r>
        <w:rPr>
          <w:rFonts w:ascii="Arial" w:hAnsi="Arial"/>
          <w:i/>
          <w:sz w:val="24"/>
          <w:szCs w:val="24"/>
        </w:rPr>
        <w:t>)</w:t>
      </w:r>
    </w:p>
    <w:p w14:paraId="1EE4C063" w14:textId="77777777" w:rsidR="0060408E" w:rsidRDefault="0060408E"/>
    <w:p w14:paraId="48B5585A" w14:textId="77777777" w:rsidR="0060408E" w:rsidRDefault="0060408E"/>
    <w:p w14:paraId="700B4BFC" w14:textId="77777777" w:rsidR="0060408E" w:rsidRDefault="0060408E">
      <w:pPr>
        <w:rPr>
          <w:rFonts w:eastAsia="Calibri"/>
          <w:szCs w:val="26"/>
          <w:lang w:eastAsia="en-US"/>
        </w:rPr>
      </w:pPr>
    </w:p>
    <w:p w14:paraId="7C6EF3D6" w14:textId="77777777" w:rsidR="0060408E" w:rsidRDefault="0060408E"/>
    <w:p w14:paraId="478D4B28" w14:textId="77777777" w:rsidR="0060408E" w:rsidRDefault="0060408E"/>
    <w:p w14:paraId="12892576" w14:textId="77777777" w:rsidR="0060408E" w:rsidRDefault="0060408E"/>
    <w:p w14:paraId="326ED0DF" w14:textId="77777777" w:rsidR="0060408E" w:rsidRDefault="0060408E"/>
    <w:p w14:paraId="604FCCE8" w14:textId="77777777" w:rsidR="0060408E" w:rsidRDefault="0060408E"/>
    <w:p w14:paraId="7074CE93" w14:textId="77777777" w:rsidR="0060408E" w:rsidRDefault="0060408E"/>
    <w:p w14:paraId="4C25C5A1" w14:textId="77777777" w:rsidR="0060408E" w:rsidRDefault="0060408E"/>
    <w:p w14:paraId="601B7E70" w14:textId="77777777" w:rsidR="0060408E" w:rsidRDefault="0060408E"/>
    <w:p w14:paraId="19CE7D6F" w14:textId="77777777" w:rsidR="0060408E" w:rsidRDefault="0060408E"/>
    <w:p w14:paraId="21AED0A3" w14:textId="77777777" w:rsidR="0060408E" w:rsidRDefault="0060408E"/>
    <w:p w14:paraId="4A86B15D" w14:textId="77777777" w:rsidR="0060408E" w:rsidRDefault="0060408E"/>
    <w:p w14:paraId="2C4F26CF" w14:textId="77777777" w:rsidR="0060408E" w:rsidRDefault="0060408E"/>
    <w:p w14:paraId="7390ADDC" w14:textId="77777777" w:rsidR="0060408E" w:rsidRDefault="0060408E"/>
    <w:p w14:paraId="106AC8E3" w14:textId="77777777" w:rsidR="0060408E" w:rsidRDefault="0060408E"/>
    <w:p w14:paraId="6BA95898" w14:textId="77777777" w:rsidR="0060408E" w:rsidRDefault="00B227B2">
      <w:pPr>
        <w:spacing w:line="480" w:lineRule="auto"/>
        <w:ind w:firstLine="851"/>
        <w:jc w:val="right"/>
        <w:rPr>
          <w:rFonts w:ascii="Arial" w:eastAsia="Calibri" w:hAnsi="Arial" w:cs="Arial"/>
          <w:sz w:val="24"/>
          <w:szCs w:val="26"/>
          <w:lang w:eastAsia="en-US"/>
        </w:rPr>
      </w:pPr>
      <w:r>
        <w:rPr>
          <w:rFonts w:ascii="Arial" w:eastAsia="Calibri" w:hAnsi="Arial" w:cs="Arial"/>
          <w:sz w:val="24"/>
          <w:szCs w:val="26"/>
          <w:lang w:eastAsia="en-US"/>
        </w:rPr>
        <w:t xml:space="preserve">© </w:t>
      </w:r>
      <w:r>
        <w:rPr>
          <w:rFonts w:ascii="Arial" w:hAnsi="Arial" w:cs="Arial"/>
          <w:color w:val="000000"/>
          <w:sz w:val="24"/>
          <w:szCs w:val="24"/>
        </w:rPr>
        <w:t>Оформление. ФГБУ «Институт стандартизации», 202Х</w:t>
      </w:r>
    </w:p>
    <w:p w14:paraId="5AB8BEE5" w14:textId="77777777" w:rsidR="0060408E" w:rsidRDefault="0060408E"/>
    <w:p w14:paraId="7C8044CF" w14:textId="77777777" w:rsidR="0060408E" w:rsidRDefault="0060408E"/>
    <w:p w14:paraId="5FDCAF6F" w14:textId="77777777" w:rsidR="0060408E" w:rsidRDefault="0060408E"/>
    <w:p w14:paraId="30432771" w14:textId="77777777" w:rsidR="0060408E" w:rsidRDefault="00B227B2">
      <w:pPr>
        <w:widowControl w:val="0"/>
        <w:tabs>
          <w:tab w:val="left" w:pos="851"/>
          <w:tab w:val="right" w:leader="dot" w:pos="9356"/>
        </w:tabs>
        <w:ind w:firstLine="709"/>
        <w:jc w:val="both"/>
        <w:rPr>
          <w:sz w:val="24"/>
          <w:szCs w:val="24"/>
        </w:rPr>
        <w:sectPr w:rsidR="0060408E">
          <w:headerReference w:type="even" r:id="rId12"/>
          <w:headerReference w:type="default" r:id="rId13"/>
          <w:footerReference w:type="default" r:id="rId14"/>
          <w:pgSz w:w="11906" w:h="16838"/>
          <w:pgMar w:top="851" w:right="851" w:bottom="851" w:left="1418" w:header="709" w:footer="709" w:gutter="0"/>
          <w:pgNumType w:fmt="upperRoman" w:start="2"/>
          <w:cols w:space="720"/>
        </w:sectPr>
      </w:pPr>
      <w:r>
        <w:rPr>
          <w:rFonts w:ascii="Arial" w:eastAsia="Calibri" w:hAnsi="Arial" w:cs="Arial"/>
          <w:spacing w:val="4"/>
          <w:sz w:val="24"/>
          <w:szCs w:val="26"/>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60408E" w14:paraId="70217B6C" w14:textId="77777777">
        <w:trPr>
          <w:trHeight w:val="492"/>
        </w:trPr>
        <w:tc>
          <w:tcPr>
            <w:tcW w:w="9915" w:type="dxa"/>
            <w:tcBorders>
              <w:top w:val="nil"/>
              <w:bottom w:val="single" w:sz="18" w:space="0" w:color="auto"/>
            </w:tcBorders>
            <w:tcMar>
              <w:left w:w="0" w:type="dxa"/>
              <w:right w:w="0" w:type="dxa"/>
            </w:tcMar>
          </w:tcPr>
          <w:p w14:paraId="1B4CE608" w14:textId="77777777" w:rsidR="0060408E" w:rsidRDefault="00B227B2">
            <w:pPr>
              <w:widowControl w:val="0"/>
              <w:spacing w:before="120" w:after="120"/>
              <w:jc w:val="center"/>
              <w:rPr>
                <w:rFonts w:ascii="Arial" w:hAnsi="Arial" w:cs="Arial"/>
                <w:b/>
                <w:spacing w:val="70"/>
                <w:sz w:val="32"/>
                <w:szCs w:val="32"/>
              </w:rPr>
            </w:pPr>
            <w:bookmarkStart w:id="0" w:name="_Hlk149135632"/>
            <w:r>
              <w:rPr>
                <w:rFonts w:ascii="Arial" w:hAnsi="Arial" w:cs="Arial"/>
                <w:b/>
                <w:bCs/>
                <w:caps/>
                <w:spacing w:val="70"/>
                <w:sz w:val="24"/>
              </w:rPr>
              <w:lastRenderedPageBreak/>
              <w:t>НАЦИОНАЛЬНЫЙ СТАНДАРТ российской федерации</w:t>
            </w:r>
          </w:p>
        </w:tc>
      </w:tr>
      <w:tr w:rsidR="0060408E" w14:paraId="7DC6D563" w14:textId="77777777">
        <w:trPr>
          <w:trHeight w:val="850"/>
        </w:trPr>
        <w:tc>
          <w:tcPr>
            <w:tcW w:w="9915" w:type="dxa"/>
            <w:tcBorders>
              <w:top w:val="single" w:sz="18" w:space="0" w:color="auto"/>
              <w:bottom w:val="single" w:sz="6" w:space="0" w:color="auto"/>
            </w:tcBorders>
            <w:tcMar>
              <w:left w:w="0" w:type="dxa"/>
              <w:right w:w="0" w:type="dxa"/>
            </w:tcMar>
          </w:tcPr>
          <w:p w14:paraId="4F88D91E" w14:textId="77777777" w:rsidR="0060408E" w:rsidRDefault="00B227B2">
            <w:pPr>
              <w:widowControl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4FFE298A" w14:textId="77777777" w:rsidR="0060408E" w:rsidRDefault="00B227B2">
            <w:pPr>
              <w:widowControl w:val="0"/>
              <w:spacing w:line="360" w:lineRule="auto"/>
              <w:jc w:val="center"/>
              <w:rPr>
                <w:rFonts w:ascii="Arial" w:hAnsi="Arial" w:cs="Arial"/>
                <w:b/>
                <w:sz w:val="32"/>
                <w:szCs w:val="32"/>
              </w:rPr>
            </w:pPr>
            <w:r>
              <w:rPr>
                <w:rFonts w:ascii="Arial" w:hAnsi="Arial" w:cs="Arial"/>
                <w:b/>
                <w:sz w:val="32"/>
                <w:szCs w:val="32"/>
              </w:rPr>
              <w:t>Нормоконтроль</w:t>
            </w:r>
          </w:p>
          <w:p w14:paraId="648C8493" w14:textId="77777777" w:rsidR="0060408E" w:rsidRDefault="00B227B2">
            <w:pPr>
              <w:pStyle w:val="Default"/>
              <w:spacing w:after="120"/>
              <w:jc w:val="center"/>
              <w:rPr>
                <w:rFonts w:eastAsia="Arial Unicode MS"/>
                <w:spacing w:val="4"/>
                <w:lang w:val="en-US"/>
              </w:rPr>
            </w:pPr>
            <w:r>
              <w:rPr>
                <w:lang w:val="en-US"/>
              </w:rPr>
              <w:t>Unified</w:t>
            </w:r>
            <w:r>
              <w:t xml:space="preserve"> </w:t>
            </w:r>
            <w:r>
              <w:rPr>
                <w:lang w:val="en-US"/>
              </w:rPr>
              <w:t>system</w:t>
            </w:r>
            <w:r>
              <w:t xml:space="preserve"> </w:t>
            </w:r>
            <w:r>
              <w:rPr>
                <w:lang w:val="en-US"/>
              </w:rPr>
              <w:t>for</w:t>
            </w:r>
            <w:r>
              <w:t xml:space="preserve"> </w:t>
            </w:r>
            <w:r>
              <w:rPr>
                <w:lang w:val="en-US"/>
              </w:rPr>
              <w:t>design</w:t>
            </w:r>
            <w:r>
              <w:t xml:space="preserve"> </w:t>
            </w:r>
            <w:r>
              <w:rPr>
                <w:lang w:val="en-US"/>
              </w:rPr>
              <w:t>documentation</w:t>
            </w:r>
            <w:r>
              <w:t xml:space="preserve">. </w:t>
            </w:r>
            <w:r>
              <w:rPr>
                <w:lang w:val="en-US"/>
              </w:rPr>
              <w:t>Normative verification</w:t>
            </w:r>
          </w:p>
        </w:tc>
      </w:tr>
      <w:bookmarkEnd w:id="0"/>
    </w:tbl>
    <w:p w14:paraId="4FF53CF0" w14:textId="77777777" w:rsidR="0060408E" w:rsidRDefault="0060408E">
      <w:pPr>
        <w:rPr>
          <w:rFonts w:ascii="Arial" w:hAnsi="Arial" w:cs="Arial"/>
          <w:sz w:val="28"/>
          <w:szCs w:val="28"/>
          <w:lang w:val="en-US"/>
        </w:rPr>
      </w:pPr>
    </w:p>
    <w:p w14:paraId="0E2F9457" w14:textId="77777777" w:rsidR="0060408E" w:rsidRDefault="00B227B2">
      <w:pPr>
        <w:pStyle w:val="8"/>
        <w:keepNext w:val="0"/>
        <w:widowControl w:val="0"/>
        <w:spacing w:line="360" w:lineRule="auto"/>
        <w:jc w:val="right"/>
        <w:rPr>
          <w:rFonts w:ascii="Arial" w:hAnsi="Arial" w:cs="Arial"/>
          <w:bCs/>
          <w:sz w:val="26"/>
          <w:szCs w:val="26"/>
          <w:lang w:val="en-US"/>
        </w:rPr>
      </w:pPr>
      <w:bookmarkStart w:id="1" w:name="_Toc32093732"/>
      <w:bookmarkStart w:id="2" w:name="_Toc32685455"/>
      <w:bookmarkStart w:id="3" w:name="_Toc32955794"/>
      <w:bookmarkStart w:id="4" w:name="_Toc34473940"/>
      <w:bookmarkStart w:id="5" w:name="_Toc34481530"/>
      <w:bookmarkStart w:id="6" w:name="_Toc34501969"/>
      <w:bookmarkStart w:id="7" w:name="_Toc35089730"/>
      <w:bookmarkStart w:id="8" w:name="_Toc35159576"/>
      <w:bookmarkStart w:id="9" w:name="_Toc35710806"/>
      <w:bookmarkStart w:id="10" w:name="_Toc530058027"/>
      <w:r>
        <w:rPr>
          <w:rFonts w:ascii="Arial" w:hAnsi="Arial" w:cs="Arial"/>
          <w:bCs/>
          <w:sz w:val="26"/>
          <w:szCs w:val="26"/>
        </w:rPr>
        <w:t>Дата</w:t>
      </w:r>
      <w:r>
        <w:rPr>
          <w:rFonts w:ascii="Arial" w:hAnsi="Arial" w:cs="Arial"/>
          <w:bCs/>
          <w:sz w:val="26"/>
          <w:szCs w:val="26"/>
          <w:lang w:val="en-US"/>
        </w:rPr>
        <w:t xml:space="preserve"> </w:t>
      </w:r>
      <w:r>
        <w:rPr>
          <w:rFonts w:ascii="Arial" w:hAnsi="Arial" w:cs="Arial"/>
          <w:bCs/>
          <w:sz w:val="26"/>
          <w:szCs w:val="26"/>
        </w:rPr>
        <w:t>введения</w:t>
      </w:r>
      <w:r>
        <w:rPr>
          <w:rFonts w:ascii="Arial" w:hAnsi="Arial" w:cs="Arial"/>
          <w:bCs/>
          <w:sz w:val="26"/>
          <w:szCs w:val="26"/>
          <w:lang w:val="en-US"/>
        </w:rPr>
        <w:t xml:space="preserve"> ―</w:t>
      </w:r>
      <w:bookmarkEnd w:id="1"/>
      <w:bookmarkEnd w:id="2"/>
      <w:bookmarkEnd w:id="3"/>
      <w:bookmarkEnd w:id="4"/>
      <w:bookmarkEnd w:id="5"/>
      <w:bookmarkEnd w:id="6"/>
      <w:bookmarkEnd w:id="7"/>
      <w:bookmarkEnd w:id="8"/>
      <w:bookmarkEnd w:id="9"/>
      <w:r>
        <w:rPr>
          <w:rFonts w:ascii="Arial" w:hAnsi="Arial" w:cs="Arial"/>
          <w:bCs/>
          <w:sz w:val="26"/>
          <w:szCs w:val="26"/>
          <w:lang w:val="en-US"/>
        </w:rPr>
        <w:t xml:space="preserve"> </w:t>
      </w:r>
      <w:bookmarkEnd w:id="10"/>
    </w:p>
    <w:p w14:paraId="525A7637" w14:textId="77777777" w:rsidR="0060408E" w:rsidRDefault="00B227B2">
      <w:pPr>
        <w:pStyle w:val="1"/>
        <w:rPr>
          <w:lang w:val="en-US"/>
        </w:rPr>
      </w:pPr>
      <w:bookmarkStart w:id="11" w:name="_Toc445998457"/>
      <w:bookmarkStart w:id="12" w:name="_Ref442359981"/>
      <w:bookmarkStart w:id="13" w:name="_Ref276487529"/>
      <w:bookmarkStart w:id="14" w:name="_Toc200178485"/>
      <w:bookmarkStart w:id="15" w:name="_Toc467869759"/>
      <w:bookmarkStart w:id="16" w:name="_Toc530058028"/>
      <w:bookmarkStart w:id="17" w:name="_Toc38989287"/>
      <w:bookmarkStart w:id="18" w:name="_Toc57226907"/>
      <w:bookmarkStart w:id="19" w:name="_Toc68458636"/>
      <w:bookmarkStart w:id="20" w:name="_Toc103250485"/>
      <w:r>
        <w:t>Область</w:t>
      </w:r>
      <w:r>
        <w:rPr>
          <w:lang w:val="en-US"/>
        </w:rPr>
        <w:t xml:space="preserve"> </w:t>
      </w:r>
      <w:r>
        <w:t>применения</w:t>
      </w:r>
      <w:bookmarkEnd w:id="11"/>
      <w:bookmarkEnd w:id="12"/>
      <w:bookmarkEnd w:id="13"/>
      <w:bookmarkEnd w:id="14"/>
      <w:bookmarkEnd w:id="15"/>
      <w:bookmarkEnd w:id="16"/>
      <w:bookmarkEnd w:id="17"/>
      <w:bookmarkEnd w:id="18"/>
      <w:bookmarkEnd w:id="19"/>
      <w:bookmarkEnd w:id="20"/>
    </w:p>
    <w:p w14:paraId="7376070D" w14:textId="77777777" w:rsidR="0060408E" w:rsidRDefault="00B227B2">
      <w:pPr>
        <w:pStyle w:val="afffb"/>
      </w:pPr>
      <w:bookmarkStart w:id="21" w:name="_Toc445998458"/>
      <w:r>
        <w:t>Настоящий стандарт устанавливает цели, задачи, содержание и порядок проведения нормоконтроля конструкторской документации.</w:t>
      </w:r>
    </w:p>
    <w:p w14:paraId="11F96D38" w14:textId="77777777" w:rsidR="0060408E" w:rsidRDefault="00B227B2">
      <w:pPr>
        <w:pStyle w:val="afffb"/>
      </w:pPr>
      <w:r>
        <w:t>На основе настоящего стандарта могут быть разработаны стандарты организаций, учитывающие особенности проведения нормоконтроля в зависимости от объема и назначения документации, условий документооборота и применяемых автоматизированных систем.</w:t>
      </w:r>
    </w:p>
    <w:p w14:paraId="28DFBB9C" w14:textId="77777777" w:rsidR="0060408E" w:rsidRDefault="00B227B2">
      <w:pPr>
        <w:pStyle w:val="1"/>
      </w:pPr>
      <w:bookmarkStart w:id="22" w:name="_Toc467869760"/>
      <w:bookmarkStart w:id="23" w:name="_Toc530058029"/>
      <w:bookmarkStart w:id="24" w:name="_Toc38989288"/>
      <w:bookmarkStart w:id="25" w:name="_Toc57226908"/>
      <w:bookmarkStart w:id="26" w:name="_Toc68458637"/>
      <w:bookmarkStart w:id="27" w:name="_Toc103250486"/>
      <w:r>
        <w:t>Нормативные ссылки</w:t>
      </w:r>
      <w:bookmarkEnd w:id="21"/>
      <w:bookmarkEnd w:id="22"/>
      <w:bookmarkEnd w:id="23"/>
      <w:bookmarkEnd w:id="24"/>
      <w:bookmarkEnd w:id="25"/>
      <w:bookmarkEnd w:id="26"/>
      <w:bookmarkEnd w:id="27"/>
    </w:p>
    <w:p w14:paraId="2A2D2757" w14:textId="77777777" w:rsidR="0060408E" w:rsidRDefault="00B227B2">
      <w:pPr>
        <w:pStyle w:val="afffb"/>
      </w:pPr>
      <w:r>
        <w:t>В настоящем стандарте использованы нормативные ссылки на следующие стандарты:</w:t>
      </w:r>
      <w:bookmarkStart w:id="28" w:name="_Toc467869761"/>
      <w:bookmarkStart w:id="29" w:name="_Toc530058030"/>
      <w:bookmarkStart w:id="30" w:name="_Toc38989289"/>
      <w:bookmarkStart w:id="31" w:name="_Toc57226909"/>
    </w:p>
    <w:p w14:paraId="214AFC04" w14:textId="77777777" w:rsidR="0060408E" w:rsidRDefault="00B227B2">
      <w:pPr>
        <w:pStyle w:val="afffb"/>
      </w:pPr>
      <w:r>
        <w:t>ГОСТ Р 2.005  Единая система конструкторской документации. Термины и определения</w:t>
      </w:r>
    </w:p>
    <w:p w14:paraId="54B2DCE6" w14:textId="77777777" w:rsidR="0060408E" w:rsidRDefault="00B227B2">
      <w:pPr>
        <w:pStyle w:val="afffb"/>
      </w:pPr>
      <w:r>
        <w:t>ГОСТ Р 2.102  Единая система конструкторской документации. Виды и комплектность конструкторских документов</w:t>
      </w:r>
    </w:p>
    <w:p w14:paraId="6CD14D47" w14:textId="77777777" w:rsidR="0060408E" w:rsidRDefault="00B227B2">
      <w:pPr>
        <w:pStyle w:val="afffb"/>
      </w:pPr>
      <w:r>
        <w:t>ГОСТ Р 2.104  Единая система конструкторской документации. Основные надписи</w:t>
      </w:r>
    </w:p>
    <w:p w14:paraId="348E81F2" w14:textId="77777777" w:rsidR="0060408E" w:rsidRDefault="00B227B2">
      <w:pPr>
        <w:pStyle w:val="afffb"/>
      </w:pPr>
      <w:r>
        <w:t>ГОСТ Р 2.503  Единая система конструкторской документации. Правила внесения изменений</w:t>
      </w:r>
    </w:p>
    <w:p w14:paraId="5A1C0325" w14:textId="77777777" w:rsidR="0060408E" w:rsidRDefault="00B227B2">
      <w:pPr>
        <w:pStyle w:val="afffb"/>
        <w:widowControl w:val="0"/>
        <w:rPr>
          <w:color w:val="auto"/>
        </w:rPr>
      </w:pPr>
      <w:r>
        <w:rPr>
          <w:color w:val="auto"/>
        </w:rPr>
        <w:t>ГОСТ Р 2.504  Единая система конструкторской документации. Электронная конструкторская документация. Правила внесения изменений</w:t>
      </w:r>
    </w:p>
    <w:p w14:paraId="7FB1814C" w14:textId="77777777" w:rsidR="0060408E" w:rsidRDefault="00B227B2">
      <w:pPr>
        <w:pStyle w:val="afffb"/>
        <w:widowControl w:val="0"/>
        <w:rPr>
          <w:color w:val="auto"/>
        </w:rPr>
      </w:pPr>
      <w:r>
        <w:t>ГОСТ Р 58182 Требования к экспертам и специалистам. Нормоконтролер технической документации. Общие требования</w:t>
      </w:r>
    </w:p>
    <w:p w14:paraId="57BA3F2A" w14:textId="77777777" w:rsidR="0060408E" w:rsidRDefault="00B227B2">
      <w:pPr>
        <w:pStyle w:val="afffc"/>
      </w:pPr>
      <w:r>
        <w:rPr>
          <w:noProof/>
          <w:lang w:eastAsia="ru-RU"/>
        </w:rPr>
        <mc:AlternateContent>
          <mc:Choice Requires="wps">
            <w:drawing>
              <wp:anchor distT="0" distB="0" distL="114300" distR="114300" simplePos="0" relativeHeight="251662848" behindDoc="0" locked="0" layoutInCell="1" allowOverlap="1" wp14:anchorId="02577B9B" wp14:editId="712D8FD2">
                <wp:simplePos x="0" y="0"/>
                <wp:positionH relativeFrom="column">
                  <wp:posOffset>-140970</wp:posOffset>
                </wp:positionH>
                <wp:positionV relativeFrom="paragraph">
                  <wp:posOffset>765175</wp:posOffset>
                </wp:positionV>
                <wp:extent cx="2508885" cy="329565"/>
                <wp:effectExtent l="0" t="0" r="0" b="0"/>
                <wp:wrapNone/>
                <wp:docPr id="1843459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885" cy="329565"/>
                        </a:xfrm>
                        <a:prstGeom prst="rect">
                          <a:avLst/>
                        </a:prstGeom>
                        <a:noFill/>
                        <a:ln w="6350">
                          <a:noFill/>
                        </a:ln>
                      </wps:spPr>
                      <wps:txbx>
                        <w:txbxContent>
                          <w:p w14:paraId="6C71B2A6" w14:textId="77777777" w:rsidR="0060408E" w:rsidRDefault="00B227B2">
                            <w:pPr>
                              <w:rPr>
                                <w:rFonts w:ascii="Arial" w:hAnsi="Arial" w:cs="Arial"/>
                                <w:i/>
                                <w:iCs/>
                              </w:rPr>
                            </w:pPr>
                            <w:r>
                              <w:rPr>
                                <w:rFonts w:ascii="Arial" w:hAnsi="Arial" w:cs="Arial"/>
                                <w:i/>
                                <w:iCs/>
                              </w:rPr>
                              <w:t>Проект, окончательная редакция</w:t>
                            </w:r>
                          </w:p>
                        </w:txbxContent>
                      </wps:txbx>
                      <wps:bodyPr rot="0" spcFirstLastPara="0" vertOverflow="overflow" horzOverflow="overflow" vert="horz" wrap="square" lIns="91440" tIns="45720" rIns="91440" bIns="45720" rtlCol="0" anchor="t">
                        <a:prstTxWarp prst="textNoShape">
                          <a:avLst/>
                        </a:prstTxWarp>
                        <a:noAutofit/>
                      </wps:bodyPr>
                    </wps:wsp>
                  </a:graphicData>
                </a:graphic>
              </wp:anchor>
            </w:drawing>
          </mc:Choice>
          <mc:Fallback>
            <w:pict>
              <v:shapetype w14:anchorId="02577B9B" id="_x0000_t202" coordsize="21600,21600" o:spt="202" path="m,l,21600r21600,l21600,xe">
                <v:stroke joinstyle="miter"/>
                <v:path gradientshapeok="t" o:connecttype="rect"/>
              </v:shapetype>
              <v:shape id="Надпись 2" o:spid="_x0000_s1026" type="#_x0000_t202" style="position:absolute;left:0;text-align:left;margin-left:-11.1pt;margin-top:60.25pt;width:197.55pt;height:25.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" filled="f" stroked="f" strokeweight=".5pt">
                <v:textbox>
                  <w:txbxContent>
                    <w:p w14:paraId="6C71B2A6" w14:textId="77777777" w:rsidR="0060408E" w:rsidRDefault="00B227B2">
                      <w:pPr>
                        <w:rPr>
                          <w:rFonts w:ascii="Arial" w:hAnsi="Arial" w:cs="Arial"/>
                          <w:i/>
                          <w:iCs/>
                        </w:rPr>
                      </w:pPr>
                      <w:r>
                        <w:rPr>
                          <w:rFonts w:ascii="Arial" w:hAnsi="Arial" w:cs="Arial"/>
                          <w:i/>
                          <w:iCs/>
                        </w:rPr>
                        <w:t>Проект, окончательная редакция</w:t>
                      </w:r>
                    </w:p>
                  </w:txbxContent>
                </v:textbox>
              </v:shape>
            </w:pict>
          </mc:Fallback>
        </mc:AlternateContent>
      </w:r>
      <w:r>
        <w:rPr>
          <w:noProof/>
          <w:lang w:eastAsia="ru-RU"/>
        </w:rPr>
        <mc:AlternateContent>
          <mc:Choice Requires="wps">
            <w:drawing>
              <wp:anchor distT="0" distB="0" distL="114300" distR="114300" simplePos="0" relativeHeight="251661824" behindDoc="0" locked="0" layoutInCell="1" allowOverlap="1" wp14:anchorId="7BF35310" wp14:editId="40C6939C">
                <wp:simplePos x="0" y="0"/>
                <wp:positionH relativeFrom="margin">
                  <wp:align>right</wp:align>
                </wp:positionH>
                <wp:positionV relativeFrom="paragraph">
                  <wp:posOffset>756285</wp:posOffset>
                </wp:positionV>
                <wp:extent cx="6134735" cy="0"/>
                <wp:effectExtent l="0" t="0" r="0" b="9526"/>
                <wp:wrapNone/>
                <wp:docPr id="184345929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dgm="http://schemas.openxmlformats.org/drawingml/2006/diagram">
            <w:pict>
              <v:shape id="C976FE1F-7D6F-AFEF-6040D99F5AEC" coordsize="21600,21600" style="position:absolute;width:10pt;height:10pt;margin-top:0pt;margin-left:0pt;mso-wrap-distance-left:9pt;mso-wrap-distance-right:9pt;mso-wrap-distance-top:0pt;mso-wrap-distance-bottom:0pt;mso-position-horizontal:right;mso-position-horizontal-relative:margin;rotation:0.000000;z-index:251661824;" strokecolor="#000000" strokeweight="0.75pt" o:spt="32" o:oned="t" path="m0,0 l21600,21600 e">
                <v:stroke color="#000000" filltype="solid" joinstyle="round" linestyle="single" mitterlimit="800000" weight="0.75pt"/>
                <w10:wrap side="both"/>
                <o:lock/>
              </v:shape>
            </w:pict>
          </mc:Fallback>
        </mc:AlternateContent>
      </w:r>
      <w:r>
        <w:rPr>
          <w:spacing w:val="40"/>
        </w:rPr>
        <w:t xml:space="preserve">Примечание </w:t>
      </w:r>
      <w:r>
        <w:rPr>
          <w:spacing w:val="40"/>
        </w:rPr>
        <w:sym w:font="Symbol" w:char="F0BE"/>
      </w:r>
      <w: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w:t>
      </w:r>
      <w:r>
        <w:lastRenderedPageBreak/>
        <w:t>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F160028" w14:textId="77777777" w:rsidR="0060408E" w:rsidRDefault="00B227B2">
      <w:pPr>
        <w:pStyle w:val="1"/>
      </w:pPr>
      <w:bookmarkStart w:id="32" w:name="_Toc68458638"/>
      <w:bookmarkStart w:id="33" w:name="_Toc103250487"/>
      <w:r>
        <w:t>Термины, определения и сокращения</w:t>
      </w:r>
      <w:bookmarkEnd w:id="28"/>
      <w:bookmarkEnd w:id="29"/>
      <w:bookmarkEnd w:id="30"/>
      <w:bookmarkEnd w:id="31"/>
      <w:bookmarkEnd w:id="32"/>
      <w:bookmarkEnd w:id="33"/>
    </w:p>
    <w:p w14:paraId="2A10C677" w14:textId="77777777" w:rsidR="0060408E" w:rsidRDefault="00B227B2">
      <w:pPr>
        <w:pStyle w:val="20"/>
        <w:tabs>
          <w:tab w:val="clear" w:pos="2268"/>
        </w:tabs>
        <w:ind w:left="0"/>
      </w:pPr>
      <w:r>
        <w:t>В настоящем стандарте применены термины по</w:t>
      </w:r>
      <w:bookmarkStart w:id="34" w:name="OLE_LINK125"/>
      <w:bookmarkStart w:id="35" w:name="OLE_LINK126"/>
      <w:bookmarkStart w:id="36" w:name="OLE_LINK127"/>
      <w:r>
        <w:t xml:space="preserve"> ГОСТ Р </w:t>
      </w:r>
      <w:bookmarkEnd w:id="34"/>
      <w:bookmarkEnd w:id="35"/>
      <w:bookmarkEnd w:id="36"/>
      <w:r>
        <w:t>2.</w:t>
      </w:r>
      <w:bookmarkStart w:id="37" w:name="_Toc530058032"/>
      <w:r>
        <w:t>005, а также следующие термины с соответствующими определениями:</w:t>
      </w:r>
    </w:p>
    <w:p w14:paraId="609A8517" w14:textId="77777777" w:rsidR="0060408E" w:rsidRDefault="00B227B2">
      <w:pPr>
        <w:pStyle w:val="3"/>
        <w:ind w:left="0"/>
      </w:pPr>
      <w:r>
        <w:rPr>
          <w:b/>
        </w:rPr>
        <w:t>нормоконтролер</w:t>
      </w:r>
      <w:r>
        <w:t>: Должностное лицо организации, наделенное полномочиями на проведение нормоконтроля конструкторской документации.</w:t>
      </w:r>
    </w:p>
    <w:p w14:paraId="22F0B699" w14:textId="77777777" w:rsidR="0060408E" w:rsidRDefault="00B227B2">
      <w:pPr>
        <w:pStyle w:val="3"/>
        <w:ind w:left="0"/>
      </w:pPr>
      <w:r>
        <w:rPr>
          <w:b/>
        </w:rPr>
        <w:t>унификация</w:t>
      </w:r>
      <w:r>
        <w:t>: Предупреждение необоснованного многообразия технических характеристик изделий одинакового назначения и связанных с ними технологических процессов, методов и средств испытаний, путем установления рационального числа их разновидностей.</w:t>
      </w:r>
    </w:p>
    <w:bookmarkEnd w:id="37"/>
    <w:p w14:paraId="0799CD00" w14:textId="77777777" w:rsidR="0060408E" w:rsidRDefault="00B227B2">
      <w:pPr>
        <w:pStyle w:val="20"/>
        <w:tabs>
          <w:tab w:val="clear" w:pos="2268"/>
        </w:tabs>
        <w:spacing w:before="120"/>
        <w:ind w:left="0"/>
      </w:pPr>
      <w:r>
        <w:t>В настоящем стандарте использованы следующие сокращения:</w:t>
      </w:r>
    </w:p>
    <w:tbl>
      <w:tblPr>
        <w:tblStyle w:val="afff4"/>
        <w:tblW w:w="0" w:type="auto"/>
        <w:tblInd w:w="723"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1134"/>
        <w:gridCol w:w="236"/>
        <w:gridCol w:w="7732"/>
      </w:tblGrid>
      <w:tr w:rsidR="0060408E" w14:paraId="52F4CD94" w14:textId="77777777">
        <w:tc>
          <w:tcPr>
            <w:tcW w:w="1134" w:type="dxa"/>
            <w:shd w:val="clear" w:color="auto" w:fill="auto"/>
            <w:vAlign w:val="bottom"/>
          </w:tcPr>
          <w:p w14:paraId="325A1C11" w14:textId="77777777" w:rsidR="0060408E" w:rsidRDefault="00B227B2">
            <w:pPr>
              <w:pStyle w:val="afff5"/>
              <w:widowControl w:val="0"/>
              <w:spacing w:after="0"/>
              <w:ind w:firstLine="0"/>
              <w:contextualSpacing w:val="0"/>
            </w:pPr>
            <w:r>
              <w:t>ДС</w:t>
            </w:r>
          </w:p>
        </w:tc>
        <w:tc>
          <w:tcPr>
            <w:tcW w:w="236" w:type="dxa"/>
            <w:shd w:val="clear" w:color="auto" w:fill="auto"/>
            <w:vAlign w:val="bottom"/>
          </w:tcPr>
          <w:p w14:paraId="45F39251" w14:textId="77777777" w:rsidR="0060408E" w:rsidRDefault="00B227B2">
            <w:pPr>
              <w:pStyle w:val="afff5"/>
              <w:widowControl w:val="0"/>
              <w:tabs>
                <w:tab w:val="left" w:pos="411"/>
              </w:tabs>
              <w:spacing w:after="0"/>
              <w:ind w:left="-18" w:right="-108" w:hanging="138"/>
              <w:contextualSpacing w:val="0"/>
              <w:jc w:val="center"/>
            </w:pPr>
            <w:r>
              <w:sym w:font="Symbol" w:char="F0BE"/>
            </w:r>
          </w:p>
        </w:tc>
        <w:tc>
          <w:tcPr>
            <w:tcW w:w="7732" w:type="dxa"/>
            <w:shd w:val="clear" w:color="auto" w:fill="auto"/>
            <w:vAlign w:val="bottom"/>
          </w:tcPr>
          <w:p w14:paraId="2C40F49C" w14:textId="77777777" w:rsidR="0060408E" w:rsidRDefault="00B227B2">
            <w:pPr>
              <w:pStyle w:val="afff5"/>
              <w:widowControl w:val="0"/>
              <w:spacing w:after="0"/>
              <w:ind w:firstLine="0"/>
              <w:contextualSpacing w:val="0"/>
            </w:pPr>
            <w:r>
              <w:t>документ по стандартизации;</w:t>
            </w:r>
          </w:p>
        </w:tc>
      </w:tr>
      <w:tr w:rsidR="0060408E" w14:paraId="5FA68B67" w14:textId="77777777">
        <w:tc>
          <w:tcPr>
            <w:tcW w:w="1134" w:type="dxa"/>
            <w:shd w:val="clear" w:color="auto" w:fill="auto"/>
            <w:vAlign w:val="bottom"/>
          </w:tcPr>
          <w:p w14:paraId="147F767E" w14:textId="77777777" w:rsidR="0060408E" w:rsidRDefault="00B227B2">
            <w:pPr>
              <w:pStyle w:val="afff5"/>
              <w:widowControl w:val="0"/>
              <w:spacing w:after="0"/>
              <w:ind w:firstLine="0"/>
              <w:contextualSpacing w:val="0"/>
            </w:pPr>
            <w:r>
              <w:t>ЕСКД</w:t>
            </w:r>
          </w:p>
        </w:tc>
        <w:tc>
          <w:tcPr>
            <w:tcW w:w="236" w:type="dxa"/>
            <w:shd w:val="clear" w:color="auto" w:fill="auto"/>
            <w:vAlign w:val="bottom"/>
          </w:tcPr>
          <w:p w14:paraId="78F17D70" w14:textId="77777777" w:rsidR="0060408E" w:rsidRDefault="00B227B2">
            <w:pPr>
              <w:pStyle w:val="afff5"/>
              <w:widowControl w:val="0"/>
              <w:tabs>
                <w:tab w:val="left" w:pos="411"/>
              </w:tabs>
              <w:spacing w:after="0"/>
              <w:ind w:left="-18" w:right="-108" w:hanging="138"/>
              <w:contextualSpacing w:val="0"/>
              <w:jc w:val="center"/>
            </w:pPr>
            <w:r>
              <w:sym w:font="Symbol" w:char="F0BE"/>
            </w:r>
          </w:p>
        </w:tc>
        <w:tc>
          <w:tcPr>
            <w:tcW w:w="7732" w:type="dxa"/>
            <w:shd w:val="clear" w:color="auto" w:fill="auto"/>
            <w:vAlign w:val="bottom"/>
          </w:tcPr>
          <w:p w14:paraId="63661E55" w14:textId="77777777" w:rsidR="0060408E" w:rsidRDefault="00B227B2">
            <w:pPr>
              <w:pStyle w:val="afff5"/>
              <w:widowControl w:val="0"/>
              <w:spacing w:after="0"/>
              <w:ind w:firstLine="0"/>
              <w:contextualSpacing w:val="0"/>
            </w:pPr>
            <w:r>
              <w:t>Единая система конструкторской документации;</w:t>
            </w:r>
          </w:p>
        </w:tc>
      </w:tr>
      <w:tr w:rsidR="0060408E" w14:paraId="79930D3D" w14:textId="77777777">
        <w:tc>
          <w:tcPr>
            <w:tcW w:w="1134" w:type="dxa"/>
            <w:shd w:val="clear" w:color="auto" w:fill="auto"/>
          </w:tcPr>
          <w:p w14:paraId="133ED72C" w14:textId="77777777" w:rsidR="0060408E" w:rsidRDefault="00B227B2">
            <w:pPr>
              <w:pStyle w:val="afff5"/>
              <w:widowControl w:val="0"/>
              <w:spacing w:after="0"/>
              <w:ind w:firstLine="0"/>
              <w:contextualSpacing w:val="0"/>
            </w:pPr>
            <w:r>
              <w:t>КД</w:t>
            </w:r>
          </w:p>
        </w:tc>
        <w:tc>
          <w:tcPr>
            <w:tcW w:w="236" w:type="dxa"/>
            <w:shd w:val="clear" w:color="auto" w:fill="auto"/>
          </w:tcPr>
          <w:p w14:paraId="6CD163E9" w14:textId="77777777" w:rsidR="0060408E" w:rsidRDefault="00B227B2">
            <w:pPr>
              <w:pStyle w:val="afff5"/>
              <w:widowControl w:val="0"/>
              <w:tabs>
                <w:tab w:val="left" w:pos="411"/>
              </w:tabs>
              <w:spacing w:after="0"/>
              <w:ind w:left="-18" w:right="-108" w:hanging="138"/>
              <w:contextualSpacing w:val="0"/>
              <w:jc w:val="center"/>
            </w:pPr>
            <w:r>
              <w:sym w:font="Symbol" w:char="F0BE"/>
            </w:r>
          </w:p>
        </w:tc>
        <w:tc>
          <w:tcPr>
            <w:tcW w:w="7732" w:type="dxa"/>
            <w:shd w:val="clear" w:color="auto" w:fill="auto"/>
            <w:vAlign w:val="bottom"/>
          </w:tcPr>
          <w:p w14:paraId="37F2D2F0" w14:textId="77777777" w:rsidR="0060408E" w:rsidRDefault="00B227B2">
            <w:pPr>
              <w:pStyle w:val="afff5"/>
              <w:widowControl w:val="0"/>
              <w:spacing w:after="0"/>
              <w:ind w:firstLine="0"/>
              <w:contextualSpacing w:val="0"/>
              <w:rPr>
                <w:sz w:val="23"/>
                <w:szCs w:val="23"/>
              </w:rPr>
            </w:pPr>
            <w:r>
              <w:t>конструкторский документ (документы, конструкторская документация);</w:t>
            </w:r>
          </w:p>
        </w:tc>
      </w:tr>
      <w:tr w:rsidR="0060408E" w14:paraId="369F3873" w14:textId="77777777">
        <w:tc>
          <w:tcPr>
            <w:tcW w:w="1134" w:type="dxa"/>
            <w:shd w:val="clear" w:color="auto" w:fill="auto"/>
            <w:vAlign w:val="bottom"/>
          </w:tcPr>
          <w:p w14:paraId="196FC503" w14:textId="77777777" w:rsidR="0060408E" w:rsidRDefault="00B227B2">
            <w:pPr>
              <w:pStyle w:val="afff5"/>
              <w:widowControl w:val="0"/>
              <w:spacing w:after="0"/>
              <w:ind w:firstLine="0"/>
              <w:contextualSpacing w:val="0"/>
            </w:pPr>
            <w:r>
              <w:t>СЧ</w:t>
            </w:r>
          </w:p>
        </w:tc>
        <w:tc>
          <w:tcPr>
            <w:tcW w:w="236" w:type="dxa"/>
            <w:shd w:val="clear" w:color="auto" w:fill="auto"/>
            <w:vAlign w:val="bottom"/>
          </w:tcPr>
          <w:p w14:paraId="6FE5D4A3" w14:textId="77777777" w:rsidR="0060408E" w:rsidRDefault="00B227B2">
            <w:pPr>
              <w:pStyle w:val="afff5"/>
              <w:widowControl w:val="0"/>
              <w:tabs>
                <w:tab w:val="left" w:pos="411"/>
              </w:tabs>
              <w:spacing w:after="0"/>
              <w:ind w:left="-18" w:right="-108" w:hanging="138"/>
              <w:contextualSpacing w:val="0"/>
              <w:jc w:val="center"/>
            </w:pPr>
            <w:r>
              <w:sym w:font="Symbol" w:char="F0BE"/>
            </w:r>
          </w:p>
        </w:tc>
        <w:tc>
          <w:tcPr>
            <w:tcW w:w="7732" w:type="dxa"/>
            <w:shd w:val="clear" w:color="auto" w:fill="auto"/>
            <w:vAlign w:val="bottom"/>
          </w:tcPr>
          <w:p w14:paraId="5F1B552B" w14:textId="77777777" w:rsidR="0060408E" w:rsidRDefault="00B227B2">
            <w:pPr>
              <w:pStyle w:val="afff5"/>
              <w:widowControl w:val="0"/>
              <w:spacing w:after="0"/>
              <w:ind w:firstLine="0"/>
              <w:contextualSpacing w:val="0"/>
            </w:pPr>
            <w:r>
              <w:t>составная часть.</w:t>
            </w:r>
          </w:p>
        </w:tc>
      </w:tr>
    </w:tbl>
    <w:p w14:paraId="154567DA" w14:textId="77777777" w:rsidR="0060408E" w:rsidRDefault="00B227B2">
      <w:pPr>
        <w:pStyle w:val="1"/>
        <w:ind w:left="0" w:firstLine="709"/>
      </w:pPr>
      <w:bookmarkStart w:id="38" w:name="_Toc38885089"/>
      <w:bookmarkStart w:id="39" w:name="_Toc38885090"/>
      <w:bookmarkStart w:id="40" w:name="_Toc38885091"/>
      <w:bookmarkStart w:id="41" w:name="_Toc38885092"/>
      <w:bookmarkStart w:id="42" w:name="_Toc38885093"/>
      <w:bookmarkStart w:id="43" w:name="_Toc38885094"/>
      <w:bookmarkStart w:id="44" w:name="_Toc38885095"/>
      <w:bookmarkStart w:id="45" w:name="_Toc38885096"/>
      <w:bookmarkStart w:id="46" w:name="_Toc38885097"/>
      <w:bookmarkStart w:id="47" w:name="_Toc530058033"/>
      <w:bookmarkStart w:id="48" w:name="_Toc38989290"/>
      <w:bookmarkStart w:id="49" w:name="_Toc57226910"/>
      <w:bookmarkStart w:id="50" w:name="_Toc68458639"/>
      <w:bookmarkStart w:id="51" w:name="_Toc103250488"/>
      <w:bookmarkEnd w:id="38"/>
      <w:bookmarkEnd w:id="39"/>
      <w:bookmarkEnd w:id="40"/>
      <w:bookmarkEnd w:id="41"/>
      <w:bookmarkEnd w:id="42"/>
      <w:bookmarkEnd w:id="43"/>
      <w:bookmarkEnd w:id="44"/>
      <w:bookmarkEnd w:id="45"/>
      <w:bookmarkEnd w:id="46"/>
      <w:r>
        <w:t>Основные положения</w:t>
      </w:r>
      <w:bookmarkEnd w:id="47"/>
      <w:bookmarkEnd w:id="48"/>
      <w:bookmarkEnd w:id="49"/>
      <w:bookmarkEnd w:id="50"/>
      <w:bookmarkEnd w:id="51"/>
    </w:p>
    <w:p w14:paraId="22ADC208" w14:textId="77777777" w:rsidR="0060408E" w:rsidRDefault="00B227B2">
      <w:pPr>
        <w:pStyle w:val="20"/>
        <w:tabs>
          <w:tab w:val="clear" w:pos="2268"/>
        </w:tabs>
        <w:ind w:left="0"/>
      </w:pPr>
      <w:bookmarkStart w:id="52" w:name="_Ref53326917"/>
      <w:bookmarkStart w:id="53" w:name="_Ref55135301"/>
      <w:bookmarkStart w:id="54" w:name="_Ref53313955"/>
      <w:r>
        <w:t>Нормоконтроль проводят в целях обеспечения однозначности применения КД и установленных в ней требований, норм и правил, на всех стадиях и этапах жизненного цикла изделия.</w:t>
      </w:r>
    </w:p>
    <w:p w14:paraId="7EF96A58" w14:textId="77777777" w:rsidR="0060408E" w:rsidRDefault="00B227B2">
      <w:pPr>
        <w:pStyle w:val="20"/>
        <w:tabs>
          <w:tab w:val="clear" w:pos="2268"/>
        </w:tabs>
        <w:ind w:left="0"/>
      </w:pPr>
      <w:bookmarkStart w:id="55" w:name="_Ref146119522"/>
      <w:r>
        <w:t>Основными задачами нормоконтроля являются:</w:t>
      </w:r>
      <w:bookmarkEnd w:id="55"/>
      <w:r>
        <w:t xml:space="preserve"> </w:t>
      </w:r>
    </w:p>
    <w:p w14:paraId="4171B013" w14:textId="77777777" w:rsidR="0060408E" w:rsidRDefault="00B227B2">
      <w:pPr>
        <w:pStyle w:val="1-"/>
        <w:ind w:left="0"/>
      </w:pPr>
      <w:r>
        <w:t>проверка актуальности ДС, применяемых при разработке КД;</w:t>
      </w:r>
    </w:p>
    <w:p w14:paraId="417C975A" w14:textId="77777777" w:rsidR="0060408E" w:rsidRDefault="00B227B2">
      <w:pPr>
        <w:pStyle w:val="1-"/>
        <w:ind w:left="0"/>
      </w:pPr>
      <w:r>
        <w:lastRenderedPageBreak/>
        <w:t>проверка соблюдения в КД установленных в стандартах ЕСКД и других ДС требований, норм и правил разработки, оформления и выпуска КД;</w:t>
      </w:r>
    </w:p>
    <w:p w14:paraId="63C7385A" w14:textId="77777777" w:rsidR="0060408E" w:rsidRDefault="00B227B2">
      <w:pPr>
        <w:pStyle w:val="1-"/>
        <w:ind w:left="0"/>
      </w:pPr>
      <w:r>
        <w:t>обеспечение единообразия в оформлении, учете, хранении, изменении КД;</w:t>
      </w:r>
    </w:p>
    <w:p w14:paraId="6CC9BAAC" w14:textId="77777777" w:rsidR="0060408E" w:rsidRDefault="00B227B2">
      <w:pPr>
        <w:pStyle w:val="1-"/>
        <w:ind w:left="0"/>
      </w:pPr>
      <w:r>
        <w:t>проверка правильности применения в КД требований и положений действующих ДС, распространяющихся на данное изделие;</w:t>
      </w:r>
    </w:p>
    <w:p w14:paraId="120B3A7E" w14:textId="77777777" w:rsidR="0060408E" w:rsidRDefault="00B227B2">
      <w:pPr>
        <w:pStyle w:val="1-"/>
        <w:ind w:left="0"/>
      </w:pPr>
      <w:r>
        <w:t>подготовка информации о соблюдении требований ДС для анализа выявленных при нормоконтроле проблем и последующей разработки мероприятий по повышению качества КД и управления документацией.</w:t>
      </w:r>
    </w:p>
    <w:p w14:paraId="53CFBDBA" w14:textId="77777777" w:rsidR="0060408E" w:rsidRDefault="00B227B2">
      <w:pPr>
        <w:pStyle w:val="20"/>
        <w:tabs>
          <w:tab w:val="clear" w:pos="2268"/>
        </w:tabs>
        <w:ind w:left="0"/>
      </w:pPr>
      <w:r>
        <w:t>Нормоконтролю подлежит КД на изделия основного и вспомогательного производства.</w:t>
      </w:r>
    </w:p>
    <w:p w14:paraId="63AE6D1F" w14:textId="202A3189" w:rsidR="0060408E" w:rsidRDefault="00B227B2">
      <w:pPr>
        <w:pStyle w:val="20"/>
        <w:tabs>
          <w:tab w:val="clear" w:pos="2268"/>
        </w:tabs>
        <w:ind w:left="0"/>
      </w:pPr>
      <w:r>
        <w:t>Нормоконтролю подлежат электронные и бумажные КД всех видов по ГОСТ Р 2.102, предъявляемые комплектно, и извещения об изменении всех видов по ГОСТ Р 2.503 и ГОСТ Р 2.504.</w:t>
      </w:r>
    </w:p>
    <w:p w14:paraId="22495EDC" w14:textId="77777777" w:rsidR="00530639" w:rsidRPr="00516F0C" w:rsidRDefault="00530639" w:rsidP="00530639">
      <w:pPr>
        <w:pStyle w:val="20"/>
        <w:numPr>
          <w:ilvl w:val="0"/>
          <w:numId w:val="0"/>
        </w:numPr>
        <w:ind w:firstLine="709"/>
        <w:rPr>
          <w:spacing w:val="40"/>
          <w:sz w:val="20"/>
          <w:szCs w:val="22"/>
        </w:rPr>
      </w:pPr>
      <w:r w:rsidRPr="00516F0C">
        <w:rPr>
          <w:spacing w:val="40"/>
          <w:sz w:val="20"/>
          <w:szCs w:val="22"/>
        </w:rPr>
        <w:t>Примечания</w:t>
      </w:r>
    </w:p>
    <w:p w14:paraId="2DB6F268" w14:textId="7AD0DF51" w:rsidR="00530639" w:rsidRDefault="00530639" w:rsidP="00530639">
      <w:pPr>
        <w:pStyle w:val="20"/>
        <w:numPr>
          <w:ilvl w:val="0"/>
          <w:numId w:val="0"/>
        </w:numPr>
        <w:ind w:firstLine="709"/>
        <w:rPr>
          <w:sz w:val="20"/>
          <w:szCs w:val="22"/>
        </w:rPr>
      </w:pPr>
      <w:r>
        <w:rPr>
          <w:sz w:val="20"/>
          <w:szCs w:val="22"/>
        </w:rPr>
        <w:t xml:space="preserve">1 </w:t>
      </w:r>
      <w:r w:rsidRPr="00530639">
        <w:rPr>
          <w:sz w:val="20"/>
          <w:szCs w:val="22"/>
        </w:rPr>
        <w:t>Комплектность предъявляемой на нормоконтроль КД устанавливают в стандартах организации в зависимости от решаемых задач жизненного цикла изделия.</w:t>
      </w:r>
    </w:p>
    <w:p w14:paraId="338044D4" w14:textId="4E597B73" w:rsidR="00530639" w:rsidRPr="00530639" w:rsidRDefault="00530639" w:rsidP="00516F0C">
      <w:pPr>
        <w:pStyle w:val="20"/>
        <w:numPr>
          <w:ilvl w:val="0"/>
          <w:numId w:val="0"/>
        </w:numPr>
        <w:ind w:firstLine="709"/>
        <w:rPr>
          <w:sz w:val="20"/>
          <w:szCs w:val="22"/>
        </w:rPr>
      </w:pPr>
      <w:r>
        <w:rPr>
          <w:sz w:val="20"/>
          <w:szCs w:val="22"/>
        </w:rPr>
        <w:t xml:space="preserve">2 </w:t>
      </w:r>
      <w:r w:rsidR="00516F0C">
        <w:rPr>
          <w:sz w:val="20"/>
          <w:szCs w:val="22"/>
        </w:rPr>
        <w:t>При выпуске вновь разработанной КД на</w:t>
      </w:r>
      <w:r>
        <w:rPr>
          <w:sz w:val="20"/>
          <w:szCs w:val="22"/>
        </w:rPr>
        <w:t xml:space="preserve"> нормоконтроль предъявляют весь выпускаемый </w:t>
      </w:r>
      <w:r w:rsidR="00516F0C">
        <w:rPr>
          <w:sz w:val="20"/>
          <w:szCs w:val="22"/>
        </w:rPr>
        <w:t xml:space="preserve">одновременно </w:t>
      </w:r>
      <w:r>
        <w:rPr>
          <w:sz w:val="20"/>
          <w:szCs w:val="22"/>
        </w:rPr>
        <w:t>комплект КД</w:t>
      </w:r>
      <w:r w:rsidR="00516F0C">
        <w:rPr>
          <w:sz w:val="20"/>
          <w:szCs w:val="22"/>
        </w:rPr>
        <w:t xml:space="preserve">. При изменении КД </w:t>
      </w:r>
      <w:proofErr w:type="spellStart"/>
      <w:r w:rsidRPr="00516F0C">
        <w:rPr>
          <w:sz w:val="20"/>
          <w:szCs w:val="20"/>
        </w:rPr>
        <w:t>нормоконтролеру</w:t>
      </w:r>
      <w:proofErr w:type="spellEnd"/>
      <w:r w:rsidRPr="00516F0C">
        <w:rPr>
          <w:sz w:val="20"/>
          <w:szCs w:val="20"/>
        </w:rPr>
        <w:t xml:space="preserve"> должны быть представлены </w:t>
      </w:r>
      <w:r w:rsidR="00516F0C">
        <w:rPr>
          <w:sz w:val="20"/>
          <w:szCs w:val="20"/>
        </w:rPr>
        <w:t xml:space="preserve">все </w:t>
      </w:r>
      <w:r w:rsidRPr="00516F0C">
        <w:rPr>
          <w:sz w:val="20"/>
          <w:szCs w:val="20"/>
        </w:rPr>
        <w:t>документы, в которые вносят изменения</w:t>
      </w:r>
      <w:r w:rsidR="00516F0C" w:rsidRPr="00516F0C">
        <w:rPr>
          <w:sz w:val="20"/>
          <w:szCs w:val="20"/>
        </w:rPr>
        <w:t>,</w:t>
      </w:r>
      <w:r w:rsidRPr="00516F0C">
        <w:rPr>
          <w:sz w:val="20"/>
          <w:szCs w:val="20"/>
        </w:rPr>
        <w:t xml:space="preserve"> или обеспечен доступ к таким документам.</w:t>
      </w:r>
    </w:p>
    <w:p w14:paraId="359D3553" w14:textId="77777777" w:rsidR="0060408E" w:rsidRDefault="00B227B2">
      <w:pPr>
        <w:pStyle w:val="20"/>
        <w:tabs>
          <w:tab w:val="clear" w:pos="2268"/>
        </w:tabs>
        <w:ind w:left="0"/>
      </w:pPr>
      <w:r>
        <w:t>Нормоконтроль проводят:</w:t>
      </w:r>
    </w:p>
    <w:p w14:paraId="6B137CAE" w14:textId="77777777" w:rsidR="0060408E" w:rsidRDefault="00B227B2">
      <w:pPr>
        <w:pStyle w:val="1-"/>
        <w:ind w:left="0"/>
      </w:pPr>
      <w:r>
        <w:t xml:space="preserve"> при разработке КД на изделие – в полном объеме;</w:t>
      </w:r>
    </w:p>
    <w:p w14:paraId="65A2FCA5" w14:textId="77777777" w:rsidR="0060408E" w:rsidRDefault="00B227B2">
      <w:pPr>
        <w:pStyle w:val="1-"/>
        <w:ind w:left="0"/>
      </w:pPr>
      <w:r>
        <w:t xml:space="preserve"> при изменении КД – в объеме изменяемой части и с оценкой необходимости  изменения других КД одновременно с проводимым  изменением. </w:t>
      </w:r>
    </w:p>
    <w:p w14:paraId="38C33343" w14:textId="77777777" w:rsidR="0060408E" w:rsidRDefault="00B227B2">
      <w:pPr>
        <w:pStyle w:val="1-"/>
        <w:numPr>
          <w:ilvl w:val="0"/>
          <w:numId w:val="0"/>
        </w:numPr>
        <w:ind w:firstLine="709"/>
      </w:pPr>
      <w:r>
        <w:t>При изменении КД допускается проведение нормоконтроля преимущественно в части актуальности ДС, ТУ на материалы, ЭРИ и т.п.</w:t>
      </w:r>
    </w:p>
    <w:p w14:paraId="33926BB4" w14:textId="77777777" w:rsidR="0060408E" w:rsidRDefault="00B227B2">
      <w:pPr>
        <w:pStyle w:val="20"/>
        <w:tabs>
          <w:tab w:val="clear" w:pos="2268"/>
        </w:tabs>
        <w:ind w:left="0"/>
      </w:pPr>
      <w:r>
        <w:t>Рекомендуемые квалификационные требования к нормоконтролерам установлены ГОСТ Р 58182.</w:t>
      </w:r>
    </w:p>
    <w:p w14:paraId="133AB47B" w14:textId="77777777" w:rsidR="0060408E" w:rsidRDefault="00B227B2">
      <w:pPr>
        <w:pStyle w:val="1"/>
        <w:ind w:left="709" w:firstLine="0"/>
      </w:pPr>
      <w:bookmarkStart w:id="56" w:name="_Toc68458640"/>
      <w:bookmarkStart w:id="57" w:name="_Toc103250489"/>
      <w:bookmarkStart w:id="58" w:name="_Ref148956801"/>
      <w:bookmarkStart w:id="59" w:name="_Ref55135372"/>
      <w:bookmarkEnd w:id="52"/>
      <w:bookmarkEnd w:id="53"/>
      <w:r>
        <w:t>Содержание нормоконтроля</w:t>
      </w:r>
      <w:bookmarkEnd w:id="56"/>
      <w:bookmarkEnd w:id="57"/>
      <w:bookmarkEnd w:id="58"/>
    </w:p>
    <w:p w14:paraId="4E2A8F3A" w14:textId="77777777" w:rsidR="0060408E" w:rsidRDefault="00B227B2">
      <w:pPr>
        <w:pStyle w:val="20"/>
        <w:tabs>
          <w:tab w:val="clear" w:pos="2268"/>
          <w:tab w:val="num" w:pos="1276"/>
        </w:tabs>
        <w:ind w:left="0"/>
      </w:pPr>
      <w:bookmarkStart w:id="60" w:name="_Ref146120714"/>
      <w:bookmarkStart w:id="61" w:name="_Ref53326683"/>
      <w:bookmarkEnd w:id="54"/>
      <w:bookmarkEnd w:id="59"/>
      <w:r>
        <w:t>Рекомендуемое содержание нормоконтроля приведено в таблице 1.</w:t>
      </w:r>
      <w:bookmarkEnd w:id="60"/>
      <w:r>
        <w:t xml:space="preserve"> Часть контрольных проверок может выполняться средствами контроля в составе применяемых автоматизированных систем.</w:t>
      </w:r>
    </w:p>
    <w:p w14:paraId="51C574EB" w14:textId="77777777" w:rsidR="0060408E" w:rsidRDefault="00B227B2">
      <w:pPr>
        <w:pStyle w:val="20"/>
        <w:numPr>
          <w:ilvl w:val="0"/>
          <w:numId w:val="0"/>
        </w:numPr>
        <w:ind w:firstLine="709"/>
      </w:pPr>
      <w:r>
        <w:t xml:space="preserve">Перечень проверок, выполняемых в конкретной организации, с указанием способа проверки (вручную, автоматизированным или комбинированным способом с </w:t>
      </w:r>
      <w:r>
        <w:lastRenderedPageBreak/>
        <w:t xml:space="preserve">возможным участием нормоконтролера), устанавливают в стандарте организации. </w:t>
      </w:r>
    </w:p>
    <w:p w14:paraId="1F2334D6" w14:textId="77777777" w:rsidR="0060408E" w:rsidRDefault="00B227B2">
      <w:pPr>
        <w:pStyle w:val="20"/>
        <w:numPr>
          <w:ilvl w:val="0"/>
          <w:numId w:val="0"/>
        </w:numPr>
        <w:ind w:firstLine="709"/>
        <w:rPr>
          <w:sz w:val="20"/>
          <w:szCs w:val="20"/>
        </w:rPr>
      </w:pPr>
      <w:r w:rsidRPr="00516F0C">
        <w:rPr>
          <w:spacing w:val="40"/>
          <w:sz w:val="20"/>
          <w:szCs w:val="20"/>
        </w:rPr>
        <w:t>Примечание</w:t>
      </w:r>
      <w:r>
        <w:rPr>
          <w:spacing w:val="20"/>
          <w:sz w:val="20"/>
          <w:szCs w:val="20"/>
        </w:rPr>
        <w:t xml:space="preserve"> –</w:t>
      </w:r>
      <w:r>
        <w:rPr>
          <w:sz w:val="20"/>
          <w:szCs w:val="20"/>
        </w:rPr>
        <w:t xml:space="preserve"> Виды контрольных проверок зависят от возможностей используемых при разработке КД автоматизированных систем:</w:t>
      </w:r>
    </w:p>
    <w:p w14:paraId="24AECAF0" w14:textId="77777777" w:rsidR="0060408E" w:rsidRDefault="00B227B2">
      <w:pPr>
        <w:pStyle w:val="20"/>
        <w:numPr>
          <w:ilvl w:val="0"/>
          <w:numId w:val="0"/>
        </w:numPr>
        <w:ind w:firstLine="709"/>
        <w:rPr>
          <w:sz w:val="20"/>
          <w:szCs w:val="20"/>
        </w:rPr>
      </w:pPr>
      <w:r>
        <w:rPr>
          <w:sz w:val="20"/>
          <w:szCs w:val="20"/>
        </w:rPr>
        <w:t>- проверка вручную предполагает, что  весь объем нормоконтроля выполняет человек вне зависимости от формы выпуска КД;</w:t>
      </w:r>
    </w:p>
    <w:p w14:paraId="60AC20D1" w14:textId="77777777" w:rsidR="0060408E" w:rsidRDefault="00B227B2">
      <w:pPr>
        <w:pStyle w:val="20"/>
        <w:numPr>
          <w:ilvl w:val="0"/>
          <w:numId w:val="0"/>
        </w:numPr>
        <w:ind w:firstLine="709"/>
        <w:rPr>
          <w:sz w:val="20"/>
          <w:szCs w:val="20"/>
        </w:rPr>
      </w:pPr>
      <w:r>
        <w:rPr>
          <w:sz w:val="20"/>
          <w:szCs w:val="20"/>
        </w:rPr>
        <w:t>- автоматизированная проверка выполняется без участия человека (его участие может потребоваться только на этапе формирования требований для автоматизированной системы, средствами которой выполняется проверка);</w:t>
      </w:r>
    </w:p>
    <w:p w14:paraId="4673E4A4" w14:textId="77777777" w:rsidR="0060408E" w:rsidRDefault="00B227B2">
      <w:pPr>
        <w:pStyle w:val="20"/>
        <w:numPr>
          <w:ilvl w:val="0"/>
          <w:numId w:val="0"/>
        </w:numPr>
        <w:ind w:firstLine="709"/>
        <w:rPr>
          <w:sz w:val="20"/>
          <w:szCs w:val="20"/>
        </w:rPr>
      </w:pPr>
      <w:r>
        <w:rPr>
          <w:sz w:val="20"/>
          <w:szCs w:val="20"/>
        </w:rPr>
        <w:t>- проверка комбинированным способом предполагает, что соответствие по части требований контролируется автоматически, а другая часть – с участием человека, при этом окончательное решение остается за нормоконтролером.</w:t>
      </w:r>
    </w:p>
    <w:p w14:paraId="02BC9178" w14:textId="53BE80A1" w:rsidR="0060408E" w:rsidRPr="00516F0C" w:rsidRDefault="00B227B2">
      <w:pPr>
        <w:spacing w:line="360" w:lineRule="auto"/>
        <w:rPr>
          <w:rFonts w:ascii="Arial" w:hAnsi="Arial" w:cs="Arial"/>
        </w:rPr>
      </w:pPr>
      <w:bookmarkStart w:id="62" w:name="_Ref53842756"/>
      <w:bookmarkStart w:id="63" w:name="_Ref32949117"/>
      <w:bookmarkEnd w:id="61"/>
      <w:r w:rsidRPr="00516F0C">
        <w:rPr>
          <w:rFonts w:ascii="Arial" w:hAnsi="Arial" w:cs="Arial"/>
          <w:spacing w:val="40"/>
        </w:rPr>
        <w:t>Таблица 1</w:t>
      </w:r>
      <w:r w:rsidRPr="00516F0C">
        <w:rPr>
          <w:rFonts w:ascii="Arial" w:hAnsi="Arial" w:cs="Arial"/>
        </w:rPr>
        <w:t xml:space="preserve"> – Рекомендуемый состав объектов, задач и способов контроля</w:t>
      </w:r>
    </w:p>
    <w:tbl>
      <w:tblPr>
        <w:tblStyle w:val="afff4"/>
        <w:tblW w:w="9637" w:type="dxa"/>
        <w:tblLook w:val="04A0" w:firstRow="1" w:lastRow="0" w:firstColumn="1" w:lastColumn="0" w:noHBand="0" w:noVBand="1"/>
      </w:tblPr>
      <w:tblGrid>
        <w:gridCol w:w="2405"/>
        <w:gridCol w:w="5245"/>
        <w:gridCol w:w="1987"/>
      </w:tblGrid>
      <w:tr w:rsidR="0060408E" w14:paraId="51E0D9F6" w14:textId="77777777" w:rsidTr="00E55973">
        <w:tc>
          <w:tcPr>
            <w:tcW w:w="2405" w:type="dxa"/>
            <w:tcBorders>
              <w:bottom w:val="double" w:sz="4" w:space="0" w:color="auto"/>
            </w:tcBorders>
            <w:tcMar>
              <w:top w:w="57" w:type="dxa"/>
              <w:bottom w:w="57" w:type="dxa"/>
            </w:tcMar>
          </w:tcPr>
          <w:p w14:paraId="172559C0"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Объект проверки</w:t>
            </w:r>
          </w:p>
        </w:tc>
        <w:tc>
          <w:tcPr>
            <w:tcW w:w="5245" w:type="dxa"/>
            <w:tcBorders>
              <w:bottom w:val="double" w:sz="4" w:space="0" w:color="auto"/>
            </w:tcBorders>
            <w:tcMar>
              <w:top w:w="57" w:type="dxa"/>
              <w:bottom w:w="57" w:type="dxa"/>
            </w:tcMar>
          </w:tcPr>
          <w:p w14:paraId="0EF0D43A"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Что проверяется</w:t>
            </w:r>
          </w:p>
        </w:tc>
        <w:tc>
          <w:tcPr>
            <w:tcW w:w="1987" w:type="dxa"/>
            <w:tcBorders>
              <w:bottom w:val="double" w:sz="4" w:space="0" w:color="auto"/>
            </w:tcBorders>
            <w:tcMar>
              <w:top w:w="57" w:type="dxa"/>
              <w:bottom w:w="57" w:type="dxa"/>
            </w:tcMar>
          </w:tcPr>
          <w:p w14:paraId="480A6566" w14:textId="06533D48"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Способ контроля*</w:t>
            </w:r>
          </w:p>
        </w:tc>
      </w:tr>
      <w:tr w:rsidR="0060408E" w14:paraId="6E26948A" w14:textId="77777777" w:rsidTr="00E55973">
        <w:tc>
          <w:tcPr>
            <w:tcW w:w="2405" w:type="dxa"/>
            <w:vMerge w:val="restart"/>
            <w:tcBorders>
              <w:top w:val="double" w:sz="4" w:space="0" w:color="auto"/>
            </w:tcBorders>
            <w:tcMar>
              <w:top w:w="57" w:type="dxa"/>
              <w:bottom w:w="57" w:type="dxa"/>
            </w:tcMar>
          </w:tcPr>
          <w:p w14:paraId="3A169F63"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1 Комплект КД</w:t>
            </w:r>
          </w:p>
        </w:tc>
        <w:tc>
          <w:tcPr>
            <w:tcW w:w="5245" w:type="dxa"/>
            <w:tcBorders>
              <w:top w:val="double" w:sz="4" w:space="0" w:color="auto"/>
            </w:tcBorders>
            <w:tcMar>
              <w:top w:w="57" w:type="dxa"/>
              <w:bottom w:w="57" w:type="dxa"/>
            </w:tcMar>
          </w:tcPr>
          <w:p w14:paraId="10ED7DD2" w14:textId="59E1D83F"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комплектность КД в соответствии с техническим заданием и/или основным КД</w:t>
            </w:r>
            <w:r w:rsidR="000E16C2">
              <w:rPr>
                <w:rFonts w:ascii="Arial" w:eastAsiaTheme="majorEastAsia" w:hAnsi="Arial" w:cstheme="majorBidi"/>
                <w:bCs/>
                <w:color w:val="000000" w:themeColor="text1"/>
                <w:sz w:val="22"/>
                <w:szCs w:val="22"/>
                <w:lang w:eastAsia="en-US"/>
              </w:rPr>
              <w:t>*</w:t>
            </w:r>
            <w:r w:rsidR="00E55973">
              <w:rPr>
                <w:rFonts w:ascii="Arial" w:eastAsiaTheme="majorEastAsia" w:hAnsi="Arial" w:cstheme="majorBidi"/>
                <w:bCs/>
                <w:color w:val="000000" w:themeColor="text1"/>
                <w:sz w:val="22"/>
                <w:szCs w:val="22"/>
                <w:lang w:eastAsia="en-US"/>
              </w:rPr>
              <w:t>*</w:t>
            </w:r>
          </w:p>
        </w:tc>
        <w:tc>
          <w:tcPr>
            <w:tcW w:w="1987" w:type="dxa"/>
            <w:tcBorders>
              <w:top w:val="double" w:sz="4" w:space="0" w:color="auto"/>
            </w:tcBorders>
            <w:tcMar>
              <w:top w:w="57" w:type="dxa"/>
              <w:bottom w:w="57" w:type="dxa"/>
            </w:tcMar>
          </w:tcPr>
          <w:p w14:paraId="0200A780"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78ABF180" w14:textId="77777777" w:rsidTr="00E55973">
        <w:tc>
          <w:tcPr>
            <w:tcW w:w="2405" w:type="dxa"/>
            <w:vMerge/>
            <w:tcMar>
              <w:top w:w="57" w:type="dxa"/>
              <w:bottom w:w="57" w:type="dxa"/>
            </w:tcMar>
          </w:tcPr>
          <w:p w14:paraId="591D776E"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5A7BAD1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полнота комплекта КД для решения задачи, в интересах которой сформирован рассматриваемый комплект</w:t>
            </w:r>
          </w:p>
        </w:tc>
        <w:tc>
          <w:tcPr>
            <w:tcW w:w="1987" w:type="dxa"/>
            <w:tcMar>
              <w:top w:w="57" w:type="dxa"/>
              <w:bottom w:w="57" w:type="dxa"/>
            </w:tcMar>
          </w:tcPr>
          <w:p w14:paraId="55AD6942"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73F2A4E" w14:textId="77777777" w:rsidTr="00E55973">
        <w:tc>
          <w:tcPr>
            <w:tcW w:w="2405" w:type="dxa"/>
            <w:vMerge/>
            <w:tcBorders>
              <w:bottom w:val="single" w:sz="4" w:space="0" w:color="auto"/>
            </w:tcBorders>
            <w:tcMar>
              <w:top w:w="57" w:type="dxa"/>
              <w:bottom w:w="57" w:type="dxa"/>
            </w:tcMar>
          </w:tcPr>
          <w:p w14:paraId="775CA43F"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381602B1"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корректность ссылок на документы в комплекте</w:t>
            </w:r>
          </w:p>
        </w:tc>
        <w:tc>
          <w:tcPr>
            <w:tcW w:w="1987" w:type="dxa"/>
            <w:tcMar>
              <w:top w:w="57" w:type="dxa"/>
              <w:bottom w:w="57" w:type="dxa"/>
            </w:tcMar>
          </w:tcPr>
          <w:p w14:paraId="3F72193E"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8DD7574" w14:textId="77777777" w:rsidTr="00E55973">
        <w:tc>
          <w:tcPr>
            <w:tcW w:w="2405" w:type="dxa"/>
            <w:vMerge w:val="restart"/>
            <w:tcBorders>
              <w:bottom w:val="nil"/>
            </w:tcBorders>
            <w:tcMar>
              <w:top w:w="57" w:type="dxa"/>
              <w:bottom w:w="57" w:type="dxa"/>
            </w:tcMar>
          </w:tcPr>
          <w:p w14:paraId="6D46B073"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2  Все виды КД</w:t>
            </w:r>
          </w:p>
        </w:tc>
        <w:tc>
          <w:tcPr>
            <w:tcW w:w="5245" w:type="dxa"/>
            <w:tcMar>
              <w:top w:w="57" w:type="dxa"/>
              <w:bottom w:w="57" w:type="dxa"/>
            </w:tcMar>
          </w:tcPr>
          <w:p w14:paraId="4BEC1BD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соответствие обозначения КД принятой системе обозначений</w:t>
            </w:r>
          </w:p>
        </w:tc>
        <w:tc>
          <w:tcPr>
            <w:tcW w:w="1987" w:type="dxa"/>
            <w:tcMar>
              <w:top w:w="57" w:type="dxa"/>
              <w:bottom w:w="57" w:type="dxa"/>
            </w:tcMar>
          </w:tcPr>
          <w:p w14:paraId="3BF609A9"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7898E28C" w14:textId="77777777" w:rsidTr="00E55973">
        <w:tc>
          <w:tcPr>
            <w:tcW w:w="2405" w:type="dxa"/>
            <w:vMerge/>
            <w:tcBorders>
              <w:top w:val="double" w:sz="4" w:space="0" w:color="auto"/>
              <w:bottom w:val="nil"/>
            </w:tcBorders>
            <w:tcMar>
              <w:top w:w="57" w:type="dxa"/>
              <w:bottom w:w="57" w:type="dxa"/>
            </w:tcMar>
          </w:tcPr>
          <w:p w14:paraId="12EFD3E9"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15A15349"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соответствие формы представления КД установленным требованиям</w:t>
            </w:r>
          </w:p>
        </w:tc>
        <w:tc>
          <w:tcPr>
            <w:tcW w:w="1987" w:type="dxa"/>
            <w:tcMar>
              <w:top w:w="57" w:type="dxa"/>
              <w:bottom w:w="57" w:type="dxa"/>
            </w:tcMar>
          </w:tcPr>
          <w:p w14:paraId="6904CF7D"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3A6F3F5B" w14:textId="77777777" w:rsidTr="00E55973">
        <w:tc>
          <w:tcPr>
            <w:tcW w:w="2405" w:type="dxa"/>
            <w:vMerge/>
            <w:tcBorders>
              <w:top w:val="double" w:sz="4" w:space="0" w:color="auto"/>
              <w:bottom w:val="nil"/>
            </w:tcBorders>
            <w:tcMar>
              <w:top w:w="57" w:type="dxa"/>
              <w:bottom w:w="57" w:type="dxa"/>
            </w:tcMar>
          </w:tcPr>
          <w:p w14:paraId="1C380388"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2BEC36D3"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правильность и полнота выполнения реквизитной части КД в соответствии с ГОСТ Р 2.104</w:t>
            </w:r>
          </w:p>
        </w:tc>
        <w:tc>
          <w:tcPr>
            <w:tcW w:w="1987" w:type="dxa"/>
            <w:tcMar>
              <w:top w:w="57" w:type="dxa"/>
              <w:bottom w:w="57" w:type="dxa"/>
            </w:tcMar>
          </w:tcPr>
          <w:p w14:paraId="1FFFFBE5"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w:t>
            </w:r>
          </w:p>
        </w:tc>
      </w:tr>
      <w:tr w:rsidR="0060408E" w14:paraId="6FCA87DD" w14:textId="77777777" w:rsidTr="00E55973">
        <w:tc>
          <w:tcPr>
            <w:tcW w:w="2405" w:type="dxa"/>
            <w:vMerge/>
            <w:tcBorders>
              <w:top w:val="double" w:sz="4" w:space="0" w:color="auto"/>
              <w:bottom w:val="nil"/>
            </w:tcBorders>
            <w:tcMar>
              <w:top w:w="57" w:type="dxa"/>
              <w:bottom w:w="57" w:type="dxa"/>
            </w:tcMar>
          </w:tcPr>
          <w:p w14:paraId="58DE649E"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66C6E414"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наличие необходимых подписей и соответствие способа удостоверения (подписания) КД установленным требованиям ГОСТ Р 2.104</w:t>
            </w:r>
          </w:p>
        </w:tc>
        <w:tc>
          <w:tcPr>
            <w:tcW w:w="1987" w:type="dxa"/>
            <w:tcMar>
              <w:top w:w="57" w:type="dxa"/>
              <w:bottom w:w="57" w:type="dxa"/>
            </w:tcMar>
          </w:tcPr>
          <w:p w14:paraId="7728B592"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77344D85" w14:textId="77777777" w:rsidTr="00E55973">
        <w:tc>
          <w:tcPr>
            <w:tcW w:w="2405" w:type="dxa"/>
            <w:vMerge/>
            <w:tcBorders>
              <w:top w:val="double" w:sz="4" w:space="0" w:color="auto"/>
              <w:bottom w:val="nil"/>
            </w:tcBorders>
            <w:tcMar>
              <w:top w:w="57" w:type="dxa"/>
              <w:bottom w:w="57" w:type="dxa"/>
            </w:tcMar>
          </w:tcPr>
          <w:p w14:paraId="47CB23CB"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5728FBFC"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д) соответствие внешнего вида бумажных КД установленным требованиям</w:t>
            </w:r>
          </w:p>
        </w:tc>
        <w:tc>
          <w:tcPr>
            <w:tcW w:w="1987" w:type="dxa"/>
            <w:tcMar>
              <w:top w:w="57" w:type="dxa"/>
              <w:bottom w:w="57" w:type="dxa"/>
            </w:tcMar>
          </w:tcPr>
          <w:p w14:paraId="5A57D933"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w:t>
            </w:r>
          </w:p>
        </w:tc>
      </w:tr>
      <w:tr w:rsidR="0060408E" w14:paraId="655591CE" w14:textId="77777777" w:rsidTr="00E55973">
        <w:tc>
          <w:tcPr>
            <w:tcW w:w="2405" w:type="dxa"/>
            <w:vMerge/>
            <w:tcBorders>
              <w:top w:val="double" w:sz="4" w:space="0" w:color="auto"/>
              <w:bottom w:val="nil"/>
            </w:tcBorders>
            <w:tcMar>
              <w:top w:w="57" w:type="dxa"/>
              <w:bottom w:w="57" w:type="dxa"/>
            </w:tcMar>
          </w:tcPr>
          <w:p w14:paraId="2C8ED8E9"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7F242434"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е) соответствие формата и структуры данных электронных КД установленным требованиям</w:t>
            </w:r>
          </w:p>
        </w:tc>
        <w:tc>
          <w:tcPr>
            <w:tcW w:w="1987" w:type="dxa"/>
            <w:tcMar>
              <w:top w:w="57" w:type="dxa"/>
              <w:bottom w:w="57" w:type="dxa"/>
            </w:tcMar>
          </w:tcPr>
          <w:p w14:paraId="288DDC9F"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AEC2D0D" w14:textId="77777777" w:rsidTr="00E55973">
        <w:tc>
          <w:tcPr>
            <w:tcW w:w="2405" w:type="dxa"/>
            <w:vMerge/>
            <w:tcBorders>
              <w:top w:val="double" w:sz="4" w:space="0" w:color="auto"/>
              <w:bottom w:val="nil"/>
            </w:tcBorders>
            <w:tcMar>
              <w:top w:w="57" w:type="dxa"/>
              <w:bottom w:w="57" w:type="dxa"/>
            </w:tcMar>
          </w:tcPr>
          <w:p w14:paraId="1EC78812"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67BBD428"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ж) целостность данных электронных КД</w:t>
            </w:r>
          </w:p>
        </w:tc>
        <w:tc>
          <w:tcPr>
            <w:tcW w:w="1987" w:type="dxa"/>
            <w:tcMar>
              <w:top w:w="57" w:type="dxa"/>
              <w:bottom w:w="57" w:type="dxa"/>
            </w:tcMar>
          </w:tcPr>
          <w:p w14:paraId="2BC6F686"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w:t>
            </w:r>
          </w:p>
        </w:tc>
      </w:tr>
      <w:tr w:rsidR="0060408E" w14:paraId="0946F34E" w14:textId="77777777" w:rsidTr="00E55973">
        <w:tc>
          <w:tcPr>
            <w:tcW w:w="2405" w:type="dxa"/>
            <w:vMerge/>
            <w:tcBorders>
              <w:top w:val="double" w:sz="4" w:space="0" w:color="auto"/>
              <w:bottom w:val="nil"/>
            </w:tcBorders>
            <w:tcMar>
              <w:top w:w="57" w:type="dxa"/>
              <w:bottom w:w="57" w:type="dxa"/>
            </w:tcMar>
          </w:tcPr>
          <w:p w14:paraId="2189124F"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22901839"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и) соответствие содержания КД виду КД</w:t>
            </w:r>
          </w:p>
        </w:tc>
        <w:tc>
          <w:tcPr>
            <w:tcW w:w="1987" w:type="dxa"/>
            <w:tcMar>
              <w:top w:w="57" w:type="dxa"/>
              <w:bottom w:w="57" w:type="dxa"/>
            </w:tcMar>
          </w:tcPr>
          <w:p w14:paraId="0CFE0D0A"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w:t>
            </w:r>
          </w:p>
        </w:tc>
      </w:tr>
      <w:tr w:rsidR="0060408E" w14:paraId="6A0B2FF9" w14:textId="77777777" w:rsidTr="00E55973">
        <w:tc>
          <w:tcPr>
            <w:tcW w:w="2405" w:type="dxa"/>
            <w:vMerge/>
            <w:tcBorders>
              <w:top w:val="double" w:sz="4" w:space="0" w:color="auto"/>
              <w:bottom w:val="nil"/>
            </w:tcBorders>
            <w:tcMar>
              <w:top w:w="57" w:type="dxa"/>
              <w:bottom w:w="57" w:type="dxa"/>
            </w:tcMar>
          </w:tcPr>
          <w:p w14:paraId="01F0B36F"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0A20505E"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к) корректность ссылок внутри одного КД</w:t>
            </w:r>
          </w:p>
        </w:tc>
        <w:tc>
          <w:tcPr>
            <w:tcW w:w="1987" w:type="dxa"/>
            <w:tcMar>
              <w:top w:w="57" w:type="dxa"/>
              <w:bottom w:w="57" w:type="dxa"/>
            </w:tcMar>
          </w:tcPr>
          <w:p w14:paraId="14B7CB9E"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2C38F10" w14:textId="77777777" w:rsidTr="00E55973">
        <w:tc>
          <w:tcPr>
            <w:tcW w:w="2405" w:type="dxa"/>
            <w:vMerge/>
            <w:tcBorders>
              <w:top w:val="double" w:sz="4" w:space="0" w:color="auto"/>
              <w:bottom w:val="nil"/>
            </w:tcBorders>
            <w:tcMar>
              <w:top w:w="57" w:type="dxa"/>
              <w:bottom w:w="57" w:type="dxa"/>
            </w:tcMar>
          </w:tcPr>
          <w:p w14:paraId="4A3C4E44" w14:textId="77777777" w:rsidR="0060408E" w:rsidRDefault="0060408E">
            <w:pPr>
              <w:rPr>
                <w:rFonts w:ascii="Arial" w:eastAsiaTheme="majorEastAsia" w:hAnsi="Arial" w:cstheme="majorBidi"/>
                <w:bCs/>
                <w:color w:val="000000" w:themeColor="text1"/>
                <w:sz w:val="22"/>
                <w:szCs w:val="22"/>
                <w:lang w:eastAsia="en-US"/>
              </w:rPr>
            </w:pPr>
          </w:p>
        </w:tc>
        <w:tc>
          <w:tcPr>
            <w:tcW w:w="5245" w:type="dxa"/>
            <w:tcMar>
              <w:top w:w="57" w:type="dxa"/>
              <w:bottom w:w="57" w:type="dxa"/>
            </w:tcMar>
          </w:tcPr>
          <w:p w14:paraId="069370F5"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л) наличие и правильность ссылок на ДС</w:t>
            </w:r>
          </w:p>
        </w:tc>
        <w:tc>
          <w:tcPr>
            <w:tcW w:w="1987" w:type="dxa"/>
            <w:tcMar>
              <w:top w:w="57" w:type="dxa"/>
              <w:bottom w:w="57" w:type="dxa"/>
            </w:tcMar>
          </w:tcPr>
          <w:p w14:paraId="616109D8"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459FDEA6" w14:textId="77777777" w:rsidTr="00E55973">
        <w:tc>
          <w:tcPr>
            <w:tcW w:w="2405" w:type="dxa"/>
            <w:vMerge/>
            <w:tcBorders>
              <w:top w:val="double" w:sz="4" w:space="0" w:color="auto"/>
              <w:bottom w:val="nil"/>
            </w:tcBorders>
            <w:tcMar>
              <w:top w:w="57" w:type="dxa"/>
              <w:bottom w:w="57" w:type="dxa"/>
            </w:tcMar>
          </w:tcPr>
          <w:p w14:paraId="035452BA" w14:textId="77777777" w:rsidR="0060408E" w:rsidRDefault="0060408E">
            <w:pPr>
              <w:rPr>
                <w:rFonts w:ascii="Arial" w:eastAsiaTheme="majorEastAsia" w:hAnsi="Arial" w:cstheme="majorBidi"/>
                <w:bCs/>
                <w:color w:val="000000" w:themeColor="text1"/>
                <w:sz w:val="22"/>
                <w:szCs w:val="22"/>
                <w:lang w:eastAsia="en-US"/>
              </w:rPr>
            </w:pPr>
          </w:p>
        </w:tc>
        <w:tc>
          <w:tcPr>
            <w:tcW w:w="5245" w:type="dxa"/>
            <w:tcBorders>
              <w:bottom w:val="single" w:sz="4" w:space="0" w:color="auto"/>
            </w:tcBorders>
            <w:tcMar>
              <w:top w:w="57" w:type="dxa"/>
              <w:bottom w:w="57" w:type="dxa"/>
            </w:tcMar>
          </w:tcPr>
          <w:p w14:paraId="54F64AFD"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м) правильность примененных сокращений</w:t>
            </w:r>
          </w:p>
        </w:tc>
        <w:tc>
          <w:tcPr>
            <w:tcW w:w="1987" w:type="dxa"/>
            <w:tcBorders>
              <w:bottom w:val="single" w:sz="4" w:space="0" w:color="auto"/>
            </w:tcBorders>
            <w:tcMar>
              <w:top w:w="57" w:type="dxa"/>
              <w:bottom w:w="57" w:type="dxa"/>
            </w:tcMar>
          </w:tcPr>
          <w:p w14:paraId="07A7A634"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F113F7A" w14:textId="77777777" w:rsidTr="00E55973">
        <w:tc>
          <w:tcPr>
            <w:tcW w:w="2405" w:type="dxa"/>
            <w:vMerge/>
            <w:tcBorders>
              <w:top w:val="double" w:sz="4" w:space="0" w:color="auto"/>
              <w:bottom w:val="nil"/>
            </w:tcBorders>
            <w:tcMar>
              <w:top w:w="57" w:type="dxa"/>
              <w:bottom w:w="57" w:type="dxa"/>
            </w:tcMar>
          </w:tcPr>
          <w:p w14:paraId="212D6444" w14:textId="77777777" w:rsidR="0060408E" w:rsidRDefault="0060408E">
            <w:pPr>
              <w:rPr>
                <w:rFonts w:ascii="Arial" w:eastAsiaTheme="majorEastAsia" w:hAnsi="Arial" w:cstheme="majorBidi"/>
                <w:bCs/>
                <w:color w:val="000000" w:themeColor="text1"/>
                <w:sz w:val="22"/>
                <w:szCs w:val="22"/>
                <w:lang w:eastAsia="en-US"/>
              </w:rPr>
            </w:pPr>
          </w:p>
        </w:tc>
        <w:tc>
          <w:tcPr>
            <w:tcW w:w="5245" w:type="dxa"/>
            <w:tcBorders>
              <w:bottom w:val="nil"/>
            </w:tcBorders>
            <w:tcMar>
              <w:top w:w="57" w:type="dxa"/>
              <w:bottom w:w="57" w:type="dxa"/>
            </w:tcMar>
          </w:tcPr>
          <w:p w14:paraId="656C5600"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 соблюдение требований к шрифту, грамматических и орфографических норм применяемого языка в текстовой части КД</w:t>
            </w:r>
          </w:p>
        </w:tc>
        <w:tc>
          <w:tcPr>
            <w:tcW w:w="1987" w:type="dxa"/>
            <w:tcBorders>
              <w:bottom w:val="nil"/>
            </w:tcBorders>
            <w:tcMar>
              <w:top w:w="57" w:type="dxa"/>
              <w:bottom w:w="57" w:type="dxa"/>
            </w:tcMar>
          </w:tcPr>
          <w:p w14:paraId="082C1AEA"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bl>
    <w:p w14:paraId="280DC46E" w14:textId="77777777" w:rsidR="0060408E" w:rsidRDefault="00B227B2">
      <w:pPr>
        <w:rPr>
          <w:rFonts w:ascii="Arial" w:hAnsi="Arial" w:cs="Arial"/>
          <w:i/>
          <w:iCs/>
          <w:sz w:val="24"/>
          <w:szCs w:val="24"/>
        </w:rPr>
      </w:pPr>
      <w:r>
        <w:rPr>
          <w:rFonts w:ascii="Arial" w:hAnsi="Arial" w:cs="Arial"/>
          <w:i/>
          <w:iCs/>
          <w:sz w:val="24"/>
          <w:szCs w:val="24"/>
        </w:rPr>
        <w:lastRenderedPageBreak/>
        <w:t>Продолжение таблицы 1</w:t>
      </w:r>
    </w:p>
    <w:tbl>
      <w:tblPr>
        <w:tblStyle w:val="afff4"/>
        <w:tblW w:w="9637" w:type="dxa"/>
        <w:tblLook w:val="04A0" w:firstRow="1" w:lastRow="0" w:firstColumn="1" w:lastColumn="0" w:noHBand="0" w:noVBand="1"/>
      </w:tblPr>
      <w:tblGrid>
        <w:gridCol w:w="2689"/>
        <w:gridCol w:w="4961"/>
        <w:gridCol w:w="1987"/>
      </w:tblGrid>
      <w:tr w:rsidR="0060408E" w14:paraId="0623CFB9" w14:textId="77777777" w:rsidTr="00E55973">
        <w:tc>
          <w:tcPr>
            <w:tcW w:w="2689" w:type="dxa"/>
            <w:tcBorders>
              <w:bottom w:val="double" w:sz="4" w:space="0" w:color="auto"/>
            </w:tcBorders>
          </w:tcPr>
          <w:p w14:paraId="33358215"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Объект проверки</w:t>
            </w:r>
          </w:p>
        </w:tc>
        <w:tc>
          <w:tcPr>
            <w:tcW w:w="4961" w:type="dxa"/>
            <w:tcBorders>
              <w:bottom w:val="double" w:sz="4" w:space="0" w:color="auto"/>
            </w:tcBorders>
          </w:tcPr>
          <w:p w14:paraId="26CC3C78"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Что проверяется</w:t>
            </w:r>
          </w:p>
        </w:tc>
        <w:tc>
          <w:tcPr>
            <w:tcW w:w="1987" w:type="dxa"/>
            <w:tcBorders>
              <w:bottom w:val="double" w:sz="4" w:space="0" w:color="auto"/>
            </w:tcBorders>
          </w:tcPr>
          <w:p w14:paraId="04387D19"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Способ контроля*</w:t>
            </w:r>
          </w:p>
        </w:tc>
      </w:tr>
      <w:tr w:rsidR="0060408E" w14:paraId="1B0C2B25" w14:textId="77777777" w:rsidTr="00E55973">
        <w:tc>
          <w:tcPr>
            <w:tcW w:w="2689" w:type="dxa"/>
            <w:vMerge w:val="restart"/>
            <w:tcBorders>
              <w:top w:val="double" w:sz="4" w:space="0" w:color="auto"/>
            </w:tcBorders>
            <w:tcMar>
              <w:top w:w="57" w:type="dxa"/>
              <w:bottom w:w="57" w:type="dxa"/>
            </w:tcMar>
          </w:tcPr>
          <w:p w14:paraId="26E4A30E"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3 Проектная КД</w:t>
            </w:r>
          </w:p>
        </w:tc>
        <w:tc>
          <w:tcPr>
            <w:tcW w:w="4961" w:type="dxa"/>
            <w:tcBorders>
              <w:top w:val="double" w:sz="4" w:space="0" w:color="auto"/>
            </w:tcBorders>
            <w:tcMar>
              <w:top w:w="57" w:type="dxa"/>
              <w:bottom w:w="57" w:type="dxa"/>
            </w:tcMar>
          </w:tcPr>
          <w:p w14:paraId="2C50286E"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1, 2 настоящей таблицы</w:t>
            </w:r>
          </w:p>
        </w:tc>
        <w:tc>
          <w:tcPr>
            <w:tcW w:w="1987" w:type="dxa"/>
            <w:tcBorders>
              <w:top w:val="double" w:sz="4" w:space="0" w:color="auto"/>
            </w:tcBorders>
            <w:tcMar>
              <w:top w:w="57" w:type="dxa"/>
              <w:bottom w:w="57" w:type="dxa"/>
            </w:tcMar>
          </w:tcPr>
          <w:p w14:paraId="1A2BBD5C" w14:textId="77777777" w:rsidR="0060408E" w:rsidRDefault="0060408E">
            <w:pPr>
              <w:rPr>
                <w:rFonts w:ascii="Arial" w:eastAsiaTheme="majorEastAsia" w:hAnsi="Arial" w:cstheme="majorBidi"/>
                <w:bCs/>
                <w:color w:val="000000" w:themeColor="text1"/>
                <w:sz w:val="22"/>
                <w:szCs w:val="22"/>
                <w:lang w:eastAsia="en-US"/>
              </w:rPr>
            </w:pPr>
          </w:p>
        </w:tc>
      </w:tr>
      <w:tr w:rsidR="0060408E" w14:paraId="2839AD74" w14:textId="77777777" w:rsidTr="00E55973">
        <w:trPr>
          <w:trHeight w:val="1074"/>
        </w:trPr>
        <w:tc>
          <w:tcPr>
            <w:tcW w:w="2689" w:type="dxa"/>
            <w:vMerge/>
            <w:tcMar>
              <w:top w:w="57" w:type="dxa"/>
              <w:bottom w:w="57" w:type="dxa"/>
            </w:tcMar>
          </w:tcPr>
          <w:p w14:paraId="3CDFF12D" w14:textId="77777777" w:rsidR="0060408E" w:rsidRDefault="0060408E">
            <w:pPr>
              <w:rPr>
                <w:rFonts w:ascii="Arial" w:eastAsiaTheme="majorEastAsia" w:hAnsi="Arial" w:cstheme="majorBidi"/>
                <w:bCs/>
                <w:color w:val="000000" w:themeColor="text1"/>
                <w:sz w:val="22"/>
                <w:szCs w:val="22"/>
                <w:lang w:eastAsia="en-US"/>
              </w:rPr>
            </w:pPr>
          </w:p>
        </w:tc>
        <w:tc>
          <w:tcPr>
            <w:tcW w:w="4961" w:type="dxa"/>
            <w:tcMar>
              <w:top w:w="57" w:type="dxa"/>
              <w:bottom w:w="57" w:type="dxa"/>
            </w:tcMar>
          </w:tcPr>
          <w:p w14:paraId="763410CE"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стандартов ЕСКД и стандартов организации на выполнение документации технического предложения, эскизного проекта, технического проекта</w:t>
            </w:r>
          </w:p>
        </w:tc>
        <w:tc>
          <w:tcPr>
            <w:tcW w:w="1987" w:type="dxa"/>
            <w:tcMar>
              <w:top w:w="57" w:type="dxa"/>
              <w:bottom w:w="57" w:type="dxa"/>
            </w:tcMar>
          </w:tcPr>
          <w:p w14:paraId="46759749"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E472EA8" w14:textId="77777777" w:rsidTr="00E55973">
        <w:tc>
          <w:tcPr>
            <w:tcW w:w="2689" w:type="dxa"/>
            <w:vMerge w:val="restart"/>
            <w:tcMar>
              <w:top w:w="57" w:type="dxa"/>
              <w:bottom w:w="57" w:type="dxa"/>
            </w:tcMar>
          </w:tcPr>
          <w:p w14:paraId="47BFFE20"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4 Текстовые КД</w:t>
            </w:r>
          </w:p>
        </w:tc>
        <w:tc>
          <w:tcPr>
            <w:tcW w:w="4961" w:type="dxa"/>
            <w:tcMar>
              <w:top w:w="57" w:type="dxa"/>
              <w:bottom w:w="57" w:type="dxa"/>
            </w:tcMar>
          </w:tcPr>
          <w:p w14:paraId="2B84FA4D"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1, 2 настоящей таблицы</w:t>
            </w:r>
          </w:p>
        </w:tc>
        <w:tc>
          <w:tcPr>
            <w:tcW w:w="1987" w:type="dxa"/>
            <w:tcMar>
              <w:top w:w="57" w:type="dxa"/>
              <w:bottom w:w="57" w:type="dxa"/>
            </w:tcMar>
          </w:tcPr>
          <w:p w14:paraId="27832C4C" w14:textId="77777777" w:rsidR="0060408E" w:rsidRDefault="0060408E">
            <w:pPr>
              <w:rPr>
                <w:rFonts w:ascii="Arial" w:eastAsiaTheme="majorEastAsia" w:hAnsi="Arial" w:cstheme="majorBidi"/>
                <w:bCs/>
                <w:color w:val="000000" w:themeColor="text1"/>
                <w:sz w:val="22"/>
                <w:szCs w:val="22"/>
                <w:lang w:eastAsia="en-US"/>
              </w:rPr>
            </w:pPr>
          </w:p>
        </w:tc>
      </w:tr>
      <w:tr w:rsidR="0060408E" w14:paraId="228B293C" w14:textId="77777777" w:rsidTr="00E55973">
        <w:tc>
          <w:tcPr>
            <w:tcW w:w="2689" w:type="dxa"/>
            <w:vMerge/>
            <w:tcMar>
              <w:top w:w="57" w:type="dxa"/>
              <w:bottom w:w="57" w:type="dxa"/>
            </w:tcMar>
          </w:tcPr>
          <w:p w14:paraId="3BD5D513" w14:textId="77777777" w:rsidR="0060408E" w:rsidRDefault="0060408E">
            <w:pPr>
              <w:rPr>
                <w:rFonts w:ascii="Arial" w:eastAsiaTheme="majorEastAsia" w:hAnsi="Arial" w:cstheme="majorBidi"/>
                <w:bCs/>
                <w:color w:val="000000" w:themeColor="text1"/>
                <w:sz w:val="22"/>
                <w:szCs w:val="22"/>
                <w:lang w:eastAsia="en-US"/>
              </w:rPr>
            </w:pPr>
          </w:p>
        </w:tc>
        <w:tc>
          <w:tcPr>
            <w:tcW w:w="4961" w:type="dxa"/>
            <w:tcMar>
              <w:top w:w="57" w:type="dxa"/>
              <w:bottom w:w="57" w:type="dxa"/>
            </w:tcMar>
          </w:tcPr>
          <w:p w14:paraId="155BFF10"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стандартов ЕСКД и стандартов организации на текстовые КД</w:t>
            </w:r>
          </w:p>
        </w:tc>
        <w:tc>
          <w:tcPr>
            <w:tcW w:w="1987" w:type="dxa"/>
            <w:tcMar>
              <w:top w:w="57" w:type="dxa"/>
              <w:bottom w:w="57" w:type="dxa"/>
            </w:tcMar>
          </w:tcPr>
          <w:p w14:paraId="0554D565"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9322B2C" w14:textId="77777777" w:rsidTr="00E55973">
        <w:tc>
          <w:tcPr>
            <w:tcW w:w="2689" w:type="dxa"/>
            <w:vMerge w:val="restart"/>
            <w:tcMar>
              <w:top w:w="57" w:type="dxa"/>
              <w:bottom w:w="57" w:type="dxa"/>
            </w:tcMar>
          </w:tcPr>
          <w:p w14:paraId="4FB99659"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5 Спецификация и все виды ведомостей</w:t>
            </w:r>
          </w:p>
        </w:tc>
        <w:tc>
          <w:tcPr>
            <w:tcW w:w="4961" w:type="dxa"/>
            <w:tcMar>
              <w:top w:w="57" w:type="dxa"/>
              <w:bottom w:w="57" w:type="dxa"/>
            </w:tcMar>
          </w:tcPr>
          <w:p w14:paraId="1DC9ACFA"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2-4 настоящей таблицы</w:t>
            </w:r>
          </w:p>
        </w:tc>
        <w:tc>
          <w:tcPr>
            <w:tcW w:w="1987" w:type="dxa"/>
            <w:tcMar>
              <w:top w:w="57" w:type="dxa"/>
              <w:bottom w:w="57" w:type="dxa"/>
            </w:tcMar>
          </w:tcPr>
          <w:p w14:paraId="5CFDA1B9" w14:textId="77777777" w:rsidR="0060408E" w:rsidRDefault="0060408E">
            <w:pPr>
              <w:rPr>
                <w:rFonts w:ascii="Arial" w:eastAsiaTheme="majorEastAsia" w:hAnsi="Arial" w:cstheme="majorBidi"/>
                <w:bCs/>
                <w:color w:val="000000" w:themeColor="text1"/>
                <w:sz w:val="22"/>
                <w:szCs w:val="22"/>
                <w:lang w:eastAsia="en-US"/>
              </w:rPr>
            </w:pPr>
          </w:p>
        </w:tc>
      </w:tr>
      <w:tr w:rsidR="0060408E" w14:paraId="4D98C812" w14:textId="77777777" w:rsidTr="00E55973">
        <w:tc>
          <w:tcPr>
            <w:tcW w:w="2689" w:type="dxa"/>
            <w:vMerge/>
            <w:tcMar>
              <w:top w:w="57" w:type="dxa"/>
              <w:bottom w:w="57" w:type="dxa"/>
            </w:tcMar>
          </w:tcPr>
          <w:p w14:paraId="64AEFF37" w14:textId="77777777" w:rsidR="0060408E" w:rsidRDefault="0060408E">
            <w:pPr>
              <w:rPr>
                <w:rFonts w:ascii="Arial" w:eastAsiaTheme="majorEastAsia" w:hAnsi="Arial" w:cstheme="majorBidi"/>
                <w:bCs/>
                <w:color w:val="000000" w:themeColor="text1"/>
                <w:sz w:val="22"/>
                <w:szCs w:val="22"/>
                <w:lang w:eastAsia="en-US"/>
              </w:rPr>
            </w:pPr>
          </w:p>
        </w:tc>
        <w:tc>
          <w:tcPr>
            <w:tcW w:w="4961" w:type="dxa"/>
            <w:tcMar>
              <w:top w:w="57" w:type="dxa"/>
              <w:bottom w:w="57" w:type="dxa"/>
            </w:tcMar>
          </w:tcPr>
          <w:p w14:paraId="2881BEB8"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соответствие граф спецификации (ведомости) формам, установленным в ДС, и соблюдение правил их заполнения</w:t>
            </w:r>
          </w:p>
        </w:tc>
        <w:tc>
          <w:tcPr>
            <w:tcW w:w="1987" w:type="dxa"/>
            <w:tcMar>
              <w:top w:w="57" w:type="dxa"/>
              <w:bottom w:w="57" w:type="dxa"/>
            </w:tcMar>
          </w:tcPr>
          <w:p w14:paraId="147E553D"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F9CCEA7" w14:textId="77777777" w:rsidTr="00E55973">
        <w:trPr>
          <w:trHeight w:val="1074"/>
        </w:trPr>
        <w:tc>
          <w:tcPr>
            <w:tcW w:w="2689" w:type="dxa"/>
            <w:vMerge/>
            <w:tcBorders>
              <w:bottom w:val="single" w:sz="4" w:space="0" w:color="auto"/>
            </w:tcBorders>
            <w:tcMar>
              <w:top w:w="57" w:type="dxa"/>
              <w:bottom w:w="57" w:type="dxa"/>
            </w:tcMar>
          </w:tcPr>
          <w:p w14:paraId="79403C3E" w14:textId="77777777" w:rsidR="0060408E" w:rsidRDefault="0060408E">
            <w:pPr>
              <w:rPr>
                <w:rFonts w:ascii="Arial" w:eastAsiaTheme="majorEastAsia" w:hAnsi="Arial" w:cstheme="majorBidi"/>
                <w:bCs/>
                <w:color w:val="000000" w:themeColor="text1"/>
                <w:sz w:val="22"/>
                <w:szCs w:val="22"/>
                <w:lang w:eastAsia="en-US"/>
              </w:rPr>
            </w:pPr>
          </w:p>
        </w:tc>
        <w:tc>
          <w:tcPr>
            <w:tcW w:w="4961" w:type="dxa"/>
            <w:tcMar>
              <w:top w:w="57" w:type="dxa"/>
              <w:bottom w:w="57" w:type="dxa"/>
            </w:tcMar>
          </w:tcPr>
          <w:p w14:paraId="30541155"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правильность форматов, обозначений, наименований изделий и КД, записанных в спецификации (ведомости), а также их соответствие другим КД</w:t>
            </w:r>
          </w:p>
        </w:tc>
        <w:tc>
          <w:tcPr>
            <w:tcW w:w="1987" w:type="dxa"/>
            <w:tcMar>
              <w:top w:w="57" w:type="dxa"/>
              <w:bottom w:w="57" w:type="dxa"/>
            </w:tcMar>
          </w:tcPr>
          <w:p w14:paraId="2429B8A1"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55FBE1F5" w14:textId="77777777" w:rsidTr="00E55973">
        <w:tc>
          <w:tcPr>
            <w:tcW w:w="2689" w:type="dxa"/>
            <w:vMerge w:val="restart"/>
            <w:tcBorders>
              <w:bottom w:val="nil"/>
            </w:tcBorders>
            <w:tcMar>
              <w:top w:w="57" w:type="dxa"/>
              <w:bottom w:w="57" w:type="dxa"/>
            </w:tcMar>
          </w:tcPr>
          <w:p w14:paraId="6DB0D886"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6 Все виды чертежей</w:t>
            </w:r>
          </w:p>
        </w:tc>
        <w:tc>
          <w:tcPr>
            <w:tcW w:w="4961" w:type="dxa"/>
            <w:tcMar>
              <w:top w:w="57" w:type="dxa"/>
              <w:bottom w:w="57" w:type="dxa"/>
            </w:tcMar>
          </w:tcPr>
          <w:p w14:paraId="346F7043"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пункту 2 настоящей таблицы</w:t>
            </w:r>
          </w:p>
        </w:tc>
        <w:tc>
          <w:tcPr>
            <w:tcW w:w="1987" w:type="dxa"/>
            <w:tcMar>
              <w:top w:w="57" w:type="dxa"/>
              <w:bottom w:w="57" w:type="dxa"/>
            </w:tcMar>
          </w:tcPr>
          <w:p w14:paraId="32327D41" w14:textId="77777777" w:rsidR="0060408E" w:rsidRDefault="0060408E">
            <w:pPr>
              <w:rPr>
                <w:rFonts w:ascii="Arial" w:eastAsiaTheme="majorEastAsia" w:hAnsi="Arial" w:cstheme="majorBidi"/>
                <w:bCs/>
                <w:color w:val="000000" w:themeColor="text1"/>
                <w:sz w:val="22"/>
                <w:szCs w:val="22"/>
                <w:lang w:eastAsia="en-US"/>
              </w:rPr>
            </w:pPr>
          </w:p>
        </w:tc>
      </w:tr>
      <w:tr w:rsidR="0060408E" w14:paraId="5608F238" w14:textId="77777777" w:rsidTr="00E55973">
        <w:tc>
          <w:tcPr>
            <w:tcW w:w="2689" w:type="dxa"/>
            <w:vMerge/>
            <w:tcBorders>
              <w:top w:val="double" w:sz="4" w:space="0" w:color="auto"/>
              <w:bottom w:val="nil"/>
            </w:tcBorders>
            <w:tcMar>
              <w:top w:w="57" w:type="dxa"/>
              <w:bottom w:w="57" w:type="dxa"/>
            </w:tcMar>
          </w:tcPr>
          <w:p w14:paraId="3B184873" w14:textId="77777777" w:rsidR="0060408E" w:rsidRDefault="0060408E">
            <w:pPr>
              <w:rPr>
                <w:rFonts w:ascii="Arial" w:eastAsiaTheme="majorEastAsia" w:hAnsi="Arial" w:cstheme="majorBidi"/>
                <w:bCs/>
                <w:color w:val="000000" w:themeColor="text1"/>
                <w:sz w:val="22"/>
                <w:szCs w:val="22"/>
                <w:lang w:eastAsia="en-US"/>
              </w:rPr>
            </w:pPr>
          </w:p>
        </w:tc>
        <w:tc>
          <w:tcPr>
            <w:tcW w:w="4961" w:type="dxa"/>
            <w:tcMar>
              <w:top w:w="57" w:type="dxa"/>
              <w:bottom w:w="57" w:type="dxa"/>
            </w:tcMar>
          </w:tcPr>
          <w:p w14:paraId="2DA03274"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стандартов ЕСКД на выполнение чертежей (форматы, технические требования, масштабы, линии, изображения, указание размеров и предельных отклонений, условные изображения конструктивных элементов и т. п.)</w:t>
            </w:r>
          </w:p>
        </w:tc>
        <w:tc>
          <w:tcPr>
            <w:tcW w:w="1987" w:type="dxa"/>
            <w:tcMar>
              <w:top w:w="57" w:type="dxa"/>
              <w:bottom w:w="57" w:type="dxa"/>
            </w:tcMar>
          </w:tcPr>
          <w:p w14:paraId="75BC5B56"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A8B95AA" w14:textId="77777777" w:rsidTr="00E55973">
        <w:tc>
          <w:tcPr>
            <w:tcW w:w="2689" w:type="dxa"/>
            <w:vMerge/>
            <w:tcBorders>
              <w:top w:val="double" w:sz="4" w:space="0" w:color="auto"/>
              <w:bottom w:val="nil"/>
            </w:tcBorders>
            <w:tcMar>
              <w:top w:w="57" w:type="dxa"/>
              <w:bottom w:w="57" w:type="dxa"/>
            </w:tcMar>
          </w:tcPr>
          <w:p w14:paraId="3041317A" w14:textId="77777777" w:rsidR="0060408E" w:rsidRDefault="0060408E">
            <w:pPr>
              <w:rPr>
                <w:rFonts w:ascii="Arial" w:eastAsiaTheme="majorEastAsia" w:hAnsi="Arial" w:cstheme="majorBidi"/>
                <w:bCs/>
                <w:color w:val="000000" w:themeColor="text1"/>
                <w:sz w:val="22"/>
                <w:szCs w:val="22"/>
                <w:lang w:eastAsia="en-US"/>
              </w:rPr>
            </w:pPr>
          </w:p>
        </w:tc>
        <w:tc>
          <w:tcPr>
            <w:tcW w:w="4961" w:type="dxa"/>
            <w:tcBorders>
              <w:bottom w:val="single" w:sz="4" w:space="0" w:color="auto"/>
            </w:tcBorders>
            <w:tcMar>
              <w:top w:w="57" w:type="dxa"/>
              <w:bottom w:w="57" w:type="dxa"/>
            </w:tcMar>
          </w:tcPr>
          <w:p w14:paraId="5013D4B6"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соблюдение требований стандартов ЕСКД  на обозначение шероховатости поверхностей, термообработки, покрытий и т. п.</w:t>
            </w:r>
          </w:p>
        </w:tc>
        <w:tc>
          <w:tcPr>
            <w:tcW w:w="1987" w:type="dxa"/>
            <w:tcBorders>
              <w:bottom w:val="single" w:sz="4" w:space="0" w:color="auto"/>
            </w:tcBorders>
            <w:tcMar>
              <w:top w:w="57" w:type="dxa"/>
              <w:bottom w:w="57" w:type="dxa"/>
            </w:tcMar>
          </w:tcPr>
          <w:p w14:paraId="23D41738"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4CC7C77" w14:textId="77777777" w:rsidTr="00E55973">
        <w:tc>
          <w:tcPr>
            <w:tcW w:w="2689" w:type="dxa"/>
            <w:vMerge/>
            <w:tcBorders>
              <w:top w:val="double" w:sz="4" w:space="0" w:color="auto"/>
              <w:bottom w:val="nil"/>
            </w:tcBorders>
            <w:tcMar>
              <w:top w:w="57" w:type="dxa"/>
              <w:bottom w:w="57" w:type="dxa"/>
            </w:tcMar>
          </w:tcPr>
          <w:p w14:paraId="77F957D2" w14:textId="77777777" w:rsidR="0060408E" w:rsidRDefault="0060408E">
            <w:pPr>
              <w:rPr>
                <w:rFonts w:ascii="Arial" w:eastAsiaTheme="majorEastAsia" w:hAnsi="Arial" w:cstheme="majorBidi"/>
                <w:bCs/>
                <w:color w:val="000000" w:themeColor="text1"/>
                <w:sz w:val="22"/>
                <w:szCs w:val="22"/>
                <w:lang w:eastAsia="en-US"/>
              </w:rPr>
            </w:pPr>
          </w:p>
        </w:tc>
        <w:tc>
          <w:tcPr>
            <w:tcW w:w="4961" w:type="dxa"/>
            <w:tcBorders>
              <w:bottom w:val="nil"/>
            </w:tcBorders>
            <w:tcMar>
              <w:top w:w="57" w:type="dxa"/>
              <w:bottom w:w="57" w:type="dxa"/>
            </w:tcMar>
          </w:tcPr>
          <w:p w14:paraId="33AB14EB"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соблюдений требований по условному обозначению материала (марка, профиль и размеры проката) по стандартам и техническим условиям, их актуальность</w:t>
            </w:r>
          </w:p>
        </w:tc>
        <w:tc>
          <w:tcPr>
            <w:tcW w:w="1987" w:type="dxa"/>
            <w:tcBorders>
              <w:bottom w:val="nil"/>
            </w:tcBorders>
            <w:tcMar>
              <w:top w:w="57" w:type="dxa"/>
              <w:bottom w:w="57" w:type="dxa"/>
            </w:tcMar>
          </w:tcPr>
          <w:p w14:paraId="454E3823"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bl>
    <w:p w14:paraId="13CFD4B3" w14:textId="77777777" w:rsidR="0060408E" w:rsidRDefault="0060408E"/>
    <w:p w14:paraId="271F86FC" w14:textId="77777777" w:rsidR="0060408E" w:rsidRDefault="00B227B2">
      <w:r>
        <w:br w:type="page"/>
      </w:r>
    </w:p>
    <w:p w14:paraId="7F8A2E9C" w14:textId="77777777" w:rsidR="0060408E" w:rsidRDefault="00B227B2">
      <w:pPr>
        <w:rPr>
          <w:rFonts w:ascii="Arial" w:hAnsi="Arial" w:cs="Arial"/>
          <w:i/>
          <w:iCs/>
          <w:sz w:val="24"/>
          <w:szCs w:val="24"/>
        </w:rPr>
      </w:pPr>
      <w:r>
        <w:rPr>
          <w:rFonts w:ascii="Arial" w:hAnsi="Arial" w:cs="Arial"/>
          <w:i/>
          <w:iCs/>
          <w:sz w:val="24"/>
          <w:szCs w:val="24"/>
        </w:rPr>
        <w:lastRenderedPageBreak/>
        <w:t>Продолжение таблицы 1</w:t>
      </w:r>
    </w:p>
    <w:tbl>
      <w:tblPr>
        <w:tblStyle w:val="afff4"/>
        <w:tblW w:w="9556" w:type="dxa"/>
        <w:tblLook w:val="04A0" w:firstRow="1" w:lastRow="0" w:firstColumn="1" w:lastColumn="0" w:noHBand="0" w:noVBand="1"/>
      </w:tblPr>
      <w:tblGrid>
        <w:gridCol w:w="2972"/>
        <w:gridCol w:w="4597"/>
        <w:gridCol w:w="1987"/>
      </w:tblGrid>
      <w:tr w:rsidR="0060408E" w14:paraId="35BD557B" w14:textId="77777777">
        <w:tc>
          <w:tcPr>
            <w:tcW w:w="2972" w:type="dxa"/>
            <w:tcBorders>
              <w:bottom w:val="double" w:sz="4" w:space="0" w:color="auto"/>
            </w:tcBorders>
          </w:tcPr>
          <w:p w14:paraId="732B184C"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Объект проверки</w:t>
            </w:r>
          </w:p>
        </w:tc>
        <w:tc>
          <w:tcPr>
            <w:tcW w:w="4597" w:type="dxa"/>
            <w:tcBorders>
              <w:bottom w:val="double" w:sz="4" w:space="0" w:color="auto"/>
            </w:tcBorders>
          </w:tcPr>
          <w:p w14:paraId="574FFEBD"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Что проверяется</w:t>
            </w:r>
          </w:p>
        </w:tc>
        <w:tc>
          <w:tcPr>
            <w:tcW w:w="1987" w:type="dxa"/>
            <w:tcBorders>
              <w:bottom w:val="double" w:sz="4" w:space="0" w:color="auto"/>
            </w:tcBorders>
          </w:tcPr>
          <w:p w14:paraId="32EC7E7D"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Способ контроля*</w:t>
            </w:r>
          </w:p>
        </w:tc>
      </w:tr>
      <w:tr w:rsidR="0060408E" w14:paraId="2B6D2F55" w14:textId="77777777">
        <w:tc>
          <w:tcPr>
            <w:tcW w:w="2972" w:type="dxa"/>
            <w:vMerge w:val="restart"/>
            <w:tcMar>
              <w:top w:w="57" w:type="dxa"/>
              <w:bottom w:w="57" w:type="dxa"/>
            </w:tcMar>
          </w:tcPr>
          <w:p w14:paraId="3B8521E1"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7  Чертежи:</w:t>
            </w:r>
          </w:p>
          <w:p w14:paraId="7D71988A"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сборочный, монтажный, электромонтажный,  общего вида, теоретический, габаритный, упаковочный</w:t>
            </w:r>
          </w:p>
        </w:tc>
        <w:tc>
          <w:tcPr>
            <w:tcW w:w="4597" w:type="dxa"/>
            <w:tcMar>
              <w:top w:w="57" w:type="dxa"/>
              <w:bottom w:w="57" w:type="dxa"/>
            </w:tcMar>
          </w:tcPr>
          <w:p w14:paraId="09F5E43E"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2 и 6 настоящей таблицы</w:t>
            </w:r>
          </w:p>
        </w:tc>
        <w:tc>
          <w:tcPr>
            <w:tcW w:w="1987" w:type="dxa"/>
            <w:tcMar>
              <w:top w:w="57" w:type="dxa"/>
              <w:bottom w:w="57" w:type="dxa"/>
            </w:tcMar>
          </w:tcPr>
          <w:p w14:paraId="3941C69C" w14:textId="77777777" w:rsidR="0060408E" w:rsidRDefault="0060408E">
            <w:pPr>
              <w:rPr>
                <w:rFonts w:ascii="Arial" w:eastAsiaTheme="majorEastAsia" w:hAnsi="Arial" w:cstheme="majorBidi"/>
                <w:bCs/>
                <w:color w:val="000000" w:themeColor="text1"/>
                <w:sz w:val="22"/>
                <w:szCs w:val="22"/>
                <w:lang w:eastAsia="en-US"/>
              </w:rPr>
            </w:pPr>
          </w:p>
        </w:tc>
      </w:tr>
      <w:tr w:rsidR="0060408E" w14:paraId="74CBA539" w14:textId="77777777">
        <w:tc>
          <w:tcPr>
            <w:tcW w:w="2972" w:type="dxa"/>
            <w:vMerge/>
            <w:tcMar>
              <w:top w:w="57" w:type="dxa"/>
              <w:bottom w:w="57" w:type="dxa"/>
            </w:tcMar>
          </w:tcPr>
          <w:p w14:paraId="16BD8F7F"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0136B6C9"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правильность указания номеров позиций и их соответствие спецификации (для электронной КД - конструктивной электронной структуре изделия)</w:t>
            </w:r>
          </w:p>
        </w:tc>
        <w:tc>
          <w:tcPr>
            <w:tcW w:w="1987" w:type="dxa"/>
            <w:tcMar>
              <w:top w:w="57" w:type="dxa"/>
              <w:bottom w:w="57" w:type="dxa"/>
            </w:tcMar>
          </w:tcPr>
          <w:p w14:paraId="2B0EE09D"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531C2C60" w14:textId="77777777">
        <w:tc>
          <w:tcPr>
            <w:tcW w:w="2972" w:type="dxa"/>
            <w:vMerge/>
            <w:tcMar>
              <w:top w:w="57" w:type="dxa"/>
              <w:bottom w:w="57" w:type="dxa"/>
            </w:tcMar>
          </w:tcPr>
          <w:p w14:paraId="438E7E45"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4C8EF75B"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соблюдение требований стандартов ЕСКД на упрощенные и условные изображения конструктивных элементов</w:t>
            </w:r>
          </w:p>
        </w:tc>
        <w:tc>
          <w:tcPr>
            <w:tcW w:w="1987" w:type="dxa"/>
            <w:tcMar>
              <w:top w:w="57" w:type="dxa"/>
              <w:bottom w:w="57" w:type="dxa"/>
            </w:tcMar>
          </w:tcPr>
          <w:p w14:paraId="23B4332E"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576D05B3" w14:textId="77777777">
        <w:tc>
          <w:tcPr>
            <w:tcW w:w="2972" w:type="dxa"/>
            <w:vMerge/>
            <w:tcMar>
              <w:top w:w="57" w:type="dxa"/>
              <w:bottom w:w="57" w:type="dxa"/>
            </w:tcMar>
          </w:tcPr>
          <w:p w14:paraId="7ADF2F58"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5F284651"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соблюдение требований стандартов ЕСКД на условные изображения крепежных деталей, трубопроводной арматуры, трубопроводов, зубчатых передач, пружин, подшипников и т. п.</w:t>
            </w:r>
          </w:p>
        </w:tc>
        <w:tc>
          <w:tcPr>
            <w:tcW w:w="1987" w:type="dxa"/>
            <w:tcMar>
              <w:top w:w="57" w:type="dxa"/>
              <w:bottom w:w="57" w:type="dxa"/>
            </w:tcMar>
          </w:tcPr>
          <w:p w14:paraId="271E7B4D"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CFF20F0" w14:textId="77777777">
        <w:tc>
          <w:tcPr>
            <w:tcW w:w="2972" w:type="dxa"/>
            <w:vMerge w:val="restart"/>
            <w:tcMar>
              <w:top w:w="57" w:type="dxa"/>
              <w:bottom w:w="57" w:type="dxa"/>
            </w:tcMar>
          </w:tcPr>
          <w:p w14:paraId="0C807DDF"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8  Чертеж детали</w:t>
            </w:r>
          </w:p>
        </w:tc>
        <w:tc>
          <w:tcPr>
            <w:tcW w:w="4597" w:type="dxa"/>
            <w:tcMar>
              <w:top w:w="57" w:type="dxa"/>
              <w:bottom w:w="57" w:type="dxa"/>
            </w:tcMar>
          </w:tcPr>
          <w:p w14:paraId="38697F52"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2 и 6 настоящей таблицы</w:t>
            </w:r>
          </w:p>
        </w:tc>
        <w:tc>
          <w:tcPr>
            <w:tcW w:w="1987" w:type="dxa"/>
            <w:tcMar>
              <w:top w:w="57" w:type="dxa"/>
              <w:bottom w:w="57" w:type="dxa"/>
            </w:tcMar>
          </w:tcPr>
          <w:p w14:paraId="4246462E" w14:textId="77777777" w:rsidR="0060408E" w:rsidRDefault="0060408E">
            <w:pPr>
              <w:rPr>
                <w:rFonts w:ascii="Arial" w:eastAsiaTheme="majorEastAsia" w:hAnsi="Arial" w:cstheme="majorBidi"/>
                <w:bCs/>
                <w:color w:val="000000" w:themeColor="text1"/>
                <w:sz w:val="22"/>
                <w:szCs w:val="22"/>
                <w:lang w:eastAsia="en-US"/>
              </w:rPr>
            </w:pPr>
          </w:p>
        </w:tc>
      </w:tr>
      <w:tr w:rsidR="0060408E" w14:paraId="045219A0" w14:textId="77777777">
        <w:tc>
          <w:tcPr>
            <w:tcW w:w="2972" w:type="dxa"/>
            <w:vMerge/>
            <w:tcMar>
              <w:top w:w="57" w:type="dxa"/>
              <w:bottom w:w="57" w:type="dxa"/>
            </w:tcMar>
          </w:tcPr>
          <w:p w14:paraId="029F62F2"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37A38387"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стандартов ЕСКД на условные изображения деталей (арматуры, деталей зубчатых передач, пружин и т. п.)</w:t>
            </w:r>
          </w:p>
        </w:tc>
        <w:tc>
          <w:tcPr>
            <w:tcW w:w="1987" w:type="dxa"/>
            <w:tcMar>
              <w:top w:w="57" w:type="dxa"/>
              <w:bottom w:w="57" w:type="dxa"/>
            </w:tcMar>
          </w:tcPr>
          <w:p w14:paraId="16F9B2EE"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3AC4E4B8" w14:textId="77777777">
        <w:trPr>
          <w:trHeight w:val="379"/>
        </w:trPr>
        <w:tc>
          <w:tcPr>
            <w:tcW w:w="2972" w:type="dxa"/>
            <w:vMerge/>
            <w:tcMar>
              <w:top w:w="57" w:type="dxa"/>
              <w:bottom w:w="57" w:type="dxa"/>
            </w:tcMar>
          </w:tcPr>
          <w:p w14:paraId="5CADB556"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0F129683"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соблюдение требований стандартов ЕСКД на обозначение шероховатости поверхностей, термообработки, покрытий и т. п.</w:t>
            </w:r>
          </w:p>
        </w:tc>
        <w:tc>
          <w:tcPr>
            <w:tcW w:w="1987" w:type="dxa"/>
            <w:tcMar>
              <w:top w:w="57" w:type="dxa"/>
              <w:bottom w:w="57" w:type="dxa"/>
            </w:tcMar>
          </w:tcPr>
          <w:p w14:paraId="5724D324"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24681AA7" w14:textId="77777777">
        <w:tc>
          <w:tcPr>
            <w:tcW w:w="2972" w:type="dxa"/>
            <w:vMerge w:val="restart"/>
            <w:tcBorders>
              <w:bottom w:val="nil"/>
            </w:tcBorders>
            <w:tcMar>
              <w:top w:w="57" w:type="dxa"/>
              <w:bottom w:w="57" w:type="dxa"/>
            </w:tcMar>
          </w:tcPr>
          <w:p w14:paraId="2E873C1D" w14:textId="77777777" w:rsidR="0060408E" w:rsidRDefault="00B227B2">
            <w:pPr>
              <w:pStyle w:val="afffc"/>
              <w:ind w:firstLine="0"/>
              <w:jc w:val="left"/>
              <w:rPr>
                <w:bCs/>
                <w:color w:val="000000" w:themeColor="text1"/>
                <w:sz w:val="22"/>
                <w:szCs w:val="22"/>
              </w:rPr>
            </w:pPr>
            <w:r>
              <w:rPr>
                <w:bCs/>
                <w:color w:val="000000" w:themeColor="text1"/>
                <w:sz w:val="22"/>
                <w:szCs w:val="22"/>
              </w:rPr>
              <w:t>9  Схемы и перечни элементов</w:t>
            </w:r>
          </w:p>
        </w:tc>
        <w:tc>
          <w:tcPr>
            <w:tcW w:w="4597" w:type="dxa"/>
            <w:tcMar>
              <w:top w:w="57" w:type="dxa"/>
              <w:bottom w:w="57" w:type="dxa"/>
            </w:tcMar>
          </w:tcPr>
          <w:p w14:paraId="1519F323"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2 и 6 настоящей таблицы</w:t>
            </w:r>
          </w:p>
        </w:tc>
        <w:tc>
          <w:tcPr>
            <w:tcW w:w="1987" w:type="dxa"/>
            <w:tcMar>
              <w:top w:w="57" w:type="dxa"/>
              <w:bottom w:w="57" w:type="dxa"/>
            </w:tcMar>
          </w:tcPr>
          <w:p w14:paraId="1F914DF3" w14:textId="77777777" w:rsidR="0060408E" w:rsidRDefault="0060408E">
            <w:pPr>
              <w:rPr>
                <w:rFonts w:ascii="Arial" w:eastAsiaTheme="majorEastAsia" w:hAnsi="Arial" w:cstheme="majorBidi"/>
                <w:bCs/>
                <w:color w:val="000000" w:themeColor="text1"/>
                <w:sz w:val="22"/>
                <w:szCs w:val="22"/>
                <w:lang w:eastAsia="en-US"/>
              </w:rPr>
            </w:pPr>
          </w:p>
        </w:tc>
      </w:tr>
      <w:tr w:rsidR="0060408E" w14:paraId="63C24873" w14:textId="77777777">
        <w:tc>
          <w:tcPr>
            <w:tcW w:w="2972" w:type="dxa"/>
            <w:vMerge/>
            <w:tcBorders>
              <w:top w:val="double" w:sz="4" w:space="0" w:color="auto"/>
              <w:bottom w:val="nil"/>
            </w:tcBorders>
            <w:tcMar>
              <w:top w:w="57" w:type="dxa"/>
              <w:bottom w:w="57" w:type="dxa"/>
            </w:tcMar>
          </w:tcPr>
          <w:p w14:paraId="48D3350F" w14:textId="77777777" w:rsidR="0060408E" w:rsidRDefault="0060408E">
            <w:pPr>
              <w:pStyle w:val="afffc"/>
              <w:ind w:firstLine="0"/>
              <w:jc w:val="left"/>
              <w:rPr>
                <w:bCs/>
                <w:color w:val="000000" w:themeColor="text1"/>
                <w:sz w:val="22"/>
                <w:szCs w:val="22"/>
              </w:rPr>
            </w:pPr>
          </w:p>
        </w:tc>
        <w:tc>
          <w:tcPr>
            <w:tcW w:w="4597" w:type="dxa"/>
            <w:tcMar>
              <w:top w:w="57" w:type="dxa"/>
              <w:bottom w:w="57" w:type="dxa"/>
            </w:tcMar>
          </w:tcPr>
          <w:p w14:paraId="69A769B9"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ДС на выполнение схем и перечней элементов</w:t>
            </w:r>
          </w:p>
        </w:tc>
        <w:tc>
          <w:tcPr>
            <w:tcW w:w="1987" w:type="dxa"/>
            <w:tcMar>
              <w:top w:w="57" w:type="dxa"/>
              <w:bottom w:w="57" w:type="dxa"/>
            </w:tcMar>
          </w:tcPr>
          <w:p w14:paraId="568FBFEA"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61AB994A" w14:textId="77777777">
        <w:tc>
          <w:tcPr>
            <w:tcW w:w="2972" w:type="dxa"/>
            <w:vMerge/>
            <w:tcBorders>
              <w:top w:val="double" w:sz="4" w:space="0" w:color="auto"/>
              <w:bottom w:val="nil"/>
            </w:tcBorders>
            <w:tcMar>
              <w:top w:w="57" w:type="dxa"/>
              <w:bottom w:w="57" w:type="dxa"/>
            </w:tcMar>
          </w:tcPr>
          <w:p w14:paraId="2F6258D1" w14:textId="77777777" w:rsidR="0060408E" w:rsidRDefault="0060408E">
            <w:pPr>
              <w:pStyle w:val="afffc"/>
              <w:ind w:firstLine="0"/>
              <w:jc w:val="left"/>
              <w:rPr>
                <w:bCs/>
                <w:color w:val="000000" w:themeColor="text1"/>
                <w:sz w:val="22"/>
                <w:szCs w:val="22"/>
              </w:rPr>
            </w:pPr>
          </w:p>
        </w:tc>
        <w:tc>
          <w:tcPr>
            <w:tcW w:w="4597" w:type="dxa"/>
            <w:tcBorders>
              <w:bottom w:val="single" w:sz="4" w:space="0" w:color="auto"/>
            </w:tcBorders>
            <w:tcMar>
              <w:top w:w="57" w:type="dxa"/>
              <w:bottom w:w="57" w:type="dxa"/>
            </w:tcMar>
          </w:tcPr>
          <w:p w14:paraId="6AF6191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соблюдение требований стандартов ЕСКД на условные графические обозначения элементов схемы</w:t>
            </w:r>
          </w:p>
        </w:tc>
        <w:tc>
          <w:tcPr>
            <w:tcW w:w="1987" w:type="dxa"/>
            <w:tcBorders>
              <w:bottom w:val="single" w:sz="4" w:space="0" w:color="auto"/>
            </w:tcBorders>
            <w:tcMar>
              <w:top w:w="57" w:type="dxa"/>
              <w:bottom w:w="57" w:type="dxa"/>
            </w:tcMar>
          </w:tcPr>
          <w:p w14:paraId="7E2EBA3C"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D8980A9" w14:textId="77777777">
        <w:tc>
          <w:tcPr>
            <w:tcW w:w="2972" w:type="dxa"/>
            <w:vMerge/>
            <w:tcBorders>
              <w:top w:val="double" w:sz="4" w:space="0" w:color="auto"/>
              <w:bottom w:val="nil"/>
            </w:tcBorders>
            <w:tcMar>
              <w:top w:w="57" w:type="dxa"/>
              <w:bottom w:w="57" w:type="dxa"/>
            </w:tcMar>
          </w:tcPr>
          <w:p w14:paraId="0F2491B7" w14:textId="77777777" w:rsidR="0060408E" w:rsidRDefault="0060408E">
            <w:pPr>
              <w:pStyle w:val="afffc"/>
              <w:ind w:firstLine="0"/>
              <w:jc w:val="left"/>
              <w:rPr>
                <w:bCs/>
                <w:color w:val="000000" w:themeColor="text1"/>
                <w:sz w:val="22"/>
                <w:szCs w:val="22"/>
              </w:rPr>
            </w:pPr>
          </w:p>
        </w:tc>
        <w:tc>
          <w:tcPr>
            <w:tcW w:w="4597" w:type="dxa"/>
            <w:tcBorders>
              <w:bottom w:val="nil"/>
            </w:tcBorders>
            <w:tcMar>
              <w:top w:w="57" w:type="dxa"/>
              <w:bottom w:w="57" w:type="dxa"/>
            </w:tcMar>
          </w:tcPr>
          <w:p w14:paraId="08F6C731"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правильность обозначений, наименований и количества элементов на схеме, а также их соответствие перечню элементов</w:t>
            </w:r>
          </w:p>
        </w:tc>
        <w:tc>
          <w:tcPr>
            <w:tcW w:w="1987" w:type="dxa"/>
            <w:tcBorders>
              <w:bottom w:val="nil"/>
            </w:tcBorders>
            <w:tcMar>
              <w:top w:w="57" w:type="dxa"/>
              <w:bottom w:w="57" w:type="dxa"/>
            </w:tcMar>
          </w:tcPr>
          <w:p w14:paraId="7E444EA1"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bl>
    <w:p w14:paraId="3F1984C6" w14:textId="77777777" w:rsidR="0060408E" w:rsidRDefault="00B227B2">
      <w:pPr>
        <w:rPr>
          <w:rFonts w:ascii="Arial" w:hAnsi="Arial" w:cs="Arial"/>
          <w:i/>
          <w:iCs/>
          <w:sz w:val="24"/>
          <w:szCs w:val="24"/>
        </w:rPr>
      </w:pPr>
      <w:r>
        <w:br w:type="page"/>
      </w:r>
      <w:r>
        <w:rPr>
          <w:rFonts w:ascii="Arial" w:hAnsi="Arial" w:cs="Arial"/>
          <w:i/>
          <w:iCs/>
          <w:sz w:val="24"/>
          <w:szCs w:val="24"/>
        </w:rPr>
        <w:lastRenderedPageBreak/>
        <w:t>Продолжение таблицы 1</w:t>
      </w:r>
    </w:p>
    <w:tbl>
      <w:tblPr>
        <w:tblStyle w:val="afff4"/>
        <w:tblW w:w="0" w:type="auto"/>
        <w:tblLook w:val="04A0" w:firstRow="1" w:lastRow="0" w:firstColumn="1" w:lastColumn="0" w:noHBand="0" w:noVBand="1"/>
      </w:tblPr>
      <w:tblGrid>
        <w:gridCol w:w="3127"/>
        <w:gridCol w:w="4442"/>
        <w:gridCol w:w="1987"/>
      </w:tblGrid>
      <w:tr w:rsidR="0060408E" w14:paraId="6337956C" w14:textId="77777777">
        <w:tc>
          <w:tcPr>
            <w:tcW w:w="3127" w:type="dxa"/>
            <w:tcBorders>
              <w:bottom w:val="double" w:sz="4" w:space="0" w:color="auto"/>
            </w:tcBorders>
          </w:tcPr>
          <w:p w14:paraId="51076E4E"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Объект проверки</w:t>
            </w:r>
          </w:p>
        </w:tc>
        <w:tc>
          <w:tcPr>
            <w:tcW w:w="4442" w:type="dxa"/>
            <w:tcBorders>
              <w:bottom w:val="double" w:sz="4" w:space="0" w:color="auto"/>
            </w:tcBorders>
          </w:tcPr>
          <w:p w14:paraId="251F8007"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Что проверяется</w:t>
            </w:r>
          </w:p>
        </w:tc>
        <w:tc>
          <w:tcPr>
            <w:tcW w:w="1987" w:type="dxa"/>
            <w:tcBorders>
              <w:bottom w:val="double" w:sz="4" w:space="0" w:color="auto"/>
            </w:tcBorders>
          </w:tcPr>
          <w:p w14:paraId="447F5047"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Способ контроля*</w:t>
            </w:r>
          </w:p>
        </w:tc>
      </w:tr>
      <w:tr w:rsidR="0060408E" w14:paraId="61429C54" w14:textId="77777777">
        <w:tc>
          <w:tcPr>
            <w:tcW w:w="3127" w:type="dxa"/>
            <w:vMerge w:val="restart"/>
            <w:tcMar>
              <w:top w:w="57" w:type="dxa"/>
              <w:bottom w:w="57" w:type="dxa"/>
            </w:tcMar>
          </w:tcPr>
          <w:p w14:paraId="666C4412" w14:textId="77777777" w:rsidR="0060408E" w:rsidRDefault="00B227B2">
            <w:pPr>
              <w:pStyle w:val="afffc"/>
              <w:ind w:firstLine="0"/>
              <w:jc w:val="left"/>
              <w:rPr>
                <w:bCs/>
                <w:color w:val="000000" w:themeColor="text1"/>
                <w:sz w:val="22"/>
                <w:szCs w:val="22"/>
              </w:rPr>
            </w:pPr>
            <w:r>
              <w:rPr>
                <w:bCs/>
                <w:color w:val="000000" w:themeColor="text1"/>
                <w:sz w:val="22"/>
                <w:szCs w:val="22"/>
              </w:rPr>
              <w:t>10  Электронная модель детали, электронная модель сборочной единицы</w:t>
            </w:r>
          </w:p>
        </w:tc>
        <w:tc>
          <w:tcPr>
            <w:tcW w:w="4442" w:type="dxa"/>
            <w:tcMar>
              <w:top w:w="57" w:type="dxa"/>
              <w:bottom w:w="57" w:type="dxa"/>
            </w:tcMar>
          </w:tcPr>
          <w:p w14:paraId="627C5FB2"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данные по пунктам 2, 3, 6-8 настоящей таблицы</w:t>
            </w:r>
          </w:p>
        </w:tc>
        <w:tc>
          <w:tcPr>
            <w:tcW w:w="1987" w:type="dxa"/>
            <w:tcMar>
              <w:top w:w="57" w:type="dxa"/>
              <w:bottom w:w="57" w:type="dxa"/>
            </w:tcMar>
          </w:tcPr>
          <w:p w14:paraId="587024DA" w14:textId="77777777" w:rsidR="0060408E" w:rsidRDefault="0060408E">
            <w:pPr>
              <w:rPr>
                <w:rFonts w:ascii="Arial" w:eastAsiaTheme="majorEastAsia" w:hAnsi="Arial" w:cstheme="majorBidi"/>
                <w:bCs/>
                <w:color w:val="000000" w:themeColor="text1"/>
                <w:sz w:val="22"/>
                <w:szCs w:val="22"/>
                <w:lang w:eastAsia="en-US"/>
              </w:rPr>
            </w:pPr>
          </w:p>
        </w:tc>
      </w:tr>
      <w:tr w:rsidR="0060408E" w14:paraId="748AE247" w14:textId="77777777">
        <w:tc>
          <w:tcPr>
            <w:tcW w:w="3127" w:type="dxa"/>
            <w:vMerge/>
            <w:tcMar>
              <w:top w:w="57" w:type="dxa"/>
              <w:bottom w:w="57" w:type="dxa"/>
            </w:tcMar>
          </w:tcPr>
          <w:p w14:paraId="53743A40"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2CEB8D22"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ДС на выполнение электронных моделей</w:t>
            </w:r>
          </w:p>
        </w:tc>
        <w:tc>
          <w:tcPr>
            <w:tcW w:w="1987" w:type="dxa"/>
            <w:tcMar>
              <w:top w:w="57" w:type="dxa"/>
              <w:bottom w:w="57" w:type="dxa"/>
            </w:tcMar>
          </w:tcPr>
          <w:p w14:paraId="639209B2"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w:t>
            </w:r>
          </w:p>
        </w:tc>
      </w:tr>
      <w:tr w:rsidR="0060408E" w14:paraId="21B1EDF9" w14:textId="77777777">
        <w:tc>
          <w:tcPr>
            <w:tcW w:w="3127" w:type="dxa"/>
            <w:vMerge/>
            <w:tcMar>
              <w:top w:w="57" w:type="dxa"/>
              <w:bottom w:w="57" w:type="dxa"/>
            </w:tcMar>
          </w:tcPr>
          <w:p w14:paraId="0F17BE39"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1CE95113"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соответствие электронной модели сборочной единицы и конструктивной электронной структуры изделия (или спецификации)</w:t>
            </w:r>
          </w:p>
        </w:tc>
        <w:tc>
          <w:tcPr>
            <w:tcW w:w="1987" w:type="dxa"/>
            <w:tcMar>
              <w:top w:w="57" w:type="dxa"/>
              <w:bottom w:w="57" w:type="dxa"/>
            </w:tcMar>
          </w:tcPr>
          <w:p w14:paraId="3DD7FA81"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185CFB68" w14:textId="77777777">
        <w:tc>
          <w:tcPr>
            <w:tcW w:w="3127" w:type="dxa"/>
            <w:vMerge/>
            <w:tcMar>
              <w:top w:w="57" w:type="dxa"/>
              <w:bottom w:w="57" w:type="dxa"/>
            </w:tcMar>
          </w:tcPr>
          <w:p w14:paraId="42032B65"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0EA4958A"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правильность указания информации о размерах, предельных отклонениях, шероховатостях, покрытиях, материалах и т. п., не указанных графически в пространстве модели</w:t>
            </w:r>
          </w:p>
        </w:tc>
        <w:tc>
          <w:tcPr>
            <w:tcW w:w="1987" w:type="dxa"/>
            <w:tcMar>
              <w:top w:w="57" w:type="dxa"/>
              <w:bottom w:w="57" w:type="dxa"/>
            </w:tcMar>
          </w:tcPr>
          <w:p w14:paraId="5B098C6C"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F70AC2C" w14:textId="77777777">
        <w:tc>
          <w:tcPr>
            <w:tcW w:w="3127" w:type="dxa"/>
            <w:vMerge/>
            <w:tcMar>
              <w:top w:w="57" w:type="dxa"/>
              <w:bottom w:w="57" w:type="dxa"/>
            </w:tcMar>
          </w:tcPr>
          <w:p w14:paraId="42257509"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3207B336"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д) технические требования</w:t>
            </w:r>
          </w:p>
        </w:tc>
        <w:tc>
          <w:tcPr>
            <w:tcW w:w="1987" w:type="dxa"/>
            <w:tcMar>
              <w:top w:w="57" w:type="dxa"/>
              <w:bottom w:w="57" w:type="dxa"/>
            </w:tcMar>
          </w:tcPr>
          <w:p w14:paraId="6C72E965"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71C9AD67" w14:textId="77777777">
        <w:tc>
          <w:tcPr>
            <w:tcW w:w="3127" w:type="dxa"/>
            <w:vMerge/>
            <w:tcMar>
              <w:top w:w="57" w:type="dxa"/>
              <w:bottom w:w="57" w:type="dxa"/>
            </w:tcMar>
          </w:tcPr>
          <w:p w14:paraId="7089DDC9" w14:textId="77777777" w:rsidR="0060408E" w:rsidRDefault="0060408E">
            <w:pPr>
              <w:pStyle w:val="afffc"/>
              <w:ind w:firstLine="0"/>
              <w:rPr>
                <w:bCs/>
                <w:color w:val="000000" w:themeColor="text1"/>
                <w:sz w:val="22"/>
                <w:szCs w:val="22"/>
              </w:rPr>
            </w:pPr>
          </w:p>
        </w:tc>
        <w:tc>
          <w:tcPr>
            <w:tcW w:w="4442" w:type="dxa"/>
            <w:tcMar>
              <w:top w:w="57" w:type="dxa"/>
              <w:bottom w:w="57" w:type="dxa"/>
            </w:tcMar>
          </w:tcPr>
          <w:p w14:paraId="740E64F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е) соответствие обозначений файлов моделей сборочных единиц и деталей установленным правилам обозначений в организации</w:t>
            </w:r>
          </w:p>
        </w:tc>
        <w:tc>
          <w:tcPr>
            <w:tcW w:w="1987" w:type="dxa"/>
            <w:tcMar>
              <w:top w:w="57" w:type="dxa"/>
              <w:bottom w:w="57" w:type="dxa"/>
            </w:tcMar>
          </w:tcPr>
          <w:p w14:paraId="674589F0"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7E37EA78" w14:textId="77777777">
        <w:tc>
          <w:tcPr>
            <w:tcW w:w="3127" w:type="dxa"/>
            <w:vMerge w:val="restart"/>
            <w:tcMar>
              <w:top w:w="57" w:type="dxa"/>
              <w:bottom w:w="57" w:type="dxa"/>
            </w:tcMar>
          </w:tcPr>
          <w:p w14:paraId="610E33DD" w14:textId="77777777" w:rsidR="0060408E" w:rsidRDefault="00B227B2">
            <w:pPr>
              <w:pStyle w:val="afffc"/>
              <w:ind w:firstLine="0"/>
              <w:jc w:val="left"/>
              <w:rPr>
                <w:bCs/>
                <w:color w:val="000000" w:themeColor="text1"/>
                <w:sz w:val="22"/>
                <w:szCs w:val="22"/>
              </w:rPr>
            </w:pPr>
            <w:r>
              <w:rPr>
                <w:bCs/>
                <w:color w:val="000000" w:themeColor="text1"/>
                <w:sz w:val="22"/>
                <w:szCs w:val="22"/>
              </w:rPr>
              <w:t>11  Конструктивная электронная структура изделия</w:t>
            </w:r>
          </w:p>
        </w:tc>
        <w:tc>
          <w:tcPr>
            <w:tcW w:w="4442" w:type="dxa"/>
            <w:tcMar>
              <w:top w:w="57" w:type="dxa"/>
              <w:bottom w:w="57" w:type="dxa"/>
            </w:tcMar>
          </w:tcPr>
          <w:p w14:paraId="78E89167" w14:textId="77777777" w:rsidR="0060408E" w:rsidRDefault="00B227B2">
            <w:pPr>
              <w:pStyle w:val="afffc"/>
              <w:ind w:firstLine="0"/>
              <w:jc w:val="left"/>
              <w:rPr>
                <w:bCs/>
                <w:color w:val="000000" w:themeColor="text1"/>
                <w:sz w:val="22"/>
                <w:szCs w:val="22"/>
              </w:rPr>
            </w:pPr>
            <w:r>
              <w:rPr>
                <w:bCs/>
                <w:color w:val="000000" w:themeColor="text1"/>
                <w:sz w:val="22"/>
                <w:szCs w:val="22"/>
              </w:rPr>
              <w:t>а) данные по пунктам 2-8 настоящей таблицы</w:t>
            </w:r>
          </w:p>
        </w:tc>
        <w:tc>
          <w:tcPr>
            <w:tcW w:w="1987" w:type="dxa"/>
            <w:tcMar>
              <w:top w:w="57" w:type="dxa"/>
              <w:bottom w:w="57" w:type="dxa"/>
            </w:tcMar>
          </w:tcPr>
          <w:p w14:paraId="0D1F20BF" w14:textId="77777777" w:rsidR="0060408E" w:rsidRDefault="0060408E">
            <w:pPr>
              <w:rPr>
                <w:rFonts w:ascii="Arial" w:eastAsiaTheme="majorEastAsia" w:hAnsi="Arial" w:cstheme="majorBidi"/>
                <w:bCs/>
                <w:color w:val="000000" w:themeColor="text1"/>
                <w:sz w:val="22"/>
                <w:szCs w:val="22"/>
                <w:lang w:eastAsia="en-US"/>
              </w:rPr>
            </w:pPr>
          </w:p>
        </w:tc>
      </w:tr>
      <w:tr w:rsidR="0060408E" w14:paraId="27071A95" w14:textId="77777777">
        <w:tc>
          <w:tcPr>
            <w:tcW w:w="3127" w:type="dxa"/>
            <w:vMerge/>
            <w:tcMar>
              <w:top w:w="57" w:type="dxa"/>
              <w:bottom w:w="57" w:type="dxa"/>
            </w:tcMar>
          </w:tcPr>
          <w:p w14:paraId="422AE871"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032411CB"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ДС на выполнение конструктивной электронной структуры</w:t>
            </w:r>
          </w:p>
        </w:tc>
        <w:tc>
          <w:tcPr>
            <w:tcW w:w="1987" w:type="dxa"/>
            <w:tcMar>
              <w:top w:w="57" w:type="dxa"/>
              <w:bottom w:w="57" w:type="dxa"/>
            </w:tcMar>
          </w:tcPr>
          <w:p w14:paraId="19CB4AF3"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w:t>
            </w:r>
          </w:p>
        </w:tc>
      </w:tr>
      <w:tr w:rsidR="0060408E" w14:paraId="78031EB0" w14:textId="77777777">
        <w:tc>
          <w:tcPr>
            <w:tcW w:w="3127" w:type="dxa"/>
            <w:vMerge/>
            <w:tcMar>
              <w:top w:w="57" w:type="dxa"/>
              <w:bottom w:w="57" w:type="dxa"/>
            </w:tcMar>
          </w:tcPr>
          <w:p w14:paraId="5693897D"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750E658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правильность обозначений, наименований и указания количества изделий и КД в конструктивной электронной структуре</w:t>
            </w:r>
          </w:p>
        </w:tc>
        <w:tc>
          <w:tcPr>
            <w:tcW w:w="1987" w:type="dxa"/>
            <w:tcMar>
              <w:top w:w="57" w:type="dxa"/>
              <w:bottom w:w="57" w:type="dxa"/>
            </w:tcMar>
          </w:tcPr>
          <w:p w14:paraId="445B2765"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46AC0730" w14:textId="77777777">
        <w:tc>
          <w:tcPr>
            <w:tcW w:w="3127" w:type="dxa"/>
            <w:vMerge/>
            <w:tcBorders>
              <w:bottom w:val="single" w:sz="4" w:space="0" w:color="auto"/>
            </w:tcBorders>
            <w:tcMar>
              <w:top w:w="57" w:type="dxa"/>
              <w:bottom w:w="57" w:type="dxa"/>
            </w:tcMar>
          </w:tcPr>
          <w:p w14:paraId="2ABD2D57"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36812F8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соответствие обозначений файлов моделей сборочных единиц и деталей установленным правилам обозначений в организации</w:t>
            </w:r>
          </w:p>
        </w:tc>
        <w:tc>
          <w:tcPr>
            <w:tcW w:w="1987" w:type="dxa"/>
            <w:tcMar>
              <w:top w:w="57" w:type="dxa"/>
              <w:bottom w:w="57" w:type="dxa"/>
            </w:tcMar>
          </w:tcPr>
          <w:p w14:paraId="150A4955"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CD774D1" w14:textId="77777777">
        <w:tc>
          <w:tcPr>
            <w:tcW w:w="3127" w:type="dxa"/>
            <w:vMerge w:val="restart"/>
            <w:tcBorders>
              <w:bottom w:val="nil"/>
            </w:tcBorders>
            <w:tcMar>
              <w:top w:w="57" w:type="dxa"/>
              <w:bottom w:w="57" w:type="dxa"/>
            </w:tcMar>
          </w:tcPr>
          <w:p w14:paraId="509C96F3" w14:textId="77777777" w:rsidR="0060408E" w:rsidRDefault="00B227B2">
            <w:pPr>
              <w:pStyle w:val="afffc"/>
              <w:ind w:firstLine="0"/>
              <w:jc w:val="left"/>
              <w:rPr>
                <w:bCs/>
                <w:color w:val="000000" w:themeColor="text1"/>
                <w:sz w:val="22"/>
                <w:szCs w:val="22"/>
              </w:rPr>
            </w:pPr>
            <w:r>
              <w:rPr>
                <w:bCs/>
                <w:color w:val="000000" w:themeColor="text1"/>
                <w:sz w:val="22"/>
                <w:szCs w:val="22"/>
              </w:rPr>
              <w:t>12 Все виды извещений</w:t>
            </w:r>
            <w:r>
              <w:rPr>
                <w:bCs/>
                <w:color w:val="000000" w:themeColor="text1"/>
                <w:sz w:val="22"/>
                <w:szCs w:val="22"/>
              </w:rPr>
              <w:br/>
              <w:t>(по ГОСТ Р 2.503, ГОСТ Р 2.504)</w:t>
            </w:r>
          </w:p>
        </w:tc>
        <w:tc>
          <w:tcPr>
            <w:tcW w:w="4442" w:type="dxa"/>
            <w:tcMar>
              <w:top w:w="57" w:type="dxa"/>
              <w:bottom w:w="57" w:type="dxa"/>
            </w:tcMar>
          </w:tcPr>
          <w:p w14:paraId="2257D24E"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а) по пункту 2 настоящей таблицы</w:t>
            </w:r>
          </w:p>
        </w:tc>
        <w:tc>
          <w:tcPr>
            <w:tcW w:w="1987" w:type="dxa"/>
            <w:tcMar>
              <w:top w:w="57" w:type="dxa"/>
              <w:bottom w:w="57" w:type="dxa"/>
            </w:tcMar>
          </w:tcPr>
          <w:p w14:paraId="1E2BAEA3" w14:textId="77777777" w:rsidR="0060408E" w:rsidRDefault="0060408E">
            <w:pPr>
              <w:rPr>
                <w:rFonts w:ascii="Arial" w:eastAsiaTheme="majorEastAsia" w:hAnsi="Arial" w:cstheme="majorBidi"/>
                <w:bCs/>
                <w:color w:val="000000" w:themeColor="text1"/>
                <w:sz w:val="22"/>
                <w:szCs w:val="22"/>
                <w:lang w:eastAsia="en-US"/>
              </w:rPr>
            </w:pPr>
          </w:p>
        </w:tc>
      </w:tr>
      <w:tr w:rsidR="0060408E" w14:paraId="6F357E89" w14:textId="77777777">
        <w:tc>
          <w:tcPr>
            <w:tcW w:w="3127" w:type="dxa"/>
            <w:vMerge/>
            <w:tcBorders>
              <w:top w:val="double" w:sz="4" w:space="0" w:color="auto"/>
              <w:bottom w:val="nil"/>
            </w:tcBorders>
            <w:tcMar>
              <w:top w:w="57" w:type="dxa"/>
              <w:bottom w:w="57" w:type="dxa"/>
            </w:tcMar>
          </w:tcPr>
          <w:p w14:paraId="40A921FC" w14:textId="77777777" w:rsidR="0060408E" w:rsidRDefault="0060408E">
            <w:pPr>
              <w:pStyle w:val="afffc"/>
              <w:ind w:firstLine="0"/>
              <w:jc w:val="left"/>
              <w:rPr>
                <w:bCs/>
                <w:color w:val="000000" w:themeColor="text1"/>
                <w:sz w:val="22"/>
                <w:szCs w:val="22"/>
              </w:rPr>
            </w:pPr>
          </w:p>
        </w:tc>
        <w:tc>
          <w:tcPr>
            <w:tcW w:w="4442" w:type="dxa"/>
            <w:tcMar>
              <w:top w:w="57" w:type="dxa"/>
              <w:bottom w:w="57" w:type="dxa"/>
            </w:tcMar>
          </w:tcPr>
          <w:p w14:paraId="338992E5"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б) соблюдение требований стандартов ЕСКД на выполнение извещений</w:t>
            </w:r>
          </w:p>
        </w:tc>
        <w:tc>
          <w:tcPr>
            <w:tcW w:w="1987" w:type="dxa"/>
            <w:tcMar>
              <w:top w:w="57" w:type="dxa"/>
              <w:bottom w:w="57" w:type="dxa"/>
            </w:tcMar>
          </w:tcPr>
          <w:p w14:paraId="3FD52692"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70A5C58" w14:textId="77777777">
        <w:tc>
          <w:tcPr>
            <w:tcW w:w="3127" w:type="dxa"/>
            <w:vMerge/>
            <w:tcBorders>
              <w:top w:val="double" w:sz="4" w:space="0" w:color="auto"/>
              <w:bottom w:val="nil"/>
            </w:tcBorders>
            <w:tcMar>
              <w:top w:w="57" w:type="dxa"/>
              <w:bottom w:w="57" w:type="dxa"/>
            </w:tcMar>
          </w:tcPr>
          <w:p w14:paraId="72444341" w14:textId="77777777" w:rsidR="0060408E" w:rsidRDefault="0060408E">
            <w:pPr>
              <w:pStyle w:val="afffc"/>
              <w:ind w:firstLine="0"/>
              <w:jc w:val="left"/>
              <w:rPr>
                <w:bCs/>
                <w:color w:val="000000" w:themeColor="text1"/>
                <w:sz w:val="22"/>
                <w:szCs w:val="22"/>
              </w:rPr>
            </w:pPr>
          </w:p>
        </w:tc>
        <w:tc>
          <w:tcPr>
            <w:tcW w:w="4442" w:type="dxa"/>
            <w:tcBorders>
              <w:bottom w:val="single" w:sz="4" w:space="0" w:color="auto"/>
            </w:tcBorders>
            <w:tcMar>
              <w:top w:w="57" w:type="dxa"/>
              <w:bottom w:w="57" w:type="dxa"/>
            </w:tcMar>
          </w:tcPr>
          <w:p w14:paraId="3FD50D9F"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в) соответствие вносимых изменений изменяемым документам и требованиям ДС</w:t>
            </w:r>
          </w:p>
        </w:tc>
        <w:tc>
          <w:tcPr>
            <w:tcW w:w="1987" w:type="dxa"/>
            <w:tcBorders>
              <w:bottom w:val="single" w:sz="4" w:space="0" w:color="auto"/>
            </w:tcBorders>
            <w:tcMar>
              <w:top w:w="57" w:type="dxa"/>
              <w:bottom w:w="57" w:type="dxa"/>
            </w:tcMar>
          </w:tcPr>
          <w:p w14:paraId="6B787416"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r w:rsidR="0060408E" w14:paraId="0C57B525" w14:textId="77777777">
        <w:tc>
          <w:tcPr>
            <w:tcW w:w="3127" w:type="dxa"/>
            <w:vMerge/>
            <w:tcBorders>
              <w:top w:val="double" w:sz="4" w:space="0" w:color="auto"/>
              <w:bottom w:val="nil"/>
            </w:tcBorders>
            <w:tcMar>
              <w:top w:w="57" w:type="dxa"/>
              <w:bottom w:w="57" w:type="dxa"/>
            </w:tcMar>
          </w:tcPr>
          <w:p w14:paraId="33854242" w14:textId="77777777" w:rsidR="0060408E" w:rsidRDefault="0060408E">
            <w:pPr>
              <w:pStyle w:val="afffc"/>
              <w:ind w:firstLine="0"/>
              <w:jc w:val="left"/>
              <w:rPr>
                <w:bCs/>
                <w:color w:val="000000" w:themeColor="text1"/>
                <w:sz w:val="22"/>
                <w:szCs w:val="22"/>
              </w:rPr>
            </w:pPr>
          </w:p>
        </w:tc>
        <w:tc>
          <w:tcPr>
            <w:tcW w:w="4442" w:type="dxa"/>
            <w:tcBorders>
              <w:bottom w:val="nil"/>
            </w:tcBorders>
            <w:tcMar>
              <w:top w:w="57" w:type="dxa"/>
              <w:bottom w:w="57" w:type="dxa"/>
            </w:tcMar>
          </w:tcPr>
          <w:p w14:paraId="1A4BB0DA" w14:textId="77777777" w:rsidR="0060408E" w:rsidRDefault="00B227B2">
            <w:pPr>
              <w:jc w:val="both"/>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г) проверка вносимых изменений согласно настоящей таблице (по виду изменяемого документа)</w:t>
            </w:r>
          </w:p>
        </w:tc>
        <w:tc>
          <w:tcPr>
            <w:tcW w:w="1987" w:type="dxa"/>
            <w:tcBorders>
              <w:bottom w:val="nil"/>
            </w:tcBorders>
            <w:tcMar>
              <w:top w:w="57" w:type="dxa"/>
              <w:bottom w:w="57" w:type="dxa"/>
            </w:tcMar>
          </w:tcPr>
          <w:p w14:paraId="64CC4A9F" w14:textId="77777777" w:rsidR="0060408E" w:rsidRDefault="00B227B2">
            <w:pPr>
              <w:jc w:val="cente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н/а</w:t>
            </w:r>
          </w:p>
        </w:tc>
      </w:tr>
    </w:tbl>
    <w:p w14:paraId="1BCCF7D4" w14:textId="77777777" w:rsidR="0060408E" w:rsidRDefault="0060408E"/>
    <w:p w14:paraId="214C3A03" w14:textId="77777777" w:rsidR="0060408E" w:rsidRDefault="00B227B2">
      <w:r>
        <w:br w:type="page"/>
      </w:r>
    </w:p>
    <w:p w14:paraId="045A4F33" w14:textId="77777777" w:rsidR="0060408E" w:rsidRDefault="00B227B2">
      <w:pPr>
        <w:rPr>
          <w:rFonts w:ascii="Arial" w:hAnsi="Arial" w:cs="Arial"/>
          <w:i/>
          <w:iCs/>
          <w:sz w:val="24"/>
          <w:szCs w:val="24"/>
        </w:rPr>
      </w:pPr>
      <w:r>
        <w:rPr>
          <w:rFonts w:ascii="Arial" w:hAnsi="Arial" w:cs="Arial"/>
          <w:i/>
          <w:iCs/>
          <w:sz w:val="24"/>
          <w:szCs w:val="24"/>
        </w:rPr>
        <w:lastRenderedPageBreak/>
        <w:t>Окончание таблицы 1</w:t>
      </w:r>
    </w:p>
    <w:tbl>
      <w:tblPr>
        <w:tblStyle w:val="afff4"/>
        <w:tblW w:w="0" w:type="auto"/>
        <w:tblLook w:val="04A0" w:firstRow="1" w:lastRow="0" w:firstColumn="1" w:lastColumn="0" w:noHBand="0" w:noVBand="1"/>
      </w:tblPr>
      <w:tblGrid>
        <w:gridCol w:w="3127"/>
        <w:gridCol w:w="4442"/>
        <w:gridCol w:w="1987"/>
        <w:gridCol w:w="24"/>
      </w:tblGrid>
      <w:tr w:rsidR="0060408E" w14:paraId="3F1CE5AA" w14:textId="77777777">
        <w:trPr>
          <w:gridAfter w:val="1"/>
          <w:wAfter w:w="24" w:type="dxa"/>
        </w:trPr>
        <w:tc>
          <w:tcPr>
            <w:tcW w:w="3127" w:type="dxa"/>
            <w:tcBorders>
              <w:bottom w:val="double" w:sz="4" w:space="0" w:color="auto"/>
            </w:tcBorders>
          </w:tcPr>
          <w:p w14:paraId="179CFD4B"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Объект проверки</w:t>
            </w:r>
          </w:p>
        </w:tc>
        <w:tc>
          <w:tcPr>
            <w:tcW w:w="4442" w:type="dxa"/>
            <w:tcBorders>
              <w:bottom w:val="double" w:sz="4" w:space="0" w:color="auto"/>
            </w:tcBorders>
          </w:tcPr>
          <w:p w14:paraId="7CADEEB3"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Что проверяется</w:t>
            </w:r>
          </w:p>
        </w:tc>
        <w:tc>
          <w:tcPr>
            <w:tcW w:w="1987" w:type="dxa"/>
            <w:tcBorders>
              <w:bottom w:val="double" w:sz="4" w:space="0" w:color="auto"/>
            </w:tcBorders>
          </w:tcPr>
          <w:p w14:paraId="37AB3BAB" w14:textId="77777777" w:rsidR="0060408E" w:rsidRDefault="00B227B2">
            <w:pPr>
              <w:rPr>
                <w:rFonts w:ascii="Arial" w:eastAsiaTheme="majorEastAsia" w:hAnsi="Arial" w:cstheme="majorBidi"/>
                <w:bCs/>
                <w:color w:val="000000" w:themeColor="text1"/>
                <w:sz w:val="22"/>
                <w:szCs w:val="22"/>
                <w:lang w:eastAsia="en-US"/>
              </w:rPr>
            </w:pPr>
            <w:r>
              <w:rPr>
                <w:rFonts w:ascii="Arial" w:eastAsiaTheme="majorEastAsia" w:hAnsi="Arial" w:cstheme="majorBidi"/>
                <w:bCs/>
                <w:color w:val="000000" w:themeColor="text1"/>
                <w:sz w:val="22"/>
                <w:szCs w:val="22"/>
                <w:lang w:eastAsia="en-US"/>
              </w:rPr>
              <w:t>Способ контроля*</w:t>
            </w:r>
          </w:p>
        </w:tc>
      </w:tr>
      <w:tr w:rsidR="0060408E" w14:paraId="00D8FFF4" w14:textId="77777777">
        <w:tc>
          <w:tcPr>
            <w:tcW w:w="9580" w:type="dxa"/>
            <w:gridSpan w:val="4"/>
            <w:tcMar>
              <w:top w:w="57" w:type="dxa"/>
              <w:bottom w:w="57" w:type="dxa"/>
            </w:tcMar>
          </w:tcPr>
          <w:p w14:paraId="52A37CBB" w14:textId="77777777" w:rsidR="0060408E" w:rsidRPr="00E55973" w:rsidRDefault="00B227B2">
            <w:pPr>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 Условные обозначения:</w:t>
            </w:r>
          </w:p>
          <w:p w14:paraId="64F4E0D5" w14:textId="77777777" w:rsidR="0060408E" w:rsidRPr="00E55973" w:rsidRDefault="00B227B2">
            <w:pPr>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«н» - проверка требования непосредственно нормоконтролером (человеком);</w:t>
            </w:r>
          </w:p>
          <w:p w14:paraId="21622F7C" w14:textId="77777777" w:rsidR="0060408E" w:rsidRPr="00E55973" w:rsidRDefault="00B227B2">
            <w:pPr>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«а» - проверка средствами контроля в составе применяемых автоматизированных систем;</w:t>
            </w:r>
          </w:p>
          <w:p w14:paraId="4EC4754C" w14:textId="4831D130" w:rsidR="0060408E" w:rsidRPr="00E55973" w:rsidRDefault="00B227B2">
            <w:pPr>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«н/а» - проверка возможна любым из способов или их сочетанием.</w:t>
            </w:r>
          </w:p>
          <w:p w14:paraId="3A32F248" w14:textId="4F8597CF" w:rsidR="00E55973" w:rsidRPr="00E55973" w:rsidRDefault="00E55973">
            <w:pPr>
              <w:jc w:val="both"/>
              <w:rPr>
                <w:rFonts w:ascii="Arial" w:eastAsiaTheme="majorEastAsia" w:hAnsi="Arial" w:cstheme="majorBidi"/>
                <w:bCs/>
                <w:color w:val="000000" w:themeColor="text1"/>
                <w:sz w:val="18"/>
                <w:szCs w:val="18"/>
                <w:lang w:eastAsia="en-US"/>
              </w:rPr>
            </w:pPr>
          </w:p>
          <w:p w14:paraId="102BBF34" w14:textId="77777777" w:rsidR="00E55973" w:rsidRDefault="00E55973">
            <w:pPr>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 xml:space="preserve">** </w:t>
            </w:r>
            <w:r w:rsidRPr="00E55973">
              <w:rPr>
                <w:rFonts w:ascii="Arial" w:eastAsiaTheme="majorEastAsia" w:hAnsi="Arial" w:cstheme="majorBidi"/>
                <w:bCs/>
                <w:color w:val="000000" w:themeColor="text1"/>
                <w:sz w:val="18"/>
                <w:szCs w:val="18"/>
                <w:lang w:eastAsia="en-US"/>
              </w:rPr>
              <w:t>Под проверкой комплектности понимается</w:t>
            </w:r>
            <w:r>
              <w:rPr>
                <w:rFonts w:ascii="Arial" w:eastAsiaTheme="majorEastAsia" w:hAnsi="Arial" w:cstheme="majorBidi"/>
                <w:bCs/>
                <w:color w:val="000000" w:themeColor="text1"/>
                <w:sz w:val="18"/>
                <w:szCs w:val="18"/>
                <w:lang w:eastAsia="en-US"/>
              </w:rPr>
              <w:t>:</w:t>
            </w:r>
          </w:p>
          <w:p w14:paraId="6CA9D00A" w14:textId="00FDA7D7" w:rsidR="00E55973" w:rsidRDefault="00E55973">
            <w:pPr>
              <w:jc w:val="both"/>
              <w:rPr>
                <w:rFonts w:ascii="Arial" w:eastAsiaTheme="majorEastAsia" w:hAnsi="Arial" w:cstheme="majorBidi"/>
                <w:bCs/>
                <w:color w:val="000000" w:themeColor="text1"/>
                <w:sz w:val="18"/>
                <w:szCs w:val="18"/>
                <w:lang w:eastAsia="en-US"/>
              </w:rPr>
            </w:pPr>
            <w:r>
              <w:rPr>
                <w:rFonts w:ascii="Arial" w:eastAsiaTheme="majorEastAsia" w:hAnsi="Arial" w:cstheme="majorBidi"/>
                <w:bCs/>
                <w:color w:val="000000" w:themeColor="text1"/>
                <w:sz w:val="18"/>
                <w:szCs w:val="18"/>
                <w:lang w:eastAsia="en-US"/>
              </w:rPr>
              <w:t>а) проверка соответствия номенклатуры разработанных КД требованиям технического задания (при наличии);</w:t>
            </w:r>
          </w:p>
          <w:p w14:paraId="531DD05E" w14:textId="08A99445" w:rsidR="00E55973" w:rsidRPr="00E55973" w:rsidRDefault="00E55973">
            <w:pPr>
              <w:jc w:val="both"/>
              <w:rPr>
                <w:rFonts w:ascii="Arial" w:eastAsiaTheme="majorEastAsia" w:hAnsi="Arial" w:cstheme="majorBidi"/>
                <w:bCs/>
                <w:color w:val="000000" w:themeColor="text1"/>
                <w:sz w:val="18"/>
                <w:szCs w:val="18"/>
                <w:lang w:eastAsia="en-US"/>
              </w:rPr>
            </w:pPr>
            <w:r>
              <w:rPr>
                <w:rFonts w:ascii="Arial" w:eastAsiaTheme="majorEastAsia" w:hAnsi="Arial" w:cstheme="majorBidi"/>
                <w:bCs/>
                <w:color w:val="000000" w:themeColor="text1"/>
                <w:sz w:val="18"/>
                <w:szCs w:val="18"/>
                <w:lang w:eastAsia="en-US"/>
              </w:rPr>
              <w:t>б)</w:t>
            </w:r>
            <w:r w:rsidRPr="00E55973">
              <w:rPr>
                <w:rFonts w:ascii="Arial" w:eastAsiaTheme="majorEastAsia" w:hAnsi="Arial" w:cstheme="majorBidi"/>
                <w:bCs/>
                <w:color w:val="000000" w:themeColor="text1"/>
                <w:sz w:val="18"/>
                <w:szCs w:val="18"/>
                <w:lang w:eastAsia="en-US"/>
              </w:rPr>
              <w:t xml:space="preserve"> проверка предъявления на нормоконтроль всех неосновных КД на изделие, перечисленных в его основном конструкторском документе (ведомости проекта), а также проверка наличия утвержденной КД на все разрабатываемые составные части (или ее одновременное предъявление на проверку).</w:t>
            </w:r>
          </w:p>
          <w:p w14:paraId="61D4C8DD" w14:textId="77777777" w:rsidR="0060408E" w:rsidRDefault="0060408E">
            <w:pPr>
              <w:rPr>
                <w:rFonts w:ascii="Arial" w:eastAsiaTheme="majorEastAsia" w:hAnsi="Arial" w:cstheme="majorBidi"/>
                <w:bCs/>
                <w:color w:val="000000" w:themeColor="text1"/>
                <w:sz w:val="22"/>
                <w:szCs w:val="22"/>
                <w:lang w:eastAsia="en-US"/>
              </w:rPr>
            </w:pPr>
          </w:p>
          <w:p w14:paraId="3B2AA179" w14:textId="77777777" w:rsidR="0060408E" w:rsidRPr="00E55973" w:rsidRDefault="00B227B2">
            <w:pPr>
              <w:spacing w:line="360" w:lineRule="auto"/>
              <w:rPr>
                <w:rFonts w:ascii="Arial" w:eastAsiaTheme="majorEastAsia" w:hAnsi="Arial" w:cstheme="majorBidi"/>
                <w:bCs/>
                <w:color w:val="000000" w:themeColor="text1"/>
                <w:spacing w:val="40"/>
                <w:sz w:val="18"/>
                <w:szCs w:val="18"/>
                <w:lang w:eastAsia="en-US"/>
              </w:rPr>
            </w:pPr>
            <w:r w:rsidRPr="00E55973">
              <w:rPr>
                <w:rFonts w:ascii="Arial" w:eastAsiaTheme="majorEastAsia" w:hAnsi="Arial" w:cstheme="majorBidi"/>
                <w:bCs/>
                <w:color w:val="000000" w:themeColor="text1"/>
                <w:spacing w:val="40"/>
                <w:sz w:val="18"/>
                <w:szCs w:val="18"/>
                <w:lang w:eastAsia="en-US"/>
              </w:rPr>
              <w:t>Примечания</w:t>
            </w:r>
          </w:p>
          <w:p w14:paraId="3080C41A" w14:textId="3DB55994" w:rsidR="000E16C2" w:rsidRDefault="00B227B2">
            <w:pPr>
              <w:spacing w:line="360" w:lineRule="auto"/>
              <w:jc w:val="both"/>
              <w:rPr>
                <w:rFonts w:ascii="Arial" w:eastAsiaTheme="majorEastAsia" w:hAnsi="Arial" w:cstheme="majorBidi"/>
                <w:bCs/>
                <w:color w:val="000000" w:themeColor="text1"/>
                <w:sz w:val="18"/>
                <w:szCs w:val="18"/>
                <w:lang w:eastAsia="en-US"/>
              </w:rPr>
            </w:pPr>
            <w:r w:rsidRPr="00E55973">
              <w:rPr>
                <w:rFonts w:ascii="Arial" w:eastAsiaTheme="majorEastAsia" w:hAnsi="Arial" w:cstheme="majorBidi"/>
                <w:bCs/>
                <w:color w:val="000000" w:themeColor="text1"/>
                <w:sz w:val="18"/>
                <w:szCs w:val="18"/>
                <w:lang w:eastAsia="en-US"/>
              </w:rPr>
              <w:t xml:space="preserve">1 </w:t>
            </w:r>
            <w:r w:rsidR="000E16C2" w:rsidRPr="00E55973">
              <w:rPr>
                <w:rFonts w:ascii="Arial" w:eastAsiaTheme="majorEastAsia" w:hAnsi="Arial" w:cstheme="majorBidi"/>
                <w:bCs/>
                <w:color w:val="000000" w:themeColor="text1"/>
                <w:sz w:val="18"/>
                <w:szCs w:val="18"/>
                <w:lang w:eastAsia="en-US"/>
              </w:rPr>
              <w:t>Для электронных КД контрольные проверки выполня</w:t>
            </w:r>
            <w:r w:rsidR="008564A6" w:rsidRPr="00E55973">
              <w:rPr>
                <w:rFonts w:ascii="Arial" w:eastAsiaTheme="majorEastAsia" w:hAnsi="Arial" w:cstheme="majorBidi"/>
                <w:bCs/>
                <w:color w:val="000000" w:themeColor="text1"/>
                <w:sz w:val="18"/>
                <w:szCs w:val="18"/>
                <w:lang w:eastAsia="en-US"/>
              </w:rPr>
              <w:t>ю</w:t>
            </w:r>
            <w:r w:rsidR="000E16C2" w:rsidRPr="00E55973">
              <w:rPr>
                <w:rFonts w:ascii="Arial" w:eastAsiaTheme="majorEastAsia" w:hAnsi="Arial" w:cstheme="majorBidi"/>
                <w:bCs/>
                <w:color w:val="000000" w:themeColor="text1"/>
                <w:sz w:val="18"/>
                <w:szCs w:val="18"/>
                <w:lang w:eastAsia="en-US"/>
              </w:rPr>
              <w:t>т с учетом требований ГОСТ Р 2.051.</w:t>
            </w:r>
          </w:p>
          <w:p w14:paraId="1B575809" w14:textId="24865C30" w:rsidR="0060408E" w:rsidRDefault="000E16C2">
            <w:pPr>
              <w:spacing w:line="360" w:lineRule="auto"/>
              <w:jc w:val="both"/>
              <w:rPr>
                <w:rFonts w:ascii="Arial" w:eastAsiaTheme="majorEastAsia" w:hAnsi="Arial" w:cstheme="majorBidi"/>
                <w:bCs/>
                <w:color w:val="000000" w:themeColor="text1"/>
                <w:sz w:val="18"/>
                <w:szCs w:val="18"/>
                <w:lang w:eastAsia="en-US"/>
              </w:rPr>
            </w:pPr>
            <w:r>
              <w:rPr>
                <w:rFonts w:ascii="Arial" w:eastAsiaTheme="majorEastAsia" w:hAnsi="Arial" w:cstheme="majorBidi"/>
                <w:bCs/>
                <w:color w:val="000000" w:themeColor="text1"/>
                <w:sz w:val="18"/>
                <w:szCs w:val="18"/>
                <w:lang w:eastAsia="en-US"/>
              </w:rPr>
              <w:t xml:space="preserve">2 </w:t>
            </w:r>
            <w:r w:rsidR="00B227B2">
              <w:rPr>
                <w:rFonts w:ascii="Arial" w:eastAsiaTheme="majorEastAsia" w:hAnsi="Arial" w:cstheme="majorBidi"/>
                <w:bCs/>
                <w:color w:val="000000" w:themeColor="text1"/>
                <w:sz w:val="18"/>
                <w:szCs w:val="18"/>
                <w:lang w:eastAsia="en-US"/>
              </w:rPr>
              <w:t>При контроле электронных графических документов (например, чертежей, схем, моделей) нормоконтролеру могут быть представлены документы в бумажной форме (при технической возможности).</w:t>
            </w:r>
          </w:p>
        </w:tc>
      </w:tr>
    </w:tbl>
    <w:p w14:paraId="1FDFED56" w14:textId="77777777" w:rsidR="0060408E" w:rsidRDefault="0060408E">
      <w:pPr>
        <w:spacing w:line="360" w:lineRule="auto"/>
        <w:rPr>
          <w:rFonts w:ascii="Arial" w:hAnsi="Arial" w:cs="Arial"/>
          <w:sz w:val="24"/>
          <w:szCs w:val="24"/>
        </w:rPr>
      </w:pPr>
    </w:p>
    <w:p w14:paraId="6CA0D0D6" w14:textId="77777777" w:rsidR="0060408E" w:rsidRDefault="00B227B2">
      <w:pPr>
        <w:pStyle w:val="1"/>
        <w:ind w:left="709" w:firstLine="0"/>
      </w:pPr>
      <w:bookmarkStart w:id="64" w:name="_Ref148956787"/>
      <w:bookmarkEnd w:id="62"/>
      <w:r>
        <w:t>Порядок проведения нормоконтроля</w:t>
      </w:r>
      <w:bookmarkEnd w:id="64"/>
    </w:p>
    <w:p w14:paraId="707889DA" w14:textId="77777777" w:rsidR="0060408E" w:rsidRDefault="00B227B2">
      <w:pPr>
        <w:pStyle w:val="20"/>
        <w:tabs>
          <w:tab w:val="clear" w:pos="2268"/>
        </w:tabs>
        <w:ind w:left="0"/>
      </w:pPr>
      <w:bookmarkStart w:id="65" w:name="_Ref55387131"/>
      <w:r>
        <w:t>Проведение нормоконтроля в организации должно быть оформлено организационно-распорядительным документом или локальным нормативным актом организации (приказ, положение и т. п.), в котором регламентированы функции подразделения и (или) права и обязанности  работников, уполномоченных на проведение нормоконтроля КД.</w:t>
      </w:r>
    </w:p>
    <w:p w14:paraId="5B4D6C33" w14:textId="77777777" w:rsidR="0060408E" w:rsidRDefault="00B227B2">
      <w:pPr>
        <w:pStyle w:val="20"/>
        <w:numPr>
          <w:ilvl w:val="0"/>
          <w:numId w:val="0"/>
        </w:numPr>
        <w:ind w:firstLine="709"/>
      </w:pPr>
      <w:r>
        <w:t>Подразделение (работники), которые проводят нормоконтроль КД, должны административно и/или функционально подчиняться руководителю</w:t>
      </w:r>
      <w:bookmarkStart w:id="66" w:name="_Hlk207145531"/>
      <w:r>
        <w:t>, на которого в организации возложены обязанности по организации деятельности в области стандартизации</w:t>
      </w:r>
      <w:bookmarkEnd w:id="66"/>
      <w:r>
        <w:t xml:space="preserve">. </w:t>
      </w:r>
    </w:p>
    <w:p w14:paraId="443CD20B" w14:textId="77777777" w:rsidR="0060408E" w:rsidRDefault="00B227B2">
      <w:pPr>
        <w:pStyle w:val="20"/>
        <w:tabs>
          <w:tab w:val="clear" w:pos="2268"/>
        </w:tabs>
        <w:ind w:left="0"/>
      </w:pPr>
      <w:r>
        <w:t>Нормоконтроль, проводимый в соответствии с настоящим стандартом, является обязательной и неотъемлемой частью разработки КД. Подпись нормоконтролера в КД является обязательной.</w:t>
      </w:r>
    </w:p>
    <w:p w14:paraId="6C52D0F3" w14:textId="77777777" w:rsidR="0060408E" w:rsidRDefault="00B227B2">
      <w:pPr>
        <w:pStyle w:val="20"/>
        <w:tabs>
          <w:tab w:val="clear" w:pos="2268"/>
        </w:tabs>
        <w:ind w:left="0"/>
      </w:pPr>
      <w:r>
        <w:t xml:space="preserve"> В зависимости от количества КД и их содержания нормоконтроль может проводить один или несколько нормоконтролеров.  </w:t>
      </w:r>
    </w:p>
    <w:p w14:paraId="4026FC21" w14:textId="77777777" w:rsidR="0060408E" w:rsidRDefault="00B227B2">
      <w:pPr>
        <w:pStyle w:val="20"/>
        <w:tabs>
          <w:tab w:val="clear" w:pos="2268"/>
        </w:tabs>
        <w:ind w:left="0"/>
      </w:pPr>
      <w:r>
        <w:t xml:space="preserve">Подробный порядок представления КД на нормоконтроль, в т.ч. его разделение на этапы (при необходимости)  устанавливают в стандартах организации. </w:t>
      </w:r>
      <w:bookmarkStart w:id="67" w:name="_Ref145957237"/>
      <w:bookmarkStart w:id="68" w:name="_Toc68458643"/>
      <w:bookmarkStart w:id="69" w:name="_Toc103250492"/>
      <w:bookmarkStart w:id="70" w:name="_Toc38989294"/>
      <w:bookmarkStart w:id="71" w:name="_Toc32686817"/>
      <w:bookmarkStart w:id="72" w:name="_Toc32687602"/>
      <w:bookmarkStart w:id="73" w:name="_Toc467869763"/>
      <w:bookmarkStart w:id="74" w:name="_Toc530058034"/>
      <w:bookmarkStart w:id="75" w:name="_Ref406435666"/>
      <w:bookmarkEnd w:id="63"/>
      <w:bookmarkEnd w:id="65"/>
    </w:p>
    <w:p w14:paraId="32A34F96" w14:textId="77777777" w:rsidR="0060408E" w:rsidRDefault="00B227B2">
      <w:pPr>
        <w:pStyle w:val="20"/>
        <w:tabs>
          <w:tab w:val="clear" w:pos="2268"/>
        </w:tabs>
        <w:ind w:left="0"/>
      </w:pPr>
      <w:r>
        <w:t>Изменения (исправления), необходимые для устранения недостатков, выявленных нормоконтролером, обязательны для внесения в КД в порядке, установленном стандартом организации.</w:t>
      </w:r>
      <w:bookmarkEnd w:id="67"/>
    </w:p>
    <w:bookmarkEnd w:id="68"/>
    <w:bookmarkEnd w:id="69"/>
    <w:p w14:paraId="3E30FFEA" w14:textId="77777777" w:rsidR="0060408E" w:rsidRDefault="00B227B2">
      <w:pPr>
        <w:pStyle w:val="20"/>
        <w:tabs>
          <w:tab w:val="clear" w:pos="2268"/>
        </w:tabs>
        <w:ind w:left="0"/>
      </w:pPr>
      <w:r>
        <w:t xml:space="preserve">Изменять (исправлять) КД, подписанные нормоконтролером, без его </w:t>
      </w:r>
      <w:r>
        <w:lastRenderedPageBreak/>
        <w:t>ведома не допускается.</w:t>
      </w:r>
    </w:p>
    <w:p w14:paraId="78D6865A" w14:textId="77777777" w:rsidR="0060408E" w:rsidRDefault="00B227B2">
      <w:pPr>
        <w:pStyle w:val="20"/>
        <w:numPr>
          <w:ilvl w:val="0"/>
          <w:numId w:val="0"/>
        </w:numPr>
        <w:ind w:firstLine="709"/>
        <w:rPr>
          <w:sz w:val="20"/>
          <w:szCs w:val="20"/>
        </w:rPr>
      </w:pPr>
      <w:r>
        <w:rPr>
          <w:spacing w:val="20"/>
          <w:sz w:val="20"/>
          <w:szCs w:val="20"/>
        </w:rPr>
        <w:t>Примечание -</w:t>
      </w:r>
      <w:r>
        <w:rPr>
          <w:sz w:val="20"/>
          <w:szCs w:val="20"/>
        </w:rPr>
        <w:t xml:space="preserve"> При необходимости внесения изменений (исправлений) после подписания КД нормоконтролером, например, в процессе утверждения или согласования, КД подлежат повторному нормоконтролю.</w:t>
      </w:r>
    </w:p>
    <w:p w14:paraId="58ED1C6F" w14:textId="77777777" w:rsidR="0060408E" w:rsidRDefault="00B227B2">
      <w:pPr>
        <w:pStyle w:val="20"/>
        <w:tabs>
          <w:tab w:val="clear" w:pos="2268"/>
        </w:tabs>
        <w:ind w:left="0"/>
      </w:pPr>
      <w:r>
        <w:t>Разногласия между нормоконтролером и разработчиком КД разрешает руководитель, на которого в организации возложены обязанности по организации деятельности в области стандартизации, по согласованию с руководителем подразделения разработчика КД.</w:t>
      </w:r>
    </w:p>
    <w:p w14:paraId="1B68C457" w14:textId="77777777" w:rsidR="0060408E" w:rsidRDefault="00B227B2">
      <w:pPr>
        <w:pStyle w:val="afffb"/>
      </w:pPr>
      <w:r>
        <w:t>Решение руководителя, на которого в организации возложены обязанности по организации деятельности в области стандартизации, по вопросам соблюдения требований ДС является окончательным.</w:t>
      </w:r>
    </w:p>
    <w:p w14:paraId="1D40F44E" w14:textId="77777777" w:rsidR="0060408E" w:rsidRDefault="00B227B2">
      <w:pPr>
        <w:pStyle w:val="20"/>
        <w:tabs>
          <w:tab w:val="clear" w:pos="2268"/>
        </w:tabs>
        <w:ind w:left="0"/>
      </w:pPr>
      <w:r>
        <w:t>Нормоконтролер подписывает КД собственноручной или электронной подписью в соответствии с требованиями, установленными стандартом организации.</w:t>
      </w:r>
    </w:p>
    <w:p w14:paraId="5FE91EBD" w14:textId="77777777" w:rsidR="0060408E" w:rsidRDefault="00B227B2">
      <w:pPr>
        <w:pStyle w:val="afffb"/>
        <w:rPr>
          <w:bCs/>
          <w:color w:val="000000" w:themeColor="text1"/>
        </w:rPr>
      </w:pPr>
      <w:r>
        <w:rPr>
          <w:bCs/>
          <w:color w:val="000000" w:themeColor="text1"/>
        </w:rPr>
        <w:t xml:space="preserve">Если КД проверяли несколько нормоконтролеров, то окончательную подпись в КД проставляет нормоконтролер наиболее высокой должностной категории. </w:t>
      </w:r>
    </w:p>
    <w:p w14:paraId="0D4D20AA" w14:textId="77777777" w:rsidR="0060408E" w:rsidRDefault="00B227B2">
      <w:pPr>
        <w:pStyle w:val="1"/>
        <w:ind w:left="709" w:firstLine="0"/>
      </w:pPr>
      <w:r>
        <w:t>Обязанности и права нормоконтролера</w:t>
      </w:r>
    </w:p>
    <w:p w14:paraId="62EAD1BA" w14:textId="77777777" w:rsidR="0060408E" w:rsidRDefault="00B227B2">
      <w:pPr>
        <w:pStyle w:val="20"/>
        <w:tabs>
          <w:tab w:val="clear" w:pos="2268"/>
        </w:tabs>
        <w:ind w:left="0"/>
      </w:pPr>
      <w:r>
        <w:t>Нормоконтролер обязан:</w:t>
      </w:r>
    </w:p>
    <w:p w14:paraId="657CC0B5" w14:textId="40CAC2D7" w:rsidR="0060408E" w:rsidRDefault="00B227B2">
      <w:pPr>
        <w:pStyle w:val="a0"/>
        <w:numPr>
          <w:ilvl w:val="2"/>
          <w:numId w:val="39"/>
        </w:numPr>
      </w:pPr>
      <w:r>
        <w:t xml:space="preserve">проводить нормоконтроль в соответствии с положениями разделов </w:t>
      </w:r>
      <w:r>
        <w:fldChar w:fldCharType="begin"/>
      </w:r>
      <w:r>
        <w:instrText xml:space="preserve"> REF _Ref148956801 \r \h </w:instrText>
      </w:r>
      <w:r>
        <w:fldChar w:fldCharType="separate"/>
      </w:r>
      <w:r w:rsidR="00B32C3E">
        <w:t>5</w:t>
      </w:r>
      <w:r>
        <w:fldChar w:fldCharType="end"/>
      </w:r>
      <w:r>
        <w:t xml:space="preserve"> и </w:t>
      </w:r>
      <w:r>
        <w:fldChar w:fldCharType="begin"/>
      </w:r>
      <w:r>
        <w:instrText xml:space="preserve"> REF _Ref148956787 \r \h </w:instrText>
      </w:r>
      <w:r>
        <w:fldChar w:fldCharType="separate"/>
      </w:r>
      <w:r w:rsidR="00B32C3E">
        <w:t>6</w:t>
      </w:r>
      <w:r>
        <w:fldChar w:fldCharType="end"/>
      </w:r>
      <w:r>
        <w:t>;</w:t>
      </w:r>
    </w:p>
    <w:p w14:paraId="7DF9CE6B" w14:textId="1215BD29" w:rsidR="0060408E" w:rsidRDefault="00B227B2">
      <w:pPr>
        <w:pStyle w:val="a0"/>
        <w:numPr>
          <w:ilvl w:val="2"/>
          <w:numId w:val="39"/>
        </w:numPr>
      </w:pPr>
      <w:r>
        <w:t xml:space="preserve">руководствоваться действующими на момент проведения нормоконтроля ДС с учетом </w:t>
      </w:r>
      <w:r>
        <w:fldChar w:fldCharType="begin"/>
      </w:r>
      <w:r>
        <w:instrText xml:space="preserve"> REF _Ref146118883 \r \h </w:instrText>
      </w:r>
      <w:r>
        <w:fldChar w:fldCharType="separate"/>
      </w:r>
      <w:r w:rsidR="00B32C3E">
        <w:rPr>
          <w:b/>
          <w:bCs/>
        </w:rPr>
        <w:t>Ошибка! Источник ссылки не найден.</w:t>
      </w:r>
      <w:r>
        <w:fldChar w:fldCharType="end"/>
      </w:r>
      <w:r>
        <w:t>, если иное не определено техническим заданием на изделие;</w:t>
      </w:r>
    </w:p>
    <w:p w14:paraId="7370E9EF" w14:textId="77777777" w:rsidR="0060408E" w:rsidRDefault="00B227B2">
      <w:pPr>
        <w:pStyle w:val="a0"/>
        <w:numPr>
          <w:ilvl w:val="2"/>
          <w:numId w:val="39"/>
        </w:numPr>
      </w:pPr>
      <w:r>
        <w:t>возвращать КД на доработку при невыполнении требований стандартов ЕСКД и стандартов организации-разработчика КД;</w:t>
      </w:r>
    </w:p>
    <w:p w14:paraId="4DCB7AD2" w14:textId="0083E0D7" w:rsidR="0060408E" w:rsidRDefault="00B227B2">
      <w:pPr>
        <w:pStyle w:val="a0"/>
        <w:numPr>
          <w:ilvl w:val="2"/>
          <w:numId w:val="39"/>
        </w:numPr>
      </w:pPr>
      <w:r>
        <w:t xml:space="preserve">вести учет, анализ и систематизацию результатов нормоконтроля в целях подготовки сведений по </w:t>
      </w:r>
      <w:r>
        <w:fldChar w:fldCharType="begin"/>
      </w:r>
      <w:r>
        <w:instrText xml:space="preserve"> REF _Ref146119522 \r \h  \* MERGEFORMAT </w:instrText>
      </w:r>
      <w:r>
        <w:fldChar w:fldCharType="separate"/>
      </w:r>
      <w:r w:rsidR="00B32C3E">
        <w:t>4.2</w:t>
      </w:r>
      <w:r>
        <w:fldChar w:fldCharType="end"/>
      </w:r>
      <w:r>
        <w:t>;</w:t>
      </w:r>
    </w:p>
    <w:p w14:paraId="1233B404" w14:textId="77777777" w:rsidR="0060408E" w:rsidRDefault="00B227B2">
      <w:pPr>
        <w:pStyle w:val="a0"/>
        <w:numPr>
          <w:ilvl w:val="2"/>
          <w:numId w:val="39"/>
        </w:numPr>
      </w:pPr>
      <w:r>
        <w:t>участвовать в проверке КД, поступающей от других организаций, без права ее подписания;</w:t>
      </w:r>
    </w:p>
    <w:p w14:paraId="648DBC3E" w14:textId="77777777" w:rsidR="0060408E" w:rsidRDefault="00B227B2">
      <w:pPr>
        <w:pStyle w:val="a0"/>
        <w:numPr>
          <w:ilvl w:val="2"/>
          <w:numId w:val="39"/>
        </w:numPr>
      </w:pPr>
      <w:r>
        <w:t>участвовать в приемке средств контроля в составе автоматизированных систем, обеспечивающих сокращение затрат времени на нормоконтроль.</w:t>
      </w:r>
    </w:p>
    <w:p w14:paraId="2C7B789B" w14:textId="77777777" w:rsidR="0060408E" w:rsidRDefault="00B227B2">
      <w:pPr>
        <w:pStyle w:val="20"/>
        <w:tabs>
          <w:tab w:val="clear" w:pos="2268"/>
        </w:tabs>
        <w:ind w:left="0"/>
      </w:pPr>
      <w:r>
        <w:t>Нормоконтролер имеет право:</w:t>
      </w:r>
    </w:p>
    <w:p w14:paraId="17CEA33C" w14:textId="77777777" w:rsidR="0060408E" w:rsidRDefault="00B227B2">
      <w:pPr>
        <w:pStyle w:val="a0"/>
        <w:numPr>
          <w:ilvl w:val="2"/>
          <w:numId w:val="39"/>
        </w:numPr>
      </w:pPr>
      <w:r>
        <w:t>возвращать КД разработчику без рассмотрения в случаях нарушения установленной комплектности и правил оформления, отсутствия обязательных подписей;</w:t>
      </w:r>
    </w:p>
    <w:p w14:paraId="6D58EEDD" w14:textId="77777777" w:rsidR="0060408E" w:rsidRDefault="00B227B2">
      <w:pPr>
        <w:pStyle w:val="a0"/>
        <w:numPr>
          <w:ilvl w:val="2"/>
          <w:numId w:val="39"/>
        </w:numPr>
      </w:pPr>
      <w:r>
        <w:lastRenderedPageBreak/>
        <w:t>требовать от разработчика КД разъяснения и дополнительные материалы по вопросам, возникшим при проведении нормоконтроля.</w:t>
      </w:r>
    </w:p>
    <w:p w14:paraId="07D08BBA" w14:textId="77777777" w:rsidR="0060408E" w:rsidRDefault="00B227B2">
      <w:pPr>
        <w:pStyle w:val="20"/>
        <w:tabs>
          <w:tab w:val="clear" w:pos="2268"/>
        </w:tabs>
        <w:ind w:left="0"/>
      </w:pPr>
      <w:r>
        <w:t>Нормоконтролер несет ответственность за соблюдение требований ДС в КД наравне с разработчиком КД.</w:t>
      </w:r>
    </w:p>
    <w:p w14:paraId="668D005C" w14:textId="77777777" w:rsidR="0060408E" w:rsidRDefault="00B227B2">
      <w:pPr>
        <w:pStyle w:val="1"/>
      </w:pPr>
      <w:r>
        <w:t>Оформление замечаний и предложений нормоконтролера</w:t>
      </w:r>
    </w:p>
    <w:p w14:paraId="4A53C68D" w14:textId="77777777" w:rsidR="0060408E" w:rsidRDefault="00B227B2">
      <w:pPr>
        <w:pStyle w:val="20"/>
        <w:tabs>
          <w:tab w:val="clear" w:pos="2268"/>
        </w:tabs>
        <w:ind w:left="0"/>
      </w:pPr>
      <w:r>
        <w:t xml:space="preserve">При проведении нормоконтроля КД в бумажной форме выявленные замечания и предложения нормоконтролер фиксирует в виде условных пометок в частях КД, к которым относятся замечания или предложения. Сделанные пометки сохраняют до подписания КД нормоконтролером. При проведении нормоконтроля КД в электронной форме выявленные замечания и предложения нормоконтролера фиксируют и удаляют с применением средств автоматизации или иными способами, установленными в стандартах организации. </w:t>
      </w:r>
    </w:p>
    <w:p w14:paraId="0AF4F61A" w14:textId="77777777" w:rsidR="0060408E" w:rsidRDefault="00B227B2">
      <w:pPr>
        <w:pStyle w:val="afffb"/>
      </w:pPr>
      <w:r>
        <w:t>Если исправление бумажного КД по результатам нормоконтроля производится путем выпуска нового подлинника, то на повторную проверку должны быть предъявлены оба подлинника.</w:t>
      </w:r>
    </w:p>
    <w:p w14:paraId="729205FB" w14:textId="77777777" w:rsidR="0060408E" w:rsidRDefault="00B227B2">
      <w:pPr>
        <w:pStyle w:val="20"/>
        <w:tabs>
          <w:tab w:val="clear" w:pos="2268"/>
        </w:tabs>
        <w:ind w:left="0"/>
      </w:pPr>
      <w:r>
        <w:t>Для обеспечения учета и анализа выявляемых при нормоконтроле замечаний и предложений, рекомендуется вести записи о результатах нормоконтроля в виде перечня (журнала) в электронном или бумажном виде. В перечне (журнале) результатов нормоконтроля против номера каждой пометки кратко и ясно излагают содержание замечаний и предложений.</w:t>
      </w:r>
    </w:p>
    <w:p w14:paraId="66FC5369" w14:textId="77777777" w:rsidR="0060408E" w:rsidRDefault="00B227B2">
      <w:pPr>
        <w:pStyle w:val="afffb"/>
      </w:pPr>
      <w:r>
        <w:t>Пример оформления перечня (журнала) результатов нормоконтроля приведен в приложении Б.</w:t>
      </w:r>
    </w:p>
    <w:p w14:paraId="7918CC44" w14:textId="77777777" w:rsidR="0060408E" w:rsidRDefault="00B227B2">
      <w:pPr>
        <w:pStyle w:val="20"/>
        <w:tabs>
          <w:tab w:val="clear" w:pos="2268"/>
        </w:tabs>
        <w:ind w:left="0"/>
      </w:pPr>
      <w:r>
        <w:t>Комплект всех перечней (журналов) результатов нормоконтроля КД может рассматриваться как материал для оценки качества выполнения КД и разработки мероприятий по повышению качества. Стандартом организации может быть установлен порядок обмена данными по результатам нормоконтроля между организациями осуществляющими между собой передачу  КД.</w:t>
      </w:r>
    </w:p>
    <w:p w14:paraId="476146D6" w14:textId="77777777" w:rsidR="0060408E" w:rsidRDefault="00B227B2">
      <w:pPr>
        <w:rPr>
          <w:rFonts w:ascii="Arial" w:eastAsiaTheme="majorEastAsia" w:hAnsi="Arial" w:cstheme="majorBidi"/>
          <w:b/>
          <w:bCs/>
          <w:color w:val="000000" w:themeColor="text1"/>
          <w:sz w:val="28"/>
          <w:szCs w:val="28"/>
          <w:lang w:eastAsia="en-US"/>
        </w:rPr>
      </w:pPr>
      <w:r>
        <w:br w:type="page"/>
      </w:r>
    </w:p>
    <w:p w14:paraId="79E75C93" w14:textId="77777777" w:rsidR="0060408E" w:rsidRDefault="00B227B2">
      <w:pPr>
        <w:pStyle w:val="1"/>
        <w:numPr>
          <w:ilvl w:val="0"/>
          <w:numId w:val="0"/>
        </w:numPr>
        <w:jc w:val="center"/>
        <w:rPr>
          <w:sz w:val="24"/>
        </w:rPr>
      </w:pPr>
      <w:r>
        <w:lastRenderedPageBreak/>
        <w:t>Приложение А</w:t>
      </w:r>
      <w:r>
        <w:br/>
      </w:r>
      <w:r>
        <w:rPr>
          <w:sz w:val="24"/>
        </w:rPr>
        <w:t>(рекомендуемое)</w:t>
      </w:r>
      <w:r>
        <w:rPr>
          <w:sz w:val="24"/>
        </w:rPr>
        <w:br/>
        <w:t>Пример оформления перечня (журнала) замечаний и предложений нормоконтролера</w:t>
      </w:r>
    </w:p>
    <w:p w14:paraId="3BD775A1" w14:textId="77777777" w:rsidR="0060408E" w:rsidRDefault="0060408E">
      <w:pPr>
        <w:pStyle w:val="1"/>
        <w:numPr>
          <w:ilvl w:val="0"/>
          <w:numId w:val="0"/>
        </w:numPr>
        <w:jc w:val="center"/>
        <w:rPr>
          <w:sz w:val="22"/>
          <w:szCs w:val="22"/>
        </w:rPr>
      </w:pPr>
    </w:p>
    <w:p w14:paraId="53C86FA3" w14:textId="77777777" w:rsidR="0060408E" w:rsidRDefault="00B227B2">
      <w:pPr>
        <w:pStyle w:val="1"/>
        <w:numPr>
          <w:ilvl w:val="0"/>
          <w:numId w:val="0"/>
        </w:numPr>
        <w:jc w:val="center"/>
        <w:rPr>
          <w:sz w:val="22"/>
          <w:szCs w:val="22"/>
        </w:rPr>
      </w:pPr>
      <w:r>
        <w:rPr>
          <w:sz w:val="22"/>
          <w:szCs w:val="22"/>
        </w:rPr>
        <w:t>ПЕРЕЧЕНЬ ЗАМЕЧАНИЙ И ПРЕДЛОЖЕНИЙ НОРМОКОНТРОЛЕРА</w:t>
      </w:r>
    </w:p>
    <w:p w14:paraId="4B6FAB5D" w14:textId="77777777" w:rsidR="0060408E" w:rsidRDefault="00B227B2">
      <w:pPr>
        <w:pStyle w:val="1"/>
        <w:numPr>
          <w:ilvl w:val="0"/>
          <w:numId w:val="0"/>
        </w:numPr>
        <w:spacing w:after="0" w:line="240" w:lineRule="auto"/>
        <w:jc w:val="center"/>
        <w:rPr>
          <w:b w:val="0"/>
          <w:bCs w:val="0"/>
          <w:sz w:val="22"/>
          <w:szCs w:val="22"/>
        </w:rPr>
      </w:pPr>
      <w:r>
        <w:rPr>
          <w:b w:val="0"/>
          <w:bCs w:val="0"/>
          <w:sz w:val="22"/>
          <w:szCs w:val="22"/>
        </w:rPr>
        <w:t xml:space="preserve">по____________________________________________ </w:t>
      </w:r>
    </w:p>
    <w:p w14:paraId="160DDEE3" w14:textId="77777777" w:rsidR="0060408E" w:rsidRDefault="00B227B2">
      <w:pPr>
        <w:pStyle w:val="1"/>
        <w:numPr>
          <w:ilvl w:val="0"/>
          <w:numId w:val="0"/>
        </w:numPr>
        <w:spacing w:before="0" w:line="240" w:lineRule="auto"/>
        <w:jc w:val="center"/>
        <w:rPr>
          <w:b w:val="0"/>
          <w:bCs w:val="0"/>
          <w:sz w:val="18"/>
          <w:szCs w:val="18"/>
        </w:rPr>
      </w:pPr>
      <w:r>
        <w:rPr>
          <w:b w:val="0"/>
          <w:bCs w:val="0"/>
          <w:sz w:val="18"/>
          <w:szCs w:val="18"/>
        </w:rPr>
        <w:t>наименование и обозначение изделия(-ий)</w:t>
      </w:r>
    </w:p>
    <w:p w14:paraId="2D2C649C" w14:textId="77777777" w:rsidR="0060408E" w:rsidRDefault="0060408E">
      <w:pPr>
        <w:pStyle w:val="1"/>
        <w:numPr>
          <w:ilvl w:val="0"/>
          <w:numId w:val="0"/>
        </w:numPr>
        <w:spacing w:before="0" w:line="240" w:lineRule="auto"/>
        <w:jc w:val="center"/>
        <w:rPr>
          <w:sz w:val="22"/>
          <w:szCs w:val="22"/>
        </w:rPr>
      </w:pPr>
    </w:p>
    <w:tbl>
      <w:tblPr>
        <w:tblStyle w:val="afff4"/>
        <w:tblW w:w="0" w:type="auto"/>
        <w:tblInd w:w="-5" w:type="dxa"/>
        <w:tblLayout w:type="fixed"/>
        <w:tblLook w:val="04A0" w:firstRow="1" w:lastRow="0" w:firstColumn="1" w:lastColumn="0" w:noHBand="0" w:noVBand="1"/>
      </w:tblPr>
      <w:tblGrid>
        <w:gridCol w:w="2127"/>
        <w:gridCol w:w="992"/>
        <w:gridCol w:w="2551"/>
        <w:gridCol w:w="851"/>
        <w:gridCol w:w="1701"/>
        <w:gridCol w:w="1245"/>
      </w:tblGrid>
      <w:tr w:rsidR="0060408E" w14:paraId="69873F46" w14:textId="77777777">
        <w:trPr>
          <w:trHeight w:val="641"/>
        </w:trPr>
        <w:tc>
          <w:tcPr>
            <w:tcW w:w="2127" w:type="dxa"/>
            <w:tcBorders>
              <w:bottom w:val="double" w:sz="4" w:space="0" w:color="auto"/>
            </w:tcBorders>
          </w:tcPr>
          <w:p w14:paraId="1B1C8CB7" w14:textId="77777777" w:rsidR="0060408E" w:rsidRDefault="00B227B2">
            <w:pPr>
              <w:pStyle w:val="afffc"/>
              <w:ind w:left="-100" w:right="-101" w:firstLine="0"/>
              <w:jc w:val="center"/>
              <w:rPr>
                <w:b/>
              </w:rPr>
            </w:pPr>
            <w:r>
              <w:rPr>
                <w:b/>
              </w:rPr>
              <w:t>Обозначение КД</w:t>
            </w:r>
          </w:p>
        </w:tc>
        <w:tc>
          <w:tcPr>
            <w:tcW w:w="992" w:type="dxa"/>
            <w:tcBorders>
              <w:bottom w:val="double" w:sz="4" w:space="0" w:color="auto"/>
            </w:tcBorders>
          </w:tcPr>
          <w:p w14:paraId="314F0C5E" w14:textId="77777777" w:rsidR="0060408E" w:rsidRDefault="00B227B2">
            <w:pPr>
              <w:pStyle w:val="afffc"/>
              <w:ind w:left="-100" w:right="-101" w:firstLine="0"/>
              <w:jc w:val="center"/>
              <w:rPr>
                <w:b/>
              </w:rPr>
            </w:pPr>
            <w:r>
              <w:rPr>
                <w:b/>
              </w:rPr>
              <w:t>Пометка (номер)</w:t>
            </w:r>
            <w:r>
              <w:rPr>
                <w:rStyle w:val="afc"/>
                <w:b/>
              </w:rPr>
              <w:footnoteReference w:id="1"/>
            </w:r>
            <w:r>
              <w:rPr>
                <w:bCs/>
                <w:vertAlign w:val="superscript"/>
              </w:rPr>
              <w:t>)</w:t>
            </w:r>
          </w:p>
        </w:tc>
        <w:tc>
          <w:tcPr>
            <w:tcW w:w="2551" w:type="dxa"/>
            <w:tcBorders>
              <w:bottom w:val="double" w:sz="4" w:space="0" w:color="auto"/>
            </w:tcBorders>
          </w:tcPr>
          <w:p w14:paraId="409A3B5B" w14:textId="77777777" w:rsidR="0060408E" w:rsidRDefault="00B227B2">
            <w:pPr>
              <w:pStyle w:val="afffc"/>
              <w:ind w:left="-100" w:right="-101" w:firstLine="0"/>
              <w:jc w:val="center"/>
              <w:rPr>
                <w:b/>
              </w:rPr>
            </w:pPr>
            <w:r>
              <w:rPr>
                <w:b/>
              </w:rPr>
              <w:t>Содержание замечания / предложения</w:t>
            </w:r>
          </w:p>
        </w:tc>
        <w:tc>
          <w:tcPr>
            <w:tcW w:w="851" w:type="dxa"/>
            <w:tcBorders>
              <w:bottom w:val="double" w:sz="4" w:space="0" w:color="auto"/>
            </w:tcBorders>
          </w:tcPr>
          <w:p w14:paraId="77E3D74A" w14:textId="77777777" w:rsidR="0060408E" w:rsidRDefault="00B227B2">
            <w:pPr>
              <w:pStyle w:val="afffc"/>
              <w:ind w:left="-100" w:right="-101" w:firstLine="0"/>
              <w:jc w:val="center"/>
              <w:rPr>
                <w:b/>
              </w:rPr>
            </w:pPr>
            <w:r>
              <w:rPr>
                <w:b/>
              </w:rPr>
              <w:t>Код</w:t>
            </w:r>
            <w:r>
              <w:rPr>
                <w:rStyle w:val="afc"/>
                <w:b/>
              </w:rPr>
              <w:footnoteReference w:id="2"/>
            </w:r>
            <w:r>
              <w:rPr>
                <w:bCs/>
                <w:vertAlign w:val="superscript"/>
              </w:rPr>
              <w:t>)</w:t>
            </w:r>
          </w:p>
        </w:tc>
        <w:tc>
          <w:tcPr>
            <w:tcW w:w="1701" w:type="dxa"/>
            <w:tcBorders>
              <w:bottom w:val="double" w:sz="4" w:space="0" w:color="auto"/>
            </w:tcBorders>
          </w:tcPr>
          <w:p w14:paraId="7AC72BCA" w14:textId="77777777" w:rsidR="0060408E" w:rsidRDefault="00B227B2">
            <w:pPr>
              <w:pStyle w:val="afffc"/>
              <w:ind w:left="-100" w:right="-101" w:firstLine="0"/>
              <w:jc w:val="center"/>
              <w:rPr>
                <w:b/>
              </w:rPr>
            </w:pPr>
            <w:r>
              <w:rPr>
                <w:b/>
              </w:rPr>
              <w:t>Ответ разработчика</w:t>
            </w:r>
            <w:r>
              <w:rPr>
                <w:rStyle w:val="afc"/>
                <w:b/>
              </w:rPr>
              <w:footnoteReference w:id="3"/>
            </w:r>
            <w:r>
              <w:rPr>
                <w:bCs/>
                <w:vertAlign w:val="superscript"/>
              </w:rPr>
              <w:t>)</w:t>
            </w:r>
          </w:p>
        </w:tc>
        <w:tc>
          <w:tcPr>
            <w:tcW w:w="1245" w:type="dxa"/>
            <w:tcBorders>
              <w:bottom w:val="double" w:sz="4" w:space="0" w:color="auto"/>
            </w:tcBorders>
          </w:tcPr>
          <w:p w14:paraId="45E7D29A" w14:textId="77777777" w:rsidR="0060408E" w:rsidRDefault="00B227B2">
            <w:pPr>
              <w:pStyle w:val="afffc"/>
              <w:ind w:left="-100" w:right="-101" w:firstLine="0"/>
              <w:jc w:val="center"/>
              <w:rPr>
                <w:b/>
              </w:rPr>
            </w:pPr>
            <w:r>
              <w:rPr>
                <w:b/>
              </w:rPr>
              <w:t>Прочие отметки</w:t>
            </w:r>
            <w:r>
              <w:rPr>
                <w:rStyle w:val="afc"/>
                <w:b/>
              </w:rPr>
              <w:footnoteReference w:id="4"/>
            </w:r>
            <w:r>
              <w:rPr>
                <w:b/>
                <w:vertAlign w:val="superscript"/>
              </w:rPr>
              <w:t>)</w:t>
            </w:r>
          </w:p>
        </w:tc>
      </w:tr>
      <w:tr w:rsidR="0060408E" w14:paraId="23E413F3" w14:textId="77777777">
        <w:trPr>
          <w:trHeight w:val="340"/>
        </w:trPr>
        <w:tc>
          <w:tcPr>
            <w:tcW w:w="2127" w:type="dxa"/>
            <w:tcBorders>
              <w:top w:val="double" w:sz="4" w:space="0" w:color="auto"/>
            </w:tcBorders>
            <w:vAlign w:val="center"/>
          </w:tcPr>
          <w:p w14:paraId="04935EC3" w14:textId="77777777" w:rsidR="0060408E" w:rsidRDefault="00B227B2">
            <w:pPr>
              <w:pStyle w:val="afffc"/>
              <w:spacing w:line="276" w:lineRule="auto"/>
              <w:ind w:right="-101" w:firstLine="0"/>
              <w:jc w:val="left"/>
              <w:rPr>
                <w:i/>
              </w:rPr>
            </w:pPr>
            <w:r>
              <w:rPr>
                <w:i/>
              </w:rPr>
              <w:t>АВБГ.123456.780</w:t>
            </w:r>
          </w:p>
        </w:tc>
        <w:tc>
          <w:tcPr>
            <w:tcW w:w="992" w:type="dxa"/>
            <w:tcBorders>
              <w:top w:val="double" w:sz="4" w:space="0" w:color="auto"/>
            </w:tcBorders>
            <w:vAlign w:val="center"/>
          </w:tcPr>
          <w:p w14:paraId="24A71BC2" w14:textId="77777777" w:rsidR="0060408E" w:rsidRDefault="00B227B2">
            <w:pPr>
              <w:pStyle w:val="afffc"/>
              <w:spacing w:line="276" w:lineRule="auto"/>
              <w:ind w:left="-100" w:right="-101" w:firstLine="0"/>
              <w:jc w:val="center"/>
              <w:rPr>
                <w:i/>
              </w:rPr>
            </w:pPr>
            <w:r>
              <w:rPr>
                <w:i/>
              </w:rPr>
              <w:sym w:font="Wingdings" w:char="F081"/>
            </w:r>
          </w:p>
        </w:tc>
        <w:tc>
          <w:tcPr>
            <w:tcW w:w="2551" w:type="dxa"/>
            <w:tcBorders>
              <w:top w:val="double" w:sz="4" w:space="0" w:color="auto"/>
            </w:tcBorders>
            <w:vAlign w:val="center"/>
          </w:tcPr>
          <w:p w14:paraId="39E0AECE" w14:textId="77777777" w:rsidR="0060408E" w:rsidRDefault="00B227B2">
            <w:pPr>
              <w:pStyle w:val="afffc"/>
              <w:spacing w:line="276" w:lineRule="auto"/>
              <w:ind w:right="27" w:firstLine="0"/>
              <w:jc w:val="left"/>
              <w:rPr>
                <w:i/>
              </w:rPr>
            </w:pPr>
            <w:r>
              <w:rPr>
                <w:i/>
              </w:rPr>
              <w:t>Специальный винт заменить стандартным по ГОСТ 10341</w:t>
            </w:r>
          </w:p>
        </w:tc>
        <w:tc>
          <w:tcPr>
            <w:tcW w:w="851" w:type="dxa"/>
            <w:tcBorders>
              <w:top w:val="double" w:sz="4" w:space="0" w:color="auto"/>
            </w:tcBorders>
            <w:vAlign w:val="center"/>
          </w:tcPr>
          <w:p w14:paraId="7B9ED9B1" w14:textId="77777777" w:rsidR="0060408E" w:rsidRDefault="00B227B2">
            <w:pPr>
              <w:pStyle w:val="afffc"/>
              <w:spacing w:line="276" w:lineRule="auto"/>
              <w:ind w:left="-100" w:right="-101" w:firstLine="0"/>
              <w:jc w:val="center"/>
              <w:rPr>
                <w:i/>
              </w:rPr>
            </w:pPr>
            <w:r>
              <w:rPr>
                <w:i/>
                <w:lang w:val="en-US"/>
              </w:rPr>
              <w:t>2.5</w:t>
            </w:r>
          </w:p>
        </w:tc>
        <w:tc>
          <w:tcPr>
            <w:tcW w:w="1701" w:type="dxa"/>
            <w:tcBorders>
              <w:top w:val="double" w:sz="4" w:space="0" w:color="auto"/>
            </w:tcBorders>
            <w:vAlign w:val="center"/>
          </w:tcPr>
          <w:p w14:paraId="181258BC" w14:textId="77777777" w:rsidR="0060408E" w:rsidRDefault="00B227B2">
            <w:pPr>
              <w:pStyle w:val="afffc"/>
              <w:spacing w:line="276" w:lineRule="auto"/>
              <w:ind w:right="-101" w:firstLine="0"/>
              <w:jc w:val="left"/>
              <w:rPr>
                <w:i/>
              </w:rPr>
            </w:pPr>
            <w:r>
              <w:rPr>
                <w:i/>
              </w:rPr>
              <w:t>Принято</w:t>
            </w:r>
          </w:p>
        </w:tc>
        <w:tc>
          <w:tcPr>
            <w:tcW w:w="1245" w:type="dxa"/>
            <w:tcBorders>
              <w:top w:val="double" w:sz="4" w:space="0" w:color="auto"/>
            </w:tcBorders>
            <w:vAlign w:val="center"/>
          </w:tcPr>
          <w:p w14:paraId="12E2DA79" w14:textId="77777777" w:rsidR="0060408E" w:rsidRDefault="00B227B2">
            <w:pPr>
              <w:pStyle w:val="afffc"/>
              <w:spacing w:line="276" w:lineRule="auto"/>
              <w:ind w:right="-101" w:firstLine="0"/>
              <w:jc w:val="left"/>
              <w:rPr>
                <w:i/>
              </w:rPr>
            </w:pPr>
            <w:r>
              <w:rPr>
                <w:i/>
              </w:rPr>
              <w:t>Устранено</w:t>
            </w:r>
          </w:p>
        </w:tc>
      </w:tr>
      <w:tr w:rsidR="0060408E" w14:paraId="1FA9D8AC" w14:textId="77777777">
        <w:trPr>
          <w:trHeight w:val="340"/>
        </w:trPr>
        <w:tc>
          <w:tcPr>
            <w:tcW w:w="2127" w:type="dxa"/>
            <w:vAlign w:val="center"/>
          </w:tcPr>
          <w:p w14:paraId="7FDE0965" w14:textId="77777777" w:rsidR="0060408E" w:rsidRDefault="00B227B2">
            <w:pPr>
              <w:pStyle w:val="afffc"/>
              <w:spacing w:line="276" w:lineRule="auto"/>
              <w:ind w:right="-101" w:firstLine="0"/>
              <w:jc w:val="left"/>
              <w:rPr>
                <w:i/>
              </w:rPr>
            </w:pPr>
            <w:r>
              <w:rPr>
                <w:i/>
              </w:rPr>
              <w:t>АВБГ.123456.780</w:t>
            </w:r>
          </w:p>
        </w:tc>
        <w:tc>
          <w:tcPr>
            <w:tcW w:w="992" w:type="dxa"/>
            <w:vAlign w:val="center"/>
          </w:tcPr>
          <w:p w14:paraId="041B69C5" w14:textId="77777777" w:rsidR="0060408E" w:rsidRDefault="00B227B2">
            <w:pPr>
              <w:pStyle w:val="afffc"/>
              <w:spacing w:line="276" w:lineRule="auto"/>
              <w:ind w:left="-100" w:right="-101" w:firstLine="0"/>
              <w:jc w:val="center"/>
              <w:rPr>
                <w:i/>
              </w:rPr>
            </w:pPr>
            <w:r>
              <w:rPr>
                <w:i/>
              </w:rPr>
              <w:sym w:font="Wingdings" w:char="F082"/>
            </w:r>
          </w:p>
        </w:tc>
        <w:tc>
          <w:tcPr>
            <w:tcW w:w="2551" w:type="dxa"/>
            <w:vAlign w:val="center"/>
          </w:tcPr>
          <w:p w14:paraId="2AB56AA2" w14:textId="77777777" w:rsidR="0060408E" w:rsidRDefault="00B227B2">
            <w:pPr>
              <w:pStyle w:val="afffc"/>
              <w:spacing w:line="276" w:lineRule="auto"/>
              <w:ind w:right="27" w:firstLine="0"/>
              <w:jc w:val="left"/>
              <w:rPr>
                <w:i/>
              </w:rPr>
            </w:pPr>
            <w:r>
              <w:rPr>
                <w:i/>
              </w:rPr>
              <w:t>Графу «Примечание» заполнить по ГОСТ Р 2.106</w:t>
            </w:r>
          </w:p>
        </w:tc>
        <w:tc>
          <w:tcPr>
            <w:tcW w:w="851" w:type="dxa"/>
            <w:vAlign w:val="center"/>
          </w:tcPr>
          <w:p w14:paraId="0CC887F2" w14:textId="77777777" w:rsidR="0060408E" w:rsidRDefault="00B227B2">
            <w:pPr>
              <w:pStyle w:val="afffc"/>
              <w:spacing w:line="276" w:lineRule="auto"/>
              <w:ind w:left="-100" w:right="-101" w:firstLine="0"/>
              <w:jc w:val="center"/>
              <w:rPr>
                <w:i/>
              </w:rPr>
            </w:pPr>
            <w:r>
              <w:rPr>
                <w:i/>
              </w:rPr>
              <w:t>1.1.19</w:t>
            </w:r>
          </w:p>
        </w:tc>
        <w:tc>
          <w:tcPr>
            <w:tcW w:w="1701" w:type="dxa"/>
            <w:vAlign w:val="center"/>
          </w:tcPr>
          <w:p w14:paraId="04140025" w14:textId="77777777" w:rsidR="0060408E" w:rsidRDefault="00B227B2">
            <w:pPr>
              <w:pStyle w:val="afffc"/>
              <w:spacing w:line="276" w:lineRule="auto"/>
              <w:ind w:right="-101" w:firstLine="0"/>
              <w:jc w:val="left"/>
              <w:rPr>
                <w:i/>
              </w:rPr>
            </w:pPr>
            <w:r>
              <w:rPr>
                <w:i/>
              </w:rPr>
              <w:t>Принято</w:t>
            </w:r>
          </w:p>
        </w:tc>
        <w:tc>
          <w:tcPr>
            <w:tcW w:w="1245" w:type="dxa"/>
            <w:vAlign w:val="center"/>
          </w:tcPr>
          <w:p w14:paraId="0E564BE2" w14:textId="77777777" w:rsidR="0060408E" w:rsidRDefault="00B227B2">
            <w:pPr>
              <w:pStyle w:val="afffc"/>
              <w:spacing w:line="276" w:lineRule="auto"/>
              <w:ind w:right="-101" w:firstLine="0"/>
              <w:jc w:val="left"/>
              <w:rPr>
                <w:i/>
              </w:rPr>
            </w:pPr>
            <w:r>
              <w:rPr>
                <w:i/>
              </w:rPr>
              <w:t>Устранено</w:t>
            </w:r>
          </w:p>
        </w:tc>
      </w:tr>
      <w:tr w:rsidR="0060408E" w14:paraId="02D8E93F" w14:textId="77777777">
        <w:trPr>
          <w:trHeight w:val="340"/>
        </w:trPr>
        <w:tc>
          <w:tcPr>
            <w:tcW w:w="2127" w:type="dxa"/>
            <w:vAlign w:val="center"/>
          </w:tcPr>
          <w:p w14:paraId="51EA0178" w14:textId="77777777" w:rsidR="0060408E" w:rsidRDefault="00B227B2">
            <w:pPr>
              <w:pStyle w:val="afffc"/>
              <w:spacing w:line="276" w:lineRule="auto"/>
              <w:ind w:firstLine="0"/>
              <w:jc w:val="left"/>
              <w:rPr>
                <w:i/>
              </w:rPr>
            </w:pPr>
            <w:r>
              <w:rPr>
                <w:i/>
              </w:rPr>
              <w:t>АВБГ.123456.780СБ</w:t>
            </w:r>
          </w:p>
        </w:tc>
        <w:tc>
          <w:tcPr>
            <w:tcW w:w="992" w:type="dxa"/>
            <w:vAlign w:val="center"/>
          </w:tcPr>
          <w:p w14:paraId="19474145" w14:textId="77777777" w:rsidR="0060408E" w:rsidRDefault="00B227B2">
            <w:pPr>
              <w:pStyle w:val="afffc"/>
              <w:spacing w:line="276" w:lineRule="auto"/>
              <w:ind w:left="-100" w:right="-101" w:firstLine="0"/>
              <w:jc w:val="center"/>
              <w:rPr>
                <w:i/>
              </w:rPr>
            </w:pPr>
            <w:r>
              <w:rPr>
                <w:i/>
              </w:rPr>
              <w:sym w:font="Wingdings" w:char="F081"/>
            </w:r>
          </w:p>
        </w:tc>
        <w:tc>
          <w:tcPr>
            <w:tcW w:w="2551" w:type="dxa"/>
            <w:vAlign w:val="center"/>
          </w:tcPr>
          <w:p w14:paraId="5D9FC463" w14:textId="77777777" w:rsidR="0060408E" w:rsidRDefault="00B227B2">
            <w:pPr>
              <w:pStyle w:val="afffc"/>
              <w:spacing w:line="276" w:lineRule="auto"/>
              <w:ind w:right="27" w:firstLine="0"/>
              <w:jc w:val="left"/>
              <w:rPr>
                <w:i/>
              </w:rPr>
            </w:pPr>
            <w:r>
              <w:rPr>
                <w:i/>
              </w:rPr>
              <w:t>Техническую характеристику оформить по ГОСТ Р 2.316</w:t>
            </w:r>
          </w:p>
        </w:tc>
        <w:tc>
          <w:tcPr>
            <w:tcW w:w="851" w:type="dxa"/>
            <w:vAlign w:val="center"/>
          </w:tcPr>
          <w:p w14:paraId="553DFF60" w14:textId="77777777" w:rsidR="0060408E" w:rsidRDefault="00B227B2">
            <w:pPr>
              <w:pStyle w:val="afffc"/>
              <w:spacing w:line="276" w:lineRule="auto"/>
              <w:ind w:left="-100" w:right="-101" w:firstLine="0"/>
              <w:jc w:val="center"/>
              <w:rPr>
                <w:i/>
              </w:rPr>
            </w:pPr>
            <w:r>
              <w:rPr>
                <w:i/>
              </w:rPr>
              <w:t>1.4.2</w:t>
            </w:r>
          </w:p>
        </w:tc>
        <w:tc>
          <w:tcPr>
            <w:tcW w:w="1701" w:type="dxa"/>
            <w:vAlign w:val="center"/>
          </w:tcPr>
          <w:p w14:paraId="467AF7EA" w14:textId="77777777" w:rsidR="0060408E" w:rsidRDefault="00B227B2">
            <w:pPr>
              <w:pStyle w:val="afffc"/>
              <w:spacing w:line="276" w:lineRule="auto"/>
              <w:ind w:right="-101" w:firstLine="0"/>
              <w:jc w:val="left"/>
              <w:rPr>
                <w:i/>
              </w:rPr>
            </w:pPr>
            <w:r>
              <w:rPr>
                <w:i/>
              </w:rPr>
              <w:t>Исправлено</w:t>
            </w:r>
          </w:p>
        </w:tc>
        <w:tc>
          <w:tcPr>
            <w:tcW w:w="1245" w:type="dxa"/>
            <w:vAlign w:val="center"/>
          </w:tcPr>
          <w:p w14:paraId="7685B761" w14:textId="77777777" w:rsidR="0060408E" w:rsidRDefault="00B227B2">
            <w:pPr>
              <w:pStyle w:val="afffc"/>
              <w:spacing w:line="276" w:lineRule="auto"/>
              <w:ind w:right="-101" w:firstLine="0"/>
              <w:jc w:val="left"/>
              <w:rPr>
                <w:i/>
              </w:rPr>
            </w:pPr>
            <w:r>
              <w:rPr>
                <w:i/>
              </w:rPr>
              <w:t>Устранено</w:t>
            </w:r>
          </w:p>
        </w:tc>
      </w:tr>
      <w:tr w:rsidR="0060408E" w14:paraId="63447CDE" w14:textId="77777777">
        <w:trPr>
          <w:trHeight w:val="325"/>
        </w:trPr>
        <w:tc>
          <w:tcPr>
            <w:tcW w:w="2127" w:type="dxa"/>
            <w:vAlign w:val="center"/>
          </w:tcPr>
          <w:p w14:paraId="5678C3AB" w14:textId="77777777" w:rsidR="0060408E" w:rsidRDefault="00B227B2">
            <w:pPr>
              <w:pStyle w:val="afffc"/>
              <w:spacing w:line="276" w:lineRule="auto"/>
              <w:ind w:right="-101" w:firstLine="0"/>
              <w:jc w:val="left"/>
              <w:rPr>
                <w:i/>
              </w:rPr>
            </w:pPr>
            <w:r>
              <w:rPr>
                <w:i/>
              </w:rPr>
              <w:t>АВБГ.123456.789</w:t>
            </w:r>
          </w:p>
        </w:tc>
        <w:tc>
          <w:tcPr>
            <w:tcW w:w="992" w:type="dxa"/>
            <w:vAlign w:val="center"/>
          </w:tcPr>
          <w:p w14:paraId="71F75049" w14:textId="77777777" w:rsidR="0060408E" w:rsidRDefault="00B227B2">
            <w:pPr>
              <w:pStyle w:val="afffc"/>
              <w:spacing w:line="276" w:lineRule="auto"/>
              <w:ind w:left="-100" w:right="-101" w:firstLine="0"/>
              <w:jc w:val="center"/>
              <w:rPr>
                <w:i/>
              </w:rPr>
            </w:pPr>
            <w:r>
              <w:rPr>
                <w:i/>
              </w:rPr>
              <w:sym w:font="Wingdings" w:char="F081"/>
            </w:r>
          </w:p>
        </w:tc>
        <w:tc>
          <w:tcPr>
            <w:tcW w:w="2551" w:type="dxa"/>
            <w:vAlign w:val="center"/>
          </w:tcPr>
          <w:p w14:paraId="37CFF735" w14:textId="77777777" w:rsidR="0060408E" w:rsidRDefault="00B227B2">
            <w:pPr>
              <w:pStyle w:val="afffc"/>
              <w:spacing w:line="276" w:lineRule="auto"/>
              <w:ind w:right="27" w:firstLine="0"/>
              <w:jc w:val="left"/>
              <w:rPr>
                <w:i/>
              </w:rPr>
            </w:pPr>
            <w:r>
              <w:rPr>
                <w:i/>
              </w:rPr>
              <w:t>Исправить символ формы допуска по ГОСТ Р 2.308</w:t>
            </w:r>
          </w:p>
        </w:tc>
        <w:tc>
          <w:tcPr>
            <w:tcW w:w="851" w:type="dxa"/>
            <w:vAlign w:val="center"/>
          </w:tcPr>
          <w:p w14:paraId="404B7B4E" w14:textId="77777777" w:rsidR="0060408E" w:rsidRDefault="00B227B2">
            <w:pPr>
              <w:pStyle w:val="afffc"/>
              <w:spacing w:line="276" w:lineRule="auto"/>
              <w:ind w:left="-100" w:right="-101" w:firstLine="0"/>
              <w:jc w:val="center"/>
              <w:rPr>
                <w:i/>
              </w:rPr>
            </w:pPr>
            <w:r>
              <w:rPr>
                <w:i/>
              </w:rPr>
              <w:t>1.5.5</w:t>
            </w:r>
          </w:p>
        </w:tc>
        <w:tc>
          <w:tcPr>
            <w:tcW w:w="1701" w:type="dxa"/>
            <w:vAlign w:val="center"/>
          </w:tcPr>
          <w:p w14:paraId="2AC62B04" w14:textId="77777777" w:rsidR="0060408E" w:rsidRDefault="00B227B2">
            <w:pPr>
              <w:pStyle w:val="afffc"/>
              <w:spacing w:line="276" w:lineRule="auto"/>
              <w:ind w:right="-101" w:firstLine="0"/>
              <w:jc w:val="left"/>
              <w:rPr>
                <w:i/>
              </w:rPr>
            </w:pPr>
            <w:r>
              <w:rPr>
                <w:i/>
              </w:rPr>
              <w:t>Исправлено</w:t>
            </w:r>
          </w:p>
        </w:tc>
        <w:tc>
          <w:tcPr>
            <w:tcW w:w="1245" w:type="dxa"/>
            <w:vAlign w:val="center"/>
          </w:tcPr>
          <w:p w14:paraId="0F6CFD77" w14:textId="77777777" w:rsidR="0060408E" w:rsidRDefault="00B227B2">
            <w:pPr>
              <w:pStyle w:val="afffc"/>
              <w:spacing w:line="276" w:lineRule="auto"/>
              <w:ind w:right="-101" w:firstLine="0"/>
              <w:jc w:val="left"/>
              <w:rPr>
                <w:i/>
              </w:rPr>
            </w:pPr>
            <w:r>
              <w:rPr>
                <w:i/>
              </w:rPr>
              <w:t>Устранено</w:t>
            </w:r>
          </w:p>
        </w:tc>
      </w:tr>
      <w:tr w:rsidR="0060408E" w14:paraId="254401CC" w14:textId="77777777">
        <w:trPr>
          <w:trHeight w:val="340"/>
        </w:trPr>
        <w:tc>
          <w:tcPr>
            <w:tcW w:w="2127" w:type="dxa"/>
            <w:vAlign w:val="center"/>
          </w:tcPr>
          <w:p w14:paraId="55774B28" w14:textId="77777777" w:rsidR="0060408E" w:rsidRDefault="00B227B2">
            <w:pPr>
              <w:pStyle w:val="afffc"/>
              <w:spacing w:line="276" w:lineRule="auto"/>
              <w:ind w:right="-101" w:firstLine="0"/>
              <w:jc w:val="left"/>
              <w:rPr>
                <w:i/>
              </w:rPr>
            </w:pPr>
            <w:r>
              <w:rPr>
                <w:i/>
              </w:rPr>
              <w:t>АВБГ.123456.789</w:t>
            </w:r>
          </w:p>
        </w:tc>
        <w:tc>
          <w:tcPr>
            <w:tcW w:w="992" w:type="dxa"/>
            <w:vAlign w:val="center"/>
          </w:tcPr>
          <w:p w14:paraId="5C8B16B2" w14:textId="77777777" w:rsidR="0060408E" w:rsidRDefault="00B227B2">
            <w:pPr>
              <w:pStyle w:val="afffc"/>
              <w:spacing w:line="276" w:lineRule="auto"/>
              <w:ind w:left="-100" w:right="-101" w:firstLine="0"/>
              <w:jc w:val="center"/>
              <w:rPr>
                <w:i/>
              </w:rPr>
            </w:pPr>
            <w:r>
              <w:rPr>
                <w:i/>
              </w:rPr>
              <w:sym w:font="Wingdings" w:char="F083"/>
            </w:r>
          </w:p>
        </w:tc>
        <w:tc>
          <w:tcPr>
            <w:tcW w:w="2551" w:type="dxa"/>
            <w:vAlign w:val="center"/>
          </w:tcPr>
          <w:p w14:paraId="5EF28A59" w14:textId="77777777" w:rsidR="0060408E" w:rsidRDefault="00B227B2">
            <w:pPr>
              <w:pStyle w:val="afffc"/>
              <w:spacing w:line="276" w:lineRule="auto"/>
              <w:ind w:left="-100" w:right="-101" w:firstLine="0"/>
              <w:jc w:val="left"/>
              <w:rPr>
                <w:i/>
              </w:rPr>
            </w:pPr>
            <w:r>
              <w:rPr>
                <w:i/>
              </w:rPr>
              <w:t>Специальный допуск заменить на Е8</w:t>
            </w:r>
          </w:p>
        </w:tc>
        <w:tc>
          <w:tcPr>
            <w:tcW w:w="851" w:type="dxa"/>
            <w:vAlign w:val="center"/>
          </w:tcPr>
          <w:p w14:paraId="19B25073" w14:textId="77777777" w:rsidR="0060408E" w:rsidRDefault="00B227B2">
            <w:pPr>
              <w:pStyle w:val="afffc"/>
              <w:spacing w:line="276" w:lineRule="auto"/>
              <w:ind w:left="-100" w:right="-101" w:firstLine="0"/>
              <w:jc w:val="center"/>
              <w:rPr>
                <w:i/>
              </w:rPr>
            </w:pPr>
            <w:r>
              <w:rPr>
                <w:i/>
              </w:rPr>
              <w:t>2.17</w:t>
            </w:r>
          </w:p>
        </w:tc>
        <w:tc>
          <w:tcPr>
            <w:tcW w:w="1701" w:type="dxa"/>
            <w:vAlign w:val="center"/>
          </w:tcPr>
          <w:p w14:paraId="68C516A1" w14:textId="77777777" w:rsidR="0060408E" w:rsidRDefault="00B227B2">
            <w:pPr>
              <w:pStyle w:val="afffc"/>
              <w:spacing w:line="276" w:lineRule="auto"/>
              <w:ind w:right="-101" w:firstLine="0"/>
              <w:jc w:val="left"/>
              <w:rPr>
                <w:i/>
              </w:rPr>
            </w:pPr>
            <w:r>
              <w:rPr>
                <w:i/>
              </w:rPr>
              <w:t>Принято</w:t>
            </w:r>
          </w:p>
        </w:tc>
        <w:tc>
          <w:tcPr>
            <w:tcW w:w="1245" w:type="dxa"/>
            <w:vAlign w:val="center"/>
          </w:tcPr>
          <w:p w14:paraId="6C0209EF" w14:textId="77777777" w:rsidR="0060408E" w:rsidRDefault="00B227B2">
            <w:pPr>
              <w:pStyle w:val="afffc"/>
              <w:spacing w:line="276" w:lineRule="auto"/>
              <w:ind w:right="-101" w:firstLine="0"/>
              <w:jc w:val="left"/>
              <w:rPr>
                <w:i/>
              </w:rPr>
            </w:pPr>
            <w:r>
              <w:rPr>
                <w:i/>
              </w:rPr>
              <w:t>Устранено</w:t>
            </w:r>
          </w:p>
        </w:tc>
      </w:tr>
      <w:tr w:rsidR="0060408E" w14:paraId="5E5E83E5" w14:textId="77777777">
        <w:trPr>
          <w:trHeight w:val="340"/>
        </w:trPr>
        <w:tc>
          <w:tcPr>
            <w:tcW w:w="2127" w:type="dxa"/>
            <w:vAlign w:val="center"/>
          </w:tcPr>
          <w:p w14:paraId="3D05BF35" w14:textId="77777777" w:rsidR="0060408E" w:rsidRDefault="00B227B2">
            <w:pPr>
              <w:pStyle w:val="afffc"/>
              <w:spacing w:line="276" w:lineRule="auto"/>
              <w:ind w:right="-101" w:firstLine="0"/>
              <w:jc w:val="center"/>
              <w:rPr>
                <w:i/>
              </w:rPr>
            </w:pPr>
            <w:r>
              <w:rPr>
                <w:i/>
              </w:rPr>
              <w:t>...</w:t>
            </w:r>
          </w:p>
        </w:tc>
        <w:tc>
          <w:tcPr>
            <w:tcW w:w="992" w:type="dxa"/>
            <w:vAlign w:val="center"/>
          </w:tcPr>
          <w:p w14:paraId="208534C4" w14:textId="77777777" w:rsidR="0060408E" w:rsidRDefault="00B227B2">
            <w:pPr>
              <w:pStyle w:val="afffc"/>
              <w:spacing w:line="276" w:lineRule="auto"/>
              <w:ind w:left="-100" w:right="-101" w:firstLine="0"/>
              <w:jc w:val="center"/>
              <w:rPr>
                <w:i/>
              </w:rPr>
            </w:pPr>
            <w:r>
              <w:rPr>
                <w:i/>
              </w:rPr>
              <w:t>...</w:t>
            </w:r>
          </w:p>
        </w:tc>
        <w:tc>
          <w:tcPr>
            <w:tcW w:w="2551" w:type="dxa"/>
            <w:vAlign w:val="center"/>
          </w:tcPr>
          <w:p w14:paraId="3145F4E2" w14:textId="77777777" w:rsidR="0060408E" w:rsidRDefault="00B227B2">
            <w:pPr>
              <w:pStyle w:val="afffc"/>
              <w:spacing w:line="276" w:lineRule="auto"/>
              <w:ind w:left="-100" w:right="-101" w:firstLine="0"/>
              <w:jc w:val="center"/>
              <w:rPr>
                <w:i/>
              </w:rPr>
            </w:pPr>
            <w:r>
              <w:rPr>
                <w:i/>
              </w:rPr>
              <w:t>...</w:t>
            </w:r>
          </w:p>
        </w:tc>
        <w:tc>
          <w:tcPr>
            <w:tcW w:w="851" w:type="dxa"/>
            <w:vAlign w:val="center"/>
          </w:tcPr>
          <w:p w14:paraId="63D045FC" w14:textId="77777777" w:rsidR="0060408E" w:rsidRDefault="00B227B2">
            <w:pPr>
              <w:pStyle w:val="afffc"/>
              <w:spacing w:line="276" w:lineRule="auto"/>
              <w:ind w:left="-100" w:right="-101" w:firstLine="0"/>
              <w:jc w:val="center"/>
              <w:rPr>
                <w:i/>
              </w:rPr>
            </w:pPr>
            <w:r>
              <w:rPr>
                <w:i/>
              </w:rPr>
              <w:t>...</w:t>
            </w:r>
          </w:p>
        </w:tc>
        <w:tc>
          <w:tcPr>
            <w:tcW w:w="1701" w:type="dxa"/>
            <w:vAlign w:val="center"/>
          </w:tcPr>
          <w:p w14:paraId="4819C41D" w14:textId="77777777" w:rsidR="0060408E" w:rsidRDefault="00B227B2">
            <w:pPr>
              <w:pStyle w:val="afffc"/>
              <w:spacing w:line="276" w:lineRule="auto"/>
              <w:ind w:left="-100" w:right="-101" w:firstLine="0"/>
              <w:jc w:val="center"/>
              <w:rPr>
                <w:i/>
              </w:rPr>
            </w:pPr>
            <w:r>
              <w:rPr>
                <w:i/>
              </w:rPr>
              <w:t>...</w:t>
            </w:r>
          </w:p>
        </w:tc>
        <w:tc>
          <w:tcPr>
            <w:tcW w:w="1245" w:type="dxa"/>
            <w:vAlign w:val="center"/>
          </w:tcPr>
          <w:p w14:paraId="1F857822" w14:textId="77777777" w:rsidR="0060408E" w:rsidRDefault="00B227B2">
            <w:pPr>
              <w:pStyle w:val="afffc"/>
              <w:spacing w:line="276" w:lineRule="auto"/>
              <w:ind w:left="-100" w:right="-101" w:firstLine="0"/>
              <w:jc w:val="center"/>
              <w:rPr>
                <w:i/>
              </w:rPr>
            </w:pPr>
            <w:r>
              <w:rPr>
                <w:i/>
              </w:rPr>
              <w:t>...</w:t>
            </w:r>
          </w:p>
        </w:tc>
      </w:tr>
    </w:tbl>
    <w:p w14:paraId="6AF6D655" w14:textId="77777777" w:rsidR="0060408E" w:rsidRDefault="0060408E">
      <w:pPr>
        <w:pStyle w:val="afffc"/>
      </w:pPr>
    </w:p>
    <w:p w14:paraId="1A897B89" w14:textId="77777777" w:rsidR="0060408E" w:rsidRDefault="00B227B2">
      <w:pPr>
        <w:pStyle w:val="1"/>
        <w:numPr>
          <w:ilvl w:val="0"/>
          <w:numId w:val="0"/>
        </w:numPr>
        <w:spacing w:after="0" w:line="240" w:lineRule="auto"/>
        <w:jc w:val="left"/>
        <w:rPr>
          <w:b w:val="0"/>
          <w:bCs w:val="0"/>
          <w:sz w:val="22"/>
          <w:szCs w:val="22"/>
        </w:rPr>
      </w:pPr>
      <w:r>
        <w:rPr>
          <w:b w:val="0"/>
          <w:bCs w:val="0"/>
          <w:sz w:val="22"/>
          <w:szCs w:val="22"/>
        </w:rPr>
        <w:t>Дата _________________    Нормоконтролер  _______________     ___________________</w:t>
      </w:r>
    </w:p>
    <w:p w14:paraId="2754E59A" w14:textId="77777777" w:rsidR="0060408E" w:rsidRDefault="00B227B2">
      <w:pPr>
        <w:pStyle w:val="1"/>
        <w:numPr>
          <w:ilvl w:val="0"/>
          <w:numId w:val="0"/>
        </w:numPr>
        <w:spacing w:before="0" w:after="0" w:line="240" w:lineRule="auto"/>
        <w:ind w:firstLine="5103"/>
        <w:jc w:val="left"/>
        <w:rPr>
          <w:b w:val="0"/>
          <w:bCs w:val="0"/>
          <w:sz w:val="18"/>
          <w:szCs w:val="18"/>
        </w:rPr>
      </w:pPr>
      <w:r>
        <w:rPr>
          <w:b w:val="0"/>
          <w:bCs w:val="0"/>
          <w:sz w:val="18"/>
          <w:szCs w:val="18"/>
        </w:rPr>
        <w:t>личная подпись               расшифровка подписи</w:t>
      </w:r>
    </w:p>
    <w:p w14:paraId="7EF90C93" w14:textId="77777777" w:rsidR="0060408E" w:rsidRDefault="0060408E">
      <w:pPr>
        <w:pStyle w:val="afffc"/>
        <w:rPr>
          <w:spacing w:val="40"/>
        </w:rPr>
      </w:pPr>
    </w:p>
    <w:p w14:paraId="3364561E" w14:textId="77777777" w:rsidR="0060408E" w:rsidRDefault="00B227B2">
      <w:pPr>
        <w:pStyle w:val="afffc"/>
      </w:pPr>
      <w:r>
        <w:rPr>
          <w:spacing w:val="40"/>
        </w:rPr>
        <w:t>Примечание</w:t>
      </w:r>
      <w:r>
        <w:t xml:space="preserve"> – Перечень (журнал) результатов нормоконтроля может быть также дополнен такими сведениями, как дата (дата и время) поступления КД, дата (дата и время) возврата КД, количество предъявлений, фамилии разработчика и др.</w:t>
      </w:r>
    </w:p>
    <w:p w14:paraId="2B489A56" w14:textId="77777777" w:rsidR="0060408E" w:rsidRDefault="00B227B2">
      <w:pPr>
        <w:rPr>
          <w:rFonts w:ascii="Arial" w:eastAsiaTheme="majorEastAsia" w:hAnsi="Arial" w:cstheme="majorBidi"/>
          <w:color w:val="000000"/>
          <w:szCs w:val="26"/>
          <w:lang w:eastAsia="en-US"/>
        </w:rPr>
      </w:pPr>
      <w:r>
        <w:br w:type="page"/>
      </w:r>
    </w:p>
    <w:tbl>
      <w:tblPr>
        <w:tblW w:w="0" w:type="auto"/>
        <w:tblBorders>
          <w:top w:val="single" w:sz="4" w:space="0" w:color="auto"/>
          <w:bottom w:val="single" w:sz="4" w:space="0" w:color="auto"/>
        </w:tblBorders>
        <w:tblLook w:val="04A0" w:firstRow="1" w:lastRow="0" w:firstColumn="1" w:lastColumn="0" w:noHBand="0" w:noVBand="1"/>
      </w:tblPr>
      <w:tblGrid>
        <w:gridCol w:w="9637"/>
      </w:tblGrid>
      <w:tr w:rsidR="0060408E" w14:paraId="6078581D" w14:textId="77777777">
        <w:tc>
          <w:tcPr>
            <w:tcW w:w="9637" w:type="dxa"/>
            <w:shd w:val="clear" w:color="auto" w:fill="auto"/>
            <w:vAlign w:val="center"/>
          </w:tcPr>
          <w:p w14:paraId="42E4D97D" w14:textId="77777777" w:rsidR="0060408E" w:rsidRDefault="00B227B2">
            <w:pPr>
              <w:pStyle w:val="25"/>
              <w:widowControl w:val="0"/>
              <w:spacing w:before="120" w:after="120" w:line="360" w:lineRule="auto"/>
              <w:rPr>
                <w:rFonts w:ascii="Arial" w:hAnsi="Arial" w:cs="Arial"/>
                <w:b w:val="0"/>
                <w:bCs w:val="0"/>
                <w:color w:val="auto"/>
                <w:sz w:val="24"/>
                <w:szCs w:val="24"/>
              </w:rPr>
            </w:pPr>
            <w:bookmarkStart w:id="76" w:name="_Задачи_АЛП"/>
            <w:bookmarkStart w:id="77" w:name="_Взаимосвязи_задач_АЛП"/>
            <w:bookmarkStart w:id="78" w:name="_Общие_требования_к"/>
            <w:bookmarkStart w:id="79" w:name="_Перечень_стандартных_отчетов"/>
            <w:bookmarkStart w:id="80" w:name="_Hlk149137769"/>
            <w:bookmarkEnd w:id="70"/>
            <w:bookmarkEnd w:id="71"/>
            <w:bookmarkEnd w:id="72"/>
            <w:bookmarkEnd w:id="73"/>
            <w:bookmarkEnd w:id="74"/>
            <w:bookmarkEnd w:id="75"/>
            <w:bookmarkEnd w:id="76"/>
            <w:bookmarkEnd w:id="77"/>
            <w:bookmarkEnd w:id="78"/>
            <w:bookmarkEnd w:id="79"/>
            <w:r>
              <w:rPr>
                <w:rFonts w:ascii="Arial" w:hAnsi="Arial" w:cs="Arial"/>
                <w:b w:val="0"/>
                <w:bCs w:val="0"/>
                <w:color w:val="auto"/>
                <w:sz w:val="24"/>
                <w:szCs w:val="24"/>
              </w:rPr>
              <w:lastRenderedPageBreak/>
              <w:t>УДК 62(084.11):006.354</w:t>
            </w:r>
            <w:r>
              <w:rPr>
                <w:rFonts w:ascii="Arial" w:hAnsi="Arial" w:cs="Arial"/>
                <w:b w:val="0"/>
                <w:bCs w:val="0"/>
                <w:color w:val="auto"/>
                <w:sz w:val="24"/>
                <w:szCs w:val="24"/>
              </w:rPr>
              <w:tab/>
            </w:r>
            <w:r>
              <w:rPr>
                <w:rFonts w:ascii="Arial" w:hAnsi="Arial" w:cs="Arial"/>
                <w:b w:val="0"/>
                <w:bCs w:val="0"/>
                <w:color w:val="auto"/>
                <w:sz w:val="24"/>
                <w:szCs w:val="24"/>
              </w:rPr>
              <w:tab/>
              <w:t xml:space="preserve">                                                                  ОКС 01.110</w:t>
            </w:r>
          </w:p>
        </w:tc>
      </w:tr>
      <w:tr w:rsidR="0060408E" w14:paraId="42011F95" w14:textId="77777777">
        <w:tc>
          <w:tcPr>
            <w:tcW w:w="9637" w:type="dxa"/>
            <w:shd w:val="clear" w:color="auto" w:fill="auto"/>
            <w:vAlign w:val="center"/>
          </w:tcPr>
          <w:p w14:paraId="03D94A39" w14:textId="77777777" w:rsidR="0060408E" w:rsidRDefault="00B227B2">
            <w:pPr>
              <w:widowControl w:val="0"/>
              <w:spacing w:line="360" w:lineRule="auto"/>
              <w:jc w:val="both"/>
              <w:rPr>
                <w:rFonts w:ascii="Arial" w:hAnsi="Arial" w:cs="Arial"/>
                <w:b/>
                <w:bCs/>
                <w:sz w:val="24"/>
                <w:szCs w:val="24"/>
              </w:rPr>
            </w:pPr>
            <w:r>
              <w:rPr>
                <w:rFonts w:ascii="Arial" w:hAnsi="Arial"/>
                <w:bCs/>
                <w:sz w:val="24"/>
                <w:szCs w:val="24"/>
              </w:rPr>
              <w:t>Ключевые слова: нормоконтроль, нормоконтролер, конструкторская документация, стандартизация изделия, унификация изделия, проверка конструкторского документа</w:t>
            </w:r>
          </w:p>
        </w:tc>
      </w:tr>
      <w:bookmarkEnd w:id="80"/>
    </w:tbl>
    <w:p w14:paraId="40257DC8" w14:textId="77777777" w:rsidR="0060408E" w:rsidRDefault="0060408E">
      <w:pPr>
        <w:pStyle w:val="25"/>
        <w:widowControl w:val="0"/>
        <w:spacing w:line="360" w:lineRule="auto"/>
        <w:rPr>
          <w:rFonts w:ascii="Arial" w:hAnsi="Arial" w:cs="Arial"/>
          <w:b w:val="0"/>
          <w:bCs w:val="0"/>
          <w:color w:val="auto"/>
          <w:sz w:val="22"/>
        </w:rPr>
      </w:pPr>
    </w:p>
    <w:p w14:paraId="795735A6" w14:textId="77777777" w:rsidR="0060408E" w:rsidRDefault="0060408E">
      <w:pPr>
        <w:spacing w:line="276" w:lineRule="auto"/>
        <w:rPr>
          <w:rFonts w:ascii="Arial" w:hAnsi="Arial" w:cs="Arial"/>
          <w:bCs/>
          <w:sz w:val="24"/>
          <w:szCs w:val="28"/>
        </w:rPr>
      </w:pPr>
    </w:p>
    <w:p w14:paraId="21B212E6" w14:textId="77777777" w:rsidR="0060408E" w:rsidRDefault="0060408E">
      <w:pPr>
        <w:spacing w:line="276" w:lineRule="auto"/>
        <w:rPr>
          <w:rFonts w:ascii="Arial" w:hAnsi="Arial" w:cs="Arial"/>
          <w:bCs/>
          <w:sz w:val="24"/>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2740"/>
        <w:gridCol w:w="2072"/>
      </w:tblGrid>
      <w:tr w:rsidR="00832D55" w14:paraId="4DC595D6" w14:textId="77777777" w:rsidTr="006B5C30">
        <w:tc>
          <w:tcPr>
            <w:tcW w:w="4962" w:type="dxa"/>
          </w:tcPr>
          <w:p w14:paraId="4E4F310B" w14:textId="77777777" w:rsidR="00832D55" w:rsidRDefault="00832D55" w:rsidP="006B5C30">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4F194378" w14:textId="77777777" w:rsidR="00832D55" w:rsidRDefault="00832D55" w:rsidP="006B5C30">
            <w:pPr>
              <w:rPr>
                <w:rFonts w:ascii="Arial" w:hAnsi="Arial" w:cs="Arial"/>
                <w:sz w:val="24"/>
                <w:szCs w:val="24"/>
              </w:rPr>
            </w:pPr>
            <w:r>
              <w:rPr>
                <w:rFonts w:ascii="Arial" w:hAnsi="Arial" w:cs="Arial"/>
                <w:sz w:val="24"/>
                <w:szCs w:val="24"/>
              </w:rPr>
              <w:t xml:space="preserve">АО НИЦ «Прикладная логистика», </w:t>
            </w:r>
          </w:p>
          <w:p w14:paraId="173E2F95" w14:textId="77777777" w:rsidR="00832D55" w:rsidRDefault="00832D55" w:rsidP="006B5C30">
            <w:pPr>
              <w:rPr>
                <w:rFonts w:ascii="Arial" w:hAnsi="Arial" w:cs="Arial"/>
                <w:noProof/>
                <w:sz w:val="24"/>
                <w:szCs w:val="24"/>
              </w:rPr>
            </w:pPr>
            <w:r>
              <w:rPr>
                <w:rFonts w:ascii="Arial" w:hAnsi="Arial" w:cs="Arial"/>
                <w:sz w:val="24"/>
                <w:szCs w:val="24"/>
              </w:rPr>
              <w:t>Генеральный директор</w:t>
            </w:r>
          </w:p>
        </w:tc>
        <w:tc>
          <w:tcPr>
            <w:tcW w:w="2830" w:type="dxa"/>
          </w:tcPr>
          <w:p w14:paraId="47B42A90" w14:textId="30547F3E" w:rsidR="00832D55" w:rsidRDefault="00832D55" w:rsidP="006B5C30">
            <w:pPr>
              <w:rPr>
                <w:rFonts w:ascii="Arial" w:hAnsi="Arial" w:cs="Arial"/>
                <w:noProof/>
                <w:sz w:val="24"/>
                <w:szCs w:val="24"/>
              </w:rPr>
            </w:pPr>
          </w:p>
        </w:tc>
        <w:tc>
          <w:tcPr>
            <w:tcW w:w="2119" w:type="dxa"/>
          </w:tcPr>
          <w:p w14:paraId="65D1C26F" w14:textId="77777777" w:rsidR="00832D55" w:rsidRDefault="00832D55" w:rsidP="006B5C30">
            <w:pPr>
              <w:rPr>
                <w:rFonts w:ascii="Arial" w:hAnsi="Arial" w:cs="Arial"/>
                <w:sz w:val="24"/>
                <w:szCs w:val="24"/>
              </w:rPr>
            </w:pPr>
          </w:p>
          <w:p w14:paraId="3B1CFA49" w14:textId="77777777" w:rsidR="00832D55" w:rsidRDefault="00832D55" w:rsidP="006B5C30">
            <w:pPr>
              <w:rPr>
                <w:rFonts w:ascii="Arial" w:hAnsi="Arial" w:cs="Arial"/>
                <w:sz w:val="24"/>
                <w:szCs w:val="24"/>
              </w:rPr>
            </w:pPr>
          </w:p>
          <w:p w14:paraId="61BA93D1" w14:textId="77777777" w:rsidR="00832D55" w:rsidRDefault="00832D55" w:rsidP="006B5C30">
            <w:pPr>
              <w:jc w:val="right"/>
              <w:rPr>
                <w:rFonts w:ascii="Arial" w:hAnsi="Arial" w:cs="Arial"/>
                <w:noProof/>
                <w:sz w:val="24"/>
                <w:szCs w:val="24"/>
              </w:rPr>
            </w:pPr>
            <w:r>
              <w:rPr>
                <w:rFonts w:ascii="Arial" w:hAnsi="Arial" w:cs="Arial"/>
                <w:sz w:val="24"/>
                <w:szCs w:val="24"/>
              </w:rPr>
              <w:t>И.Ю.  Галин</w:t>
            </w:r>
          </w:p>
        </w:tc>
      </w:tr>
      <w:tr w:rsidR="00832D55" w14:paraId="34263F7A" w14:textId="77777777" w:rsidTr="006B5C30">
        <w:tc>
          <w:tcPr>
            <w:tcW w:w="4962" w:type="dxa"/>
          </w:tcPr>
          <w:p w14:paraId="30121593" w14:textId="77777777" w:rsidR="00832D55" w:rsidRDefault="00832D55" w:rsidP="006B5C30">
            <w:pPr>
              <w:rPr>
                <w:rFonts w:ascii="Arial" w:hAnsi="Arial" w:cs="Arial"/>
                <w:noProof/>
                <w:sz w:val="24"/>
                <w:szCs w:val="24"/>
              </w:rPr>
            </w:pPr>
          </w:p>
          <w:p w14:paraId="40D27248" w14:textId="77777777" w:rsidR="00832D55" w:rsidRDefault="00832D55" w:rsidP="006B5C30">
            <w:pPr>
              <w:rPr>
                <w:rFonts w:ascii="Arial" w:hAnsi="Arial" w:cs="Arial"/>
                <w:noProof/>
                <w:sz w:val="24"/>
                <w:szCs w:val="24"/>
              </w:rPr>
            </w:pPr>
          </w:p>
          <w:p w14:paraId="647711BD" w14:textId="77777777" w:rsidR="00832D55" w:rsidRDefault="00832D55" w:rsidP="006B5C30">
            <w:pPr>
              <w:rPr>
                <w:rFonts w:ascii="Arial" w:hAnsi="Arial" w:cs="Arial"/>
                <w:noProof/>
                <w:sz w:val="24"/>
                <w:szCs w:val="24"/>
              </w:rPr>
            </w:pPr>
          </w:p>
          <w:p w14:paraId="46F07AD8" w14:textId="77777777" w:rsidR="00832D55" w:rsidRDefault="00832D55" w:rsidP="006B5C30">
            <w:pPr>
              <w:rPr>
                <w:rFonts w:ascii="Arial" w:hAnsi="Arial" w:cs="Arial"/>
                <w:noProof/>
                <w:sz w:val="24"/>
                <w:szCs w:val="24"/>
              </w:rPr>
            </w:pPr>
          </w:p>
          <w:p w14:paraId="12A57BA0" w14:textId="77777777" w:rsidR="00832D55" w:rsidRDefault="00832D55" w:rsidP="006B5C30">
            <w:pPr>
              <w:rPr>
                <w:rFonts w:ascii="Arial" w:hAnsi="Arial" w:cs="Arial"/>
                <w:noProof/>
                <w:sz w:val="24"/>
                <w:szCs w:val="24"/>
              </w:rPr>
            </w:pPr>
          </w:p>
        </w:tc>
        <w:tc>
          <w:tcPr>
            <w:tcW w:w="2830" w:type="dxa"/>
          </w:tcPr>
          <w:p w14:paraId="718463B7" w14:textId="77777777" w:rsidR="00832D55" w:rsidRDefault="00832D55" w:rsidP="006B5C30">
            <w:pPr>
              <w:rPr>
                <w:rFonts w:ascii="Arial" w:hAnsi="Arial" w:cs="Arial"/>
                <w:noProof/>
                <w:sz w:val="24"/>
                <w:szCs w:val="24"/>
              </w:rPr>
            </w:pPr>
          </w:p>
        </w:tc>
        <w:tc>
          <w:tcPr>
            <w:tcW w:w="2119" w:type="dxa"/>
          </w:tcPr>
          <w:p w14:paraId="7EF26554" w14:textId="77777777" w:rsidR="00832D55" w:rsidRDefault="00832D55" w:rsidP="006B5C30">
            <w:pPr>
              <w:rPr>
                <w:rFonts w:ascii="Arial" w:hAnsi="Arial" w:cs="Arial"/>
                <w:noProof/>
                <w:sz w:val="24"/>
                <w:szCs w:val="24"/>
              </w:rPr>
            </w:pPr>
          </w:p>
        </w:tc>
      </w:tr>
      <w:tr w:rsidR="00832D55" w14:paraId="25E95223" w14:textId="77777777" w:rsidTr="006B5C30">
        <w:tc>
          <w:tcPr>
            <w:tcW w:w="4962" w:type="dxa"/>
          </w:tcPr>
          <w:p w14:paraId="3A5DFDD1" w14:textId="77777777" w:rsidR="00832D55" w:rsidRDefault="00832D55" w:rsidP="006B5C30">
            <w:pPr>
              <w:rPr>
                <w:rFonts w:ascii="Arial" w:hAnsi="Arial" w:cs="Arial"/>
                <w:sz w:val="24"/>
                <w:szCs w:val="24"/>
              </w:rPr>
            </w:pPr>
            <w:r>
              <w:rPr>
                <w:rFonts w:ascii="Arial" w:hAnsi="Arial" w:cs="Arial"/>
                <w:sz w:val="24"/>
                <w:szCs w:val="24"/>
              </w:rPr>
              <w:t>Руководитель разработки,</w:t>
            </w:r>
          </w:p>
          <w:p w14:paraId="42DF143E" w14:textId="77777777" w:rsidR="00832D55" w:rsidRDefault="00832D55" w:rsidP="006B5C30">
            <w:pPr>
              <w:rPr>
                <w:rFonts w:ascii="Arial" w:hAnsi="Arial" w:cs="Arial"/>
                <w:noProof/>
                <w:sz w:val="24"/>
                <w:szCs w:val="24"/>
              </w:rPr>
            </w:pPr>
            <w:r>
              <w:rPr>
                <w:rFonts w:ascii="Arial" w:hAnsi="Arial" w:cs="Arial"/>
                <w:sz w:val="24"/>
                <w:szCs w:val="24"/>
              </w:rPr>
              <w:t>руководитель отдела НО</w:t>
            </w:r>
          </w:p>
        </w:tc>
        <w:tc>
          <w:tcPr>
            <w:tcW w:w="2830" w:type="dxa"/>
          </w:tcPr>
          <w:p w14:paraId="031855C9" w14:textId="34A232AF" w:rsidR="00832D55" w:rsidRDefault="00832D55" w:rsidP="006B5C30">
            <w:pPr>
              <w:rPr>
                <w:rFonts w:ascii="Arial" w:hAnsi="Arial" w:cs="Arial"/>
                <w:noProof/>
                <w:sz w:val="24"/>
                <w:szCs w:val="24"/>
              </w:rPr>
            </w:pPr>
          </w:p>
        </w:tc>
        <w:tc>
          <w:tcPr>
            <w:tcW w:w="2119" w:type="dxa"/>
          </w:tcPr>
          <w:p w14:paraId="579FA987" w14:textId="77777777" w:rsidR="00832D55" w:rsidRDefault="00832D55" w:rsidP="006B5C30">
            <w:pPr>
              <w:rPr>
                <w:rFonts w:ascii="Arial" w:hAnsi="Arial" w:cs="Arial"/>
                <w:sz w:val="24"/>
                <w:szCs w:val="24"/>
              </w:rPr>
            </w:pPr>
          </w:p>
          <w:p w14:paraId="23379203" w14:textId="77777777" w:rsidR="00832D55" w:rsidRDefault="00832D55" w:rsidP="006B5C30">
            <w:pPr>
              <w:jc w:val="right"/>
              <w:rPr>
                <w:rFonts w:ascii="Arial" w:hAnsi="Arial" w:cs="Arial"/>
                <w:noProof/>
                <w:sz w:val="24"/>
                <w:szCs w:val="24"/>
              </w:rPr>
            </w:pPr>
            <w:r>
              <w:rPr>
                <w:rFonts w:ascii="Arial" w:hAnsi="Arial" w:cs="Arial"/>
                <w:sz w:val="24"/>
                <w:szCs w:val="24"/>
              </w:rPr>
              <w:t>Е.В. Селезнёва</w:t>
            </w:r>
          </w:p>
        </w:tc>
      </w:tr>
      <w:tr w:rsidR="00832D55" w14:paraId="7BD07D36" w14:textId="77777777" w:rsidTr="006B5C30">
        <w:tc>
          <w:tcPr>
            <w:tcW w:w="4962" w:type="dxa"/>
          </w:tcPr>
          <w:p w14:paraId="0300C26A" w14:textId="77777777" w:rsidR="00832D55" w:rsidRDefault="00832D55" w:rsidP="006B5C30">
            <w:pPr>
              <w:rPr>
                <w:rFonts w:ascii="Arial" w:hAnsi="Arial" w:cs="Arial"/>
                <w:noProof/>
                <w:sz w:val="24"/>
                <w:szCs w:val="24"/>
              </w:rPr>
            </w:pPr>
          </w:p>
          <w:p w14:paraId="4F2F0ABD" w14:textId="77777777" w:rsidR="00832D55" w:rsidRDefault="00832D55" w:rsidP="006B5C30">
            <w:pPr>
              <w:rPr>
                <w:rFonts w:ascii="Arial" w:hAnsi="Arial" w:cs="Arial"/>
                <w:noProof/>
                <w:sz w:val="24"/>
                <w:szCs w:val="24"/>
              </w:rPr>
            </w:pPr>
          </w:p>
          <w:p w14:paraId="5ABBD146" w14:textId="77777777" w:rsidR="00832D55" w:rsidRDefault="00832D55" w:rsidP="006B5C30">
            <w:pPr>
              <w:rPr>
                <w:rFonts w:ascii="Arial" w:hAnsi="Arial" w:cs="Arial"/>
                <w:noProof/>
                <w:sz w:val="24"/>
                <w:szCs w:val="24"/>
              </w:rPr>
            </w:pPr>
          </w:p>
          <w:p w14:paraId="72584863" w14:textId="77777777" w:rsidR="00832D55" w:rsidRDefault="00832D55" w:rsidP="006B5C30">
            <w:pPr>
              <w:rPr>
                <w:rFonts w:ascii="Arial" w:hAnsi="Arial" w:cs="Arial"/>
                <w:noProof/>
                <w:sz w:val="24"/>
                <w:szCs w:val="24"/>
              </w:rPr>
            </w:pPr>
          </w:p>
          <w:p w14:paraId="3FDDF5A0" w14:textId="77777777" w:rsidR="00832D55" w:rsidRDefault="00832D55" w:rsidP="006B5C30">
            <w:pPr>
              <w:rPr>
                <w:rFonts w:ascii="Arial" w:hAnsi="Arial" w:cs="Arial"/>
                <w:noProof/>
                <w:sz w:val="24"/>
                <w:szCs w:val="24"/>
              </w:rPr>
            </w:pPr>
          </w:p>
        </w:tc>
        <w:tc>
          <w:tcPr>
            <w:tcW w:w="2830" w:type="dxa"/>
          </w:tcPr>
          <w:p w14:paraId="4124D81C" w14:textId="77777777" w:rsidR="00832D55" w:rsidRDefault="00832D55" w:rsidP="006B5C30">
            <w:pPr>
              <w:rPr>
                <w:rFonts w:ascii="Arial" w:hAnsi="Arial" w:cs="Arial"/>
                <w:noProof/>
                <w:sz w:val="24"/>
                <w:szCs w:val="24"/>
              </w:rPr>
            </w:pPr>
          </w:p>
        </w:tc>
        <w:tc>
          <w:tcPr>
            <w:tcW w:w="2119" w:type="dxa"/>
          </w:tcPr>
          <w:p w14:paraId="3D8393F9" w14:textId="77777777" w:rsidR="00832D55" w:rsidRDefault="00832D55" w:rsidP="006B5C30">
            <w:pPr>
              <w:rPr>
                <w:rFonts w:ascii="Arial" w:hAnsi="Arial" w:cs="Arial"/>
                <w:noProof/>
                <w:sz w:val="24"/>
                <w:szCs w:val="24"/>
              </w:rPr>
            </w:pPr>
          </w:p>
        </w:tc>
      </w:tr>
      <w:tr w:rsidR="00832D55" w14:paraId="55D051F1" w14:textId="77777777" w:rsidTr="006B5C30">
        <w:tc>
          <w:tcPr>
            <w:tcW w:w="4962" w:type="dxa"/>
          </w:tcPr>
          <w:p w14:paraId="086084F2" w14:textId="77777777" w:rsidR="00832D55" w:rsidRDefault="00832D55" w:rsidP="006B5C30">
            <w:pPr>
              <w:rPr>
                <w:rFonts w:ascii="Arial" w:hAnsi="Arial" w:cs="Arial"/>
                <w:sz w:val="24"/>
                <w:szCs w:val="24"/>
              </w:rPr>
            </w:pPr>
            <w:r>
              <w:rPr>
                <w:rFonts w:ascii="Arial" w:hAnsi="Arial" w:cs="Arial"/>
                <w:sz w:val="24"/>
                <w:szCs w:val="24"/>
              </w:rPr>
              <w:t>Исполнитель,</w:t>
            </w:r>
          </w:p>
          <w:p w14:paraId="79D8E2FF" w14:textId="77777777" w:rsidR="00832D55" w:rsidRDefault="00832D55" w:rsidP="006B5C30">
            <w:pPr>
              <w:rPr>
                <w:rFonts w:ascii="Arial" w:hAnsi="Arial" w:cs="Arial"/>
                <w:noProof/>
                <w:sz w:val="24"/>
                <w:szCs w:val="24"/>
              </w:rPr>
            </w:pPr>
            <w:r>
              <w:rPr>
                <w:rFonts w:ascii="Arial" w:hAnsi="Arial" w:cs="Arial"/>
                <w:sz w:val="24"/>
                <w:szCs w:val="24"/>
              </w:rPr>
              <w:t>главный специалист отдела НО</w:t>
            </w:r>
          </w:p>
        </w:tc>
        <w:tc>
          <w:tcPr>
            <w:tcW w:w="2830" w:type="dxa"/>
          </w:tcPr>
          <w:p w14:paraId="10893B7D" w14:textId="4D7F3027" w:rsidR="00832D55" w:rsidRDefault="00832D55" w:rsidP="006B5C30">
            <w:pPr>
              <w:rPr>
                <w:rFonts w:ascii="Arial" w:hAnsi="Arial" w:cs="Arial"/>
                <w:noProof/>
                <w:sz w:val="24"/>
                <w:szCs w:val="24"/>
              </w:rPr>
            </w:pPr>
          </w:p>
        </w:tc>
        <w:tc>
          <w:tcPr>
            <w:tcW w:w="2119" w:type="dxa"/>
          </w:tcPr>
          <w:p w14:paraId="7BBBDEC8" w14:textId="77777777" w:rsidR="00832D55" w:rsidRDefault="00832D55" w:rsidP="006B5C30">
            <w:pPr>
              <w:rPr>
                <w:rFonts w:ascii="Arial" w:hAnsi="Arial" w:cs="Arial"/>
                <w:sz w:val="24"/>
                <w:szCs w:val="24"/>
              </w:rPr>
            </w:pPr>
          </w:p>
          <w:p w14:paraId="715E9D95" w14:textId="77777777" w:rsidR="00832D55" w:rsidRDefault="00832D55" w:rsidP="006B5C30">
            <w:pPr>
              <w:jc w:val="right"/>
              <w:rPr>
                <w:rFonts w:ascii="Arial" w:hAnsi="Arial" w:cs="Arial"/>
                <w:noProof/>
                <w:sz w:val="24"/>
                <w:szCs w:val="24"/>
              </w:rPr>
            </w:pPr>
            <w:r>
              <w:rPr>
                <w:rFonts w:ascii="Arial" w:hAnsi="Arial" w:cs="Arial"/>
                <w:sz w:val="24"/>
                <w:szCs w:val="24"/>
              </w:rPr>
              <w:t>А.Н. Петров</w:t>
            </w:r>
          </w:p>
        </w:tc>
      </w:tr>
    </w:tbl>
    <w:p w14:paraId="478BC31E" w14:textId="77777777" w:rsidR="0060408E" w:rsidRDefault="0060408E">
      <w:pPr>
        <w:pStyle w:val="25"/>
        <w:widowControl w:val="0"/>
        <w:spacing w:line="360" w:lineRule="auto"/>
        <w:rPr>
          <w:rFonts w:ascii="Arial" w:hAnsi="Arial" w:cs="Arial"/>
          <w:b w:val="0"/>
          <w:bCs w:val="0"/>
          <w:color w:val="auto"/>
          <w:sz w:val="22"/>
        </w:rPr>
      </w:pPr>
    </w:p>
    <w:p w14:paraId="57C92D44" w14:textId="77777777" w:rsidR="0060408E" w:rsidRDefault="0060408E"/>
    <w:sectPr w:rsidR="0060408E">
      <w:headerReference w:type="first" r:id="rId15"/>
      <w:footerReference w:type="first" r:id="rId16"/>
      <w:pgSz w:w="11906" w:h="16838"/>
      <w:pgMar w:top="1396" w:right="851" w:bottom="1418" w:left="1418" w:header="56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7883" w14:textId="77777777" w:rsidR="009965DE" w:rsidRDefault="009965DE">
      <w:r>
        <w:separator/>
      </w:r>
    </w:p>
  </w:endnote>
  <w:endnote w:type="continuationSeparator" w:id="0">
    <w:p w14:paraId="38D6A5D7" w14:textId="77777777" w:rsidR="009965DE" w:rsidRDefault="0099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1226" w14:textId="77777777" w:rsidR="0060408E" w:rsidRDefault="00B227B2">
    <w:pPr>
      <w:pStyle w:val="aff3"/>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4</w:t>
    </w:r>
    <w:r>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6ABE" w14:textId="77777777" w:rsidR="0060408E" w:rsidRDefault="00B227B2">
    <w:pPr>
      <w:pStyle w:val="aff3"/>
      <w:framePr w:wrap="around" w:vAnchor="text" w:hAnchor="margin" w:xAlign="outside" w:y="1"/>
      <w:rPr>
        <w:rStyle w:val="aff"/>
      </w:rPr>
    </w:pPr>
    <w:r>
      <w:rPr>
        <w:rStyle w:val="aff"/>
      </w:rPr>
      <w:fldChar w:fldCharType="begin"/>
    </w:r>
    <w:r>
      <w:rPr>
        <w:rStyle w:val="aff"/>
      </w:rPr>
      <w:instrText xml:space="preserve">PAGE  </w:instrText>
    </w:r>
    <w:r>
      <w:rPr>
        <w:rStyle w:val="aff"/>
      </w:rPr>
      <w:fldChar w:fldCharType="separate"/>
    </w:r>
    <w:r>
      <w:rPr>
        <w:rStyle w:val="aff"/>
      </w:rPr>
      <w:t>15</w:t>
    </w:r>
    <w:r>
      <w:rPr>
        <w:rStyle w:val="aff"/>
      </w:rPr>
      <w:fldChar w:fldCharType="end"/>
    </w:r>
  </w:p>
  <w:p w14:paraId="27E3FBE7" w14:textId="77777777" w:rsidR="0060408E" w:rsidRDefault="0060408E">
    <w:pPr>
      <w:pStyle w:val="af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544" w14:textId="77777777" w:rsidR="0060408E" w:rsidRDefault="00B227B2">
    <w:pPr>
      <w:pStyle w:val="aff3"/>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PAGE   \* MERGEFORMAT</w:instrText>
    </w:r>
    <w:r>
      <w:rPr>
        <w:rFonts w:ascii="Arial" w:hAnsi="Arial" w:cs="Arial"/>
        <w:sz w:val="22"/>
        <w:szCs w:val="22"/>
      </w:rPr>
      <w:fldChar w:fldCharType="separate"/>
    </w:r>
    <w:r>
      <w:rPr>
        <w:rFonts w:ascii="Arial" w:hAnsi="Arial" w:cs="Arial"/>
        <w:sz w:val="22"/>
        <w:szCs w:val="22"/>
      </w:rPr>
      <w:t>3</w:t>
    </w:r>
    <w:r>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0ACE" w14:textId="77777777" w:rsidR="0060408E" w:rsidRDefault="00B227B2">
    <w:pPr>
      <w:ind w:right="360" w:firstLine="142"/>
      <w:jc w:val="right"/>
      <w:rPr>
        <w:rFonts w:ascii="Arial" w:hAnsi="Arial" w:cs="Arial"/>
        <w:sz w:val="22"/>
        <w:szCs w:val="22"/>
      </w:rPr>
    </w:pPr>
    <w:r>
      <w:rPr>
        <w:rStyle w:val="aff"/>
      </w:rPr>
      <w:fldChar w:fldCharType="begin"/>
    </w:r>
    <w:r>
      <w:rPr>
        <w:rStyle w:val="aff"/>
        <w:szCs w:val="22"/>
      </w:rPr>
      <w:instrText xml:space="preserve"> PAGE </w:instrText>
    </w:r>
    <w:r>
      <w:rPr>
        <w:rStyle w:val="aff"/>
      </w:rPr>
      <w:fldChar w:fldCharType="separate"/>
    </w:r>
    <w:r>
      <w:rPr>
        <w:rStyle w:val="aff"/>
        <w:szCs w:val="22"/>
      </w:rPr>
      <w:t>1</w:t>
    </w:r>
    <w:r>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5DB6" w14:textId="77777777" w:rsidR="009965DE" w:rsidRDefault="009965DE">
      <w:r>
        <w:separator/>
      </w:r>
    </w:p>
  </w:footnote>
  <w:footnote w:type="continuationSeparator" w:id="0">
    <w:p w14:paraId="13CBE14A" w14:textId="77777777" w:rsidR="009965DE" w:rsidRDefault="009965DE">
      <w:r>
        <w:continuationSeparator/>
      </w:r>
    </w:p>
  </w:footnote>
  <w:footnote w:id="1">
    <w:p w14:paraId="70C8B0B1" w14:textId="13C798AB" w:rsidR="0060408E" w:rsidRPr="00763741" w:rsidRDefault="00B227B2">
      <w:pPr>
        <w:pStyle w:val="afd"/>
        <w:rPr>
          <w:rFonts w:ascii="Arial" w:hAnsi="Arial" w:cs="Arial"/>
        </w:rPr>
      </w:pPr>
      <w:r w:rsidRPr="00763741">
        <w:rPr>
          <w:rStyle w:val="afc"/>
          <w:rFonts w:ascii="Arial" w:hAnsi="Arial" w:cs="Arial"/>
        </w:rPr>
        <w:footnoteRef/>
      </w:r>
      <w:r w:rsidR="00763741" w:rsidRPr="00763741">
        <w:rPr>
          <w:rFonts w:ascii="Arial" w:hAnsi="Arial" w:cs="Arial"/>
          <w:vertAlign w:val="superscript"/>
        </w:rPr>
        <w:t>)</w:t>
      </w:r>
      <w:r w:rsidRPr="00763741">
        <w:rPr>
          <w:rFonts w:ascii="Arial" w:hAnsi="Arial" w:cs="Arial"/>
        </w:rPr>
        <w:t xml:space="preserve"> Пометка, нанесенная карандашом, и/или номер замечания.</w:t>
      </w:r>
    </w:p>
  </w:footnote>
  <w:footnote w:id="2">
    <w:p w14:paraId="5E2F711B" w14:textId="766C7A6D" w:rsidR="0060408E" w:rsidRPr="00763741" w:rsidRDefault="00B227B2">
      <w:pPr>
        <w:pStyle w:val="afd"/>
        <w:rPr>
          <w:rFonts w:ascii="Arial" w:hAnsi="Arial" w:cs="Arial"/>
        </w:rPr>
      </w:pPr>
      <w:r w:rsidRPr="00763741">
        <w:rPr>
          <w:rStyle w:val="afc"/>
          <w:rFonts w:ascii="Arial" w:hAnsi="Arial" w:cs="Arial"/>
        </w:rPr>
        <w:footnoteRef/>
      </w:r>
      <w:r w:rsidR="00763741" w:rsidRPr="00763741">
        <w:rPr>
          <w:rFonts w:ascii="Arial" w:hAnsi="Arial" w:cs="Arial"/>
          <w:vertAlign w:val="superscript"/>
        </w:rPr>
        <w:t>)</w:t>
      </w:r>
      <w:r w:rsidRPr="00763741">
        <w:rPr>
          <w:rFonts w:ascii="Arial" w:hAnsi="Arial" w:cs="Arial"/>
        </w:rPr>
        <w:t xml:space="preserve"> Условный код по применяемому в организации классификатору (может заменять или быть объединен с графой «Содержание замечания / предложения») – при наличии.</w:t>
      </w:r>
    </w:p>
  </w:footnote>
  <w:footnote w:id="3">
    <w:p w14:paraId="5D130DEC" w14:textId="3AA1B0CB" w:rsidR="0060408E" w:rsidRPr="00763741" w:rsidRDefault="00B227B2">
      <w:pPr>
        <w:pStyle w:val="afd"/>
        <w:rPr>
          <w:rFonts w:ascii="Arial" w:hAnsi="Arial" w:cs="Arial"/>
        </w:rPr>
      </w:pPr>
      <w:r w:rsidRPr="00763741">
        <w:rPr>
          <w:rStyle w:val="afc"/>
          <w:rFonts w:ascii="Arial" w:hAnsi="Arial" w:cs="Arial"/>
        </w:rPr>
        <w:footnoteRef/>
      </w:r>
      <w:r w:rsidR="00763741" w:rsidRPr="00763741">
        <w:rPr>
          <w:rFonts w:ascii="Arial" w:hAnsi="Arial" w:cs="Arial"/>
          <w:vertAlign w:val="superscript"/>
        </w:rPr>
        <w:t>)</w:t>
      </w:r>
      <w:r w:rsidRPr="00763741">
        <w:rPr>
          <w:rFonts w:ascii="Arial" w:hAnsi="Arial" w:cs="Arial"/>
        </w:rPr>
        <w:t xml:space="preserve"> Ответ разработчика КД – при применении средств автоматизации обмена информацией.</w:t>
      </w:r>
    </w:p>
  </w:footnote>
  <w:footnote w:id="4">
    <w:p w14:paraId="3F09ECE7" w14:textId="680825B3" w:rsidR="0060408E" w:rsidRPr="00763741" w:rsidRDefault="00B227B2">
      <w:pPr>
        <w:pStyle w:val="afd"/>
        <w:rPr>
          <w:rFonts w:ascii="Arial" w:hAnsi="Arial" w:cs="Arial"/>
        </w:rPr>
      </w:pPr>
      <w:r w:rsidRPr="00763741">
        <w:rPr>
          <w:rStyle w:val="afc"/>
          <w:rFonts w:ascii="Arial" w:hAnsi="Arial" w:cs="Arial"/>
        </w:rPr>
        <w:footnoteRef/>
      </w:r>
      <w:r w:rsidR="00763741" w:rsidRPr="00763741">
        <w:rPr>
          <w:rFonts w:ascii="Arial" w:hAnsi="Arial" w:cs="Arial"/>
          <w:vertAlign w:val="superscript"/>
        </w:rPr>
        <w:t>)</w:t>
      </w:r>
      <w:r w:rsidRPr="00763741">
        <w:rPr>
          <w:rFonts w:ascii="Arial" w:hAnsi="Arial" w:cs="Arial"/>
        </w:rPr>
        <w:t xml:space="preserve"> Дополнительные сведения, например, отметка об устранении (снятии) замечания –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6C10" w14:textId="77777777" w:rsidR="0060408E" w:rsidRDefault="00B227B2">
    <w:pPr>
      <w:pStyle w:val="aff5"/>
      <w:spacing w:after="480"/>
      <w:jc w:val="right"/>
      <w:rPr>
        <w:rFonts w:ascii="Arial" w:hAnsi="Arial" w:cs="Arial"/>
        <w:b/>
      </w:rPr>
    </w:pPr>
    <w:r>
      <w:rPr>
        <w:rFonts w:ascii="Arial" w:hAnsi="Arial" w:cs="Arial"/>
        <w:b/>
      </w:rPr>
      <w:t xml:space="preserve">ГОСТ Р                   – 2013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586D" w14:textId="77777777" w:rsidR="0060408E" w:rsidRDefault="00B227B2">
    <w:pPr>
      <w:rPr>
        <w:rFonts w:ascii="Arial" w:hAnsi="Arial" w:cs="Arial"/>
        <w:b/>
        <w:bCs/>
        <w:sz w:val="24"/>
        <w:szCs w:val="24"/>
      </w:rPr>
    </w:pPr>
    <w:r>
      <w:rPr>
        <w:rFonts w:ascii="Arial" w:hAnsi="Arial" w:cs="Arial"/>
        <w:b/>
        <w:bCs/>
        <w:sz w:val="24"/>
        <w:szCs w:val="24"/>
      </w:rPr>
      <w:t>ГОСТ Р 2.111―20ХХ</w:t>
    </w:r>
  </w:p>
  <w:p w14:paraId="206345B6" w14:textId="77777777" w:rsidR="0060408E" w:rsidRDefault="00B227B2">
    <w:pPr>
      <w:rPr>
        <w:rFonts w:ascii="Arial" w:hAnsi="Arial" w:cs="Arial"/>
        <w:bCs/>
        <w:i/>
        <w:color w:val="BFBFBF"/>
        <w:sz w:val="24"/>
        <w:szCs w:val="24"/>
      </w:rPr>
    </w:pPr>
    <w:r>
      <w:rPr>
        <w:rFonts w:ascii="Arial" w:hAnsi="Arial" w:cs="Arial"/>
        <w:bCs/>
        <w:i/>
        <w:sz w:val="24"/>
        <w:szCs w:val="24"/>
      </w:rPr>
      <w:t>(проект, окончательная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2F83" w14:textId="77777777" w:rsidR="0060408E" w:rsidRDefault="00B227B2">
    <w:pPr>
      <w:jc w:val="right"/>
      <w:rPr>
        <w:rFonts w:ascii="Arial" w:hAnsi="Arial" w:cs="Arial"/>
        <w:b/>
        <w:bCs/>
        <w:sz w:val="24"/>
        <w:szCs w:val="24"/>
      </w:rPr>
    </w:pPr>
    <w:r>
      <w:rPr>
        <w:rFonts w:ascii="Arial" w:hAnsi="Arial" w:cs="Arial"/>
        <w:b/>
        <w:bCs/>
        <w:sz w:val="24"/>
        <w:szCs w:val="24"/>
      </w:rPr>
      <w:t xml:space="preserve">ГОСТ Р 2.111―20ХХ </w:t>
    </w:r>
  </w:p>
  <w:p w14:paraId="52F17C98" w14:textId="77777777" w:rsidR="0060408E" w:rsidRDefault="00B227B2">
    <w:pPr>
      <w:jc w:val="right"/>
    </w:pPr>
    <w:r>
      <w:rPr>
        <w:rFonts w:ascii="Arial" w:hAnsi="Arial" w:cs="Arial"/>
        <w:bCs/>
        <w:i/>
        <w:sz w:val="24"/>
        <w:szCs w:val="24"/>
      </w:rPr>
      <w:t>(проект, окончательная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9EAF" w14:textId="77777777" w:rsidR="0060408E" w:rsidRDefault="00B227B2">
    <w:pPr>
      <w:jc w:val="right"/>
      <w:rPr>
        <w:rFonts w:ascii="Arial" w:hAnsi="Arial" w:cs="Arial"/>
        <w:b/>
        <w:bCs/>
        <w:sz w:val="24"/>
        <w:szCs w:val="24"/>
      </w:rPr>
    </w:pPr>
    <w:r>
      <w:rPr>
        <w:rFonts w:ascii="Arial" w:hAnsi="Arial" w:cs="Arial"/>
        <w:b/>
        <w:bCs/>
        <w:sz w:val="24"/>
        <w:szCs w:val="24"/>
      </w:rPr>
      <w:t xml:space="preserve">ГОСТ Р 2.111―20ХХ  </w:t>
    </w:r>
  </w:p>
  <w:p w14:paraId="7947651B" w14:textId="77777777" w:rsidR="0060408E" w:rsidRDefault="00B227B2">
    <w:pPr>
      <w:spacing w:after="120"/>
      <w:jc w:val="right"/>
      <w:rPr>
        <w:rFonts w:ascii="Arial" w:hAnsi="Arial" w:cs="Arial"/>
        <w:b/>
        <w:bCs/>
        <w:color w:val="BFBFBF"/>
        <w:sz w:val="24"/>
        <w:szCs w:val="24"/>
      </w:rPr>
    </w:pPr>
    <w:r>
      <w:rPr>
        <w:rFonts w:ascii="Arial" w:eastAsia="Arial" w:hAnsi="Arial" w:cs="Arial"/>
        <w:i/>
        <w:sz w:val="24"/>
        <w:szCs w:val="24"/>
      </w:rPr>
      <w:t>(</w:t>
    </w:r>
    <w:r>
      <w:rPr>
        <w:rFonts w:ascii="Arial" w:eastAsia="Arial" w:hAnsi="Arial" w:cs="Arial"/>
        <w:i/>
        <w:spacing w:val="-1"/>
        <w:sz w:val="24"/>
        <w:szCs w:val="24"/>
      </w:rPr>
      <w:t>проек</w:t>
    </w:r>
    <w:r>
      <w:rPr>
        <w:rFonts w:ascii="Arial" w:eastAsia="Arial" w:hAnsi="Arial" w:cs="Arial"/>
        <w:i/>
        <w:sz w:val="24"/>
        <w:szCs w:val="24"/>
      </w:rPr>
      <w:t xml:space="preserve">т, </w:t>
    </w:r>
    <w:r>
      <w:rPr>
        <w:rFonts w:ascii="Arial" w:hAnsi="Arial" w:cs="Arial"/>
        <w:bCs/>
        <w:i/>
        <w:sz w:val="24"/>
        <w:szCs w:val="24"/>
      </w:rPr>
      <w:t xml:space="preserve">окончательная </w:t>
    </w:r>
    <w:r>
      <w:rPr>
        <w:rFonts w:ascii="Arial" w:eastAsia="Arial" w:hAnsi="Arial" w:cs="Arial"/>
        <w:i/>
        <w:spacing w:val="-1"/>
        <w:sz w:val="24"/>
        <w:szCs w:val="24"/>
      </w:rPr>
      <w:t>редакци</w:t>
    </w:r>
    <w:r>
      <w:rPr>
        <w:rFonts w:ascii="Arial" w:eastAsia="Arial" w:hAnsi="Arial" w:cs="Arial"/>
        <w:i/>
        <w:sz w:val="24"/>
        <w:szCs w:val="24"/>
      </w:rPr>
      <w:t>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1D"/>
    <w:multiLevelType w:val="hybridMultilevel"/>
    <w:tmpl w:val="DED40522"/>
    <w:lvl w:ilvl="0" w:tplc="5FF8073C">
      <w:start w:val="1"/>
      <w:numFmt w:val="bullet"/>
      <w:pStyle w:val="a"/>
      <w:lvlText w:val="—"/>
      <w:lvlJc w:val="left"/>
      <w:pPr>
        <w:ind w:left="1429" w:hanging="360"/>
      </w:pPr>
      <w:rPr>
        <w:rFonts w:ascii="Arial" w:hAnsi="Arial" w:hint="default"/>
      </w:rPr>
    </w:lvl>
    <w:lvl w:ilvl="1" w:tplc="E7C4EB14" w:tentative="1">
      <w:start w:val="1"/>
      <w:numFmt w:val="bullet"/>
      <w:lvlText w:val="o"/>
      <w:lvlJc w:val="left"/>
      <w:pPr>
        <w:ind w:left="2149" w:hanging="360"/>
      </w:pPr>
      <w:rPr>
        <w:rFonts w:ascii="Courier New" w:hAnsi="Courier New" w:cs="Courier New" w:hint="default"/>
      </w:rPr>
    </w:lvl>
    <w:lvl w:ilvl="2" w:tplc="2676E4BA" w:tentative="1">
      <w:start w:val="1"/>
      <w:numFmt w:val="bullet"/>
      <w:lvlText w:val=""/>
      <w:lvlJc w:val="left"/>
      <w:pPr>
        <w:ind w:left="2869" w:hanging="360"/>
      </w:pPr>
      <w:rPr>
        <w:rFonts w:ascii="Wingdings" w:hAnsi="Wingdings" w:hint="default"/>
      </w:rPr>
    </w:lvl>
    <w:lvl w:ilvl="3" w:tplc="53A43306" w:tentative="1">
      <w:start w:val="1"/>
      <w:numFmt w:val="bullet"/>
      <w:lvlText w:val=""/>
      <w:lvlJc w:val="left"/>
      <w:pPr>
        <w:ind w:left="3589" w:hanging="360"/>
      </w:pPr>
      <w:rPr>
        <w:rFonts w:ascii="Symbol" w:hAnsi="Symbol" w:hint="default"/>
      </w:rPr>
    </w:lvl>
    <w:lvl w:ilvl="4" w:tplc="E424BC02" w:tentative="1">
      <w:start w:val="1"/>
      <w:numFmt w:val="bullet"/>
      <w:lvlText w:val="o"/>
      <w:lvlJc w:val="left"/>
      <w:pPr>
        <w:ind w:left="4309" w:hanging="360"/>
      </w:pPr>
      <w:rPr>
        <w:rFonts w:ascii="Courier New" w:hAnsi="Courier New" w:cs="Courier New" w:hint="default"/>
      </w:rPr>
    </w:lvl>
    <w:lvl w:ilvl="5" w:tplc="32485F08" w:tentative="1">
      <w:start w:val="1"/>
      <w:numFmt w:val="bullet"/>
      <w:lvlText w:val=""/>
      <w:lvlJc w:val="left"/>
      <w:pPr>
        <w:ind w:left="5029" w:hanging="360"/>
      </w:pPr>
      <w:rPr>
        <w:rFonts w:ascii="Wingdings" w:hAnsi="Wingdings" w:hint="default"/>
      </w:rPr>
    </w:lvl>
    <w:lvl w:ilvl="6" w:tplc="25F23E56" w:tentative="1">
      <w:start w:val="1"/>
      <w:numFmt w:val="bullet"/>
      <w:lvlText w:val=""/>
      <w:lvlJc w:val="left"/>
      <w:pPr>
        <w:ind w:left="5749" w:hanging="360"/>
      </w:pPr>
      <w:rPr>
        <w:rFonts w:ascii="Symbol" w:hAnsi="Symbol" w:hint="default"/>
      </w:rPr>
    </w:lvl>
    <w:lvl w:ilvl="7" w:tplc="D96EE26E" w:tentative="1">
      <w:start w:val="1"/>
      <w:numFmt w:val="bullet"/>
      <w:lvlText w:val="o"/>
      <w:lvlJc w:val="left"/>
      <w:pPr>
        <w:ind w:left="6469" w:hanging="360"/>
      </w:pPr>
      <w:rPr>
        <w:rFonts w:ascii="Courier New" w:hAnsi="Courier New" w:cs="Courier New" w:hint="default"/>
      </w:rPr>
    </w:lvl>
    <w:lvl w:ilvl="8" w:tplc="419C7350" w:tentative="1">
      <w:start w:val="1"/>
      <w:numFmt w:val="bullet"/>
      <w:lvlText w:val=""/>
      <w:lvlJc w:val="left"/>
      <w:pPr>
        <w:ind w:left="7189" w:hanging="360"/>
      </w:pPr>
      <w:rPr>
        <w:rFonts w:ascii="Wingdings" w:hAnsi="Wingdings" w:hint="default"/>
      </w:rPr>
    </w:lvl>
  </w:abstractNum>
  <w:abstractNum w:abstractNumId="1" w15:restartNumberingAfterBreak="0">
    <w:nsid w:val="1E707418"/>
    <w:multiLevelType w:val="multilevel"/>
    <w:tmpl w:val="01B6DC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0"/>
      <w:lvlText w:val="%3)"/>
      <w:lvlJc w:val="left"/>
      <w:pPr>
        <w:tabs>
          <w:tab w:val="num" w:pos="1134"/>
        </w:tabs>
        <w:ind w:left="0" w:firstLine="709"/>
      </w:pPr>
      <w:rPr>
        <w:rFonts w:hint="default"/>
        <w:b w:val="0"/>
        <w:bCs w:val="0"/>
        <w:i w:val="0"/>
        <w:iCs w:val="0"/>
        <w:caps w:val="0"/>
        <w:smallCaps w:val="0"/>
        <w:vanish w:val="0"/>
        <w:color w:val="000000"/>
        <w:spacing w:val="0"/>
        <w:position w:val="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DC7E29"/>
    <w:multiLevelType w:val="multilevel"/>
    <w:tmpl w:val="9126C3C0"/>
    <w:styleLink w:val="a1"/>
    <w:lvl w:ilvl="0">
      <w:start w:val="1"/>
      <w:numFmt w:val="decimal"/>
      <w:pStyle w:val="2"/>
      <w:lvlText w:val="Таблица %1"/>
      <w:lvlJc w:val="left"/>
      <w:pPr>
        <w:ind w:left="624" w:hanging="624"/>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CB2DC9"/>
    <w:multiLevelType w:val="multilevel"/>
    <w:tmpl w:val="74BCD4F2"/>
    <w:lvl w:ilvl="0">
      <w:start w:val="1"/>
      <w:numFmt w:val="bullet"/>
      <w:pStyle w:val="1-"/>
      <w:lvlText w:val=""/>
      <w:lvlJc w:val="left"/>
      <w:pPr>
        <w:tabs>
          <w:tab w:val="num" w:pos="1276"/>
        </w:tabs>
        <w:ind w:left="284" w:firstLine="709"/>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C05675C"/>
    <w:multiLevelType w:val="multilevel"/>
    <w:tmpl w:val="E64210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numFmt w:val="bullet"/>
      <w:lvlText w:val="-"/>
      <w:lvlJc w:val="left"/>
      <w:pPr>
        <w:tabs>
          <w:tab w:val="num" w:pos="1134"/>
        </w:tabs>
        <w:ind w:left="0" w:firstLine="709"/>
      </w:pPr>
      <w:rPr>
        <w:rFonts w:ascii="Times New Roman" w:eastAsia="Times New Roman" w:hAnsi="Times New Roman" w:cs="Times New Roman" w:hint="default"/>
        <w:b w:val="0"/>
        <w:bCs w:val="0"/>
        <w:i w:val="0"/>
        <w:iCs w:val="0"/>
        <w:caps w:val="0"/>
        <w:smallCaps w:val="0"/>
        <w:vanish w:val="0"/>
        <w:color w:val="525459"/>
        <w:spacing w:val="0"/>
        <w:w w:val="105"/>
        <w:position w:val="0"/>
        <w:sz w:val="21"/>
        <w:szCs w:val="21"/>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D46FB8"/>
    <w:multiLevelType w:val="multilevel"/>
    <w:tmpl w:val="9126C3C0"/>
    <w:numStyleLink w:val="a1"/>
  </w:abstractNum>
  <w:abstractNum w:abstractNumId="6" w15:restartNumberingAfterBreak="0">
    <w:nsid w:val="312E697D"/>
    <w:multiLevelType w:val="multilevel"/>
    <w:tmpl w:val="5E2AF98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lef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left"/>
      <w:pPr>
        <w:ind w:left="6480" w:hanging="360"/>
      </w:pPr>
    </w:lvl>
  </w:abstractNum>
  <w:abstractNum w:abstractNumId="7" w15:restartNumberingAfterBreak="0">
    <w:nsid w:val="3E003DC8"/>
    <w:multiLevelType w:val="hybridMultilevel"/>
    <w:tmpl w:val="E6BA09F4"/>
    <w:lvl w:ilvl="0" w:tplc="19FAD04E">
      <w:start w:val="1"/>
      <w:numFmt w:val="decimal"/>
      <w:pStyle w:val="a2"/>
      <w:lvlText w:val="%1)"/>
      <w:lvlJc w:val="left"/>
      <w:pPr>
        <w:ind w:left="1069" w:hanging="360"/>
      </w:pPr>
    </w:lvl>
    <w:lvl w:ilvl="1" w:tplc="C520FEEA" w:tentative="1">
      <w:start w:val="1"/>
      <w:numFmt w:val="lowerLetter"/>
      <w:lvlText w:val="%2."/>
      <w:lvlJc w:val="left"/>
      <w:pPr>
        <w:ind w:left="3283" w:hanging="360"/>
      </w:pPr>
    </w:lvl>
    <w:lvl w:ilvl="2" w:tplc="E97CFC46" w:tentative="1">
      <w:start w:val="1"/>
      <w:numFmt w:val="lowerRoman"/>
      <w:lvlText w:val="%3."/>
      <w:lvlJc w:val="right"/>
      <w:pPr>
        <w:ind w:left="4003" w:hanging="180"/>
      </w:pPr>
    </w:lvl>
    <w:lvl w:ilvl="3" w:tplc="A2AAF7A4" w:tentative="1">
      <w:start w:val="1"/>
      <w:numFmt w:val="decimal"/>
      <w:lvlText w:val="%4."/>
      <w:lvlJc w:val="left"/>
      <w:pPr>
        <w:ind w:left="4723" w:hanging="360"/>
      </w:pPr>
    </w:lvl>
    <w:lvl w:ilvl="4" w:tplc="D08AF830" w:tentative="1">
      <w:start w:val="1"/>
      <w:numFmt w:val="lowerLetter"/>
      <w:lvlText w:val="%5."/>
      <w:lvlJc w:val="left"/>
      <w:pPr>
        <w:ind w:left="5443" w:hanging="360"/>
      </w:pPr>
    </w:lvl>
    <w:lvl w:ilvl="5" w:tplc="E78692D0" w:tentative="1">
      <w:start w:val="1"/>
      <w:numFmt w:val="lowerRoman"/>
      <w:lvlText w:val="%6."/>
      <w:lvlJc w:val="right"/>
      <w:pPr>
        <w:ind w:left="6163" w:hanging="180"/>
      </w:pPr>
    </w:lvl>
    <w:lvl w:ilvl="6" w:tplc="C3BA37D8" w:tentative="1">
      <w:start w:val="1"/>
      <w:numFmt w:val="decimal"/>
      <w:lvlText w:val="%7."/>
      <w:lvlJc w:val="left"/>
      <w:pPr>
        <w:ind w:left="6883" w:hanging="360"/>
      </w:pPr>
    </w:lvl>
    <w:lvl w:ilvl="7" w:tplc="B6206070" w:tentative="1">
      <w:start w:val="1"/>
      <w:numFmt w:val="lowerLetter"/>
      <w:lvlText w:val="%8."/>
      <w:lvlJc w:val="left"/>
      <w:pPr>
        <w:ind w:left="7603" w:hanging="360"/>
      </w:pPr>
    </w:lvl>
    <w:lvl w:ilvl="8" w:tplc="34BA2A6A" w:tentative="1">
      <w:start w:val="1"/>
      <w:numFmt w:val="lowerRoman"/>
      <w:lvlText w:val="%9."/>
      <w:lvlJc w:val="right"/>
      <w:pPr>
        <w:ind w:left="8323" w:hanging="180"/>
      </w:pPr>
    </w:lvl>
  </w:abstractNum>
  <w:abstractNum w:abstractNumId="8" w15:restartNumberingAfterBreak="0">
    <w:nsid w:val="5643197D"/>
    <w:multiLevelType w:val="multilevel"/>
    <w:tmpl w:val="F326A554"/>
    <w:lvl w:ilvl="0">
      <w:start w:val="1"/>
      <w:numFmt w:val="decimal"/>
      <w:pStyle w:val="1"/>
      <w:lvlText w:val="%1"/>
      <w:lvlJc w:val="left"/>
      <w:pPr>
        <w:tabs>
          <w:tab w:val="num" w:pos="1134"/>
        </w:tabs>
        <w:ind w:left="-1" w:firstLine="710"/>
      </w:pPr>
      <w:rPr>
        <w:b/>
        <w:i w:val="0"/>
        <w:iCs w:val="0"/>
        <w:caps w:val="0"/>
        <w:smallCaps w:val="0"/>
        <w:vanish w:val="0"/>
        <w:color w:val="000000"/>
        <w:spacing w:val="0"/>
        <w:position w:val="0"/>
        <w:u w:val="none"/>
        <w:vertAlign w:val="baseline"/>
      </w:rPr>
    </w:lvl>
    <w:lvl w:ilvl="1">
      <w:start w:val="1"/>
      <w:numFmt w:val="decimal"/>
      <w:pStyle w:val="20"/>
      <w:lvlText w:val="%1.%2"/>
      <w:lvlJc w:val="left"/>
      <w:pPr>
        <w:tabs>
          <w:tab w:val="num" w:pos="2268"/>
        </w:tabs>
        <w:ind w:left="1134" w:firstLine="709"/>
      </w:pPr>
      <w:rPr>
        <w:b w:val="0"/>
        <w:i w:val="0"/>
        <w:iCs w:val="0"/>
        <w:caps w:val="0"/>
        <w:smallCaps w:val="0"/>
        <w:vanish w:val="0"/>
        <w:color w:val="000000"/>
        <w:spacing w:val="0"/>
        <w:position w:val="0"/>
        <w:u w:val="none"/>
        <w:vertAlign w:val="baseline"/>
      </w:rPr>
    </w:lvl>
    <w:lvl w:ilvl="2">
      <w:start w:val="1"/>
      <w:numFmt w:val="decimal"/>
      <w:pStyle w:val="3"/>
      <w:lvlText w:val="%1.%2.%3"/>
      <w:lvlJc w:val="left"/>
      <w:pPr>
        <w:tabs>
          <w:tab w:val="num" w:pos="5812"/>
        </w:tabs>
        <w:ind w:left="3686" w:firstLine="709"/>
      </w:pPr>
      <w:rPr>
        <w:i w:val="0"/>
        <w:iCs w:val="0"/>
        <w:caps w:val="0"/>
        <w:smallCaps w:val="0"/>
        <w:vanish w:val="0"/>
        <w:color w:val="000000"/>
        <w:spacing w:val="0"/>
        <w:position w:val="0"/>
        <w:u w:val="none"/>
        <w:vertAlign w:val="baseline"/>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9" w15:restartNumberingAfterBreak="0">
    <w:nsid w:val="76EE5127"/>
    <w:multiLevelType w:val="multilevel"/>
    <w:tmpl w:val="13B6735E"/>
    <w:lvl w:ilvl="0">
      <w:start w:val="1"/>
      <w:numFmt w:val="decimal"/>
      <w:lvlText w:val="%1"/>
      <w:lvlJc w:val="left"/>
      <w:rPr>
        <w:rFonts w:ascii="Arial" w:eastAsia="Times New Roman" w:hAnsi="Arial" w:cs="Arial" w:hint="default"/>
        <w:b w:val="0"/>
        <w:bCs w:val="0"/>
        <w:i w:val="0"/>
        <w:iCs w:val="0"/>
        <w:smallCaps w:val="0"/>
        <w:color w:val="252325"/>
        <w:spacing w:val="0"/>
        <w:w w:val="100"/>
        <w:position w:val="0"/>
        <w:sz w:val="20"/>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2"/>
  </w:num>
  <w:num w:numId="5">
    <w:abstractNumId w:val="5"/>
  </w:num>
  <w:num w:numId="6">
    <w:abstractNumId w:val="1"/>
  </w:num>
  <w:num w:numId="7">
    <w:abstractNumId w:val="7"/>
    <w:lvlOverride w:ilvl="0">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num>
  <w:num w:numId="13">
    <w:abstractNumId w:val="8"/>
  </w:num>
  <w:num w:numId="14">
    <w:abstractNumId w:val="8"/>
  </w:num>
  <w:num w:numId="15">
    <w:abstractNumId w:val="3"/>
  </w:num>
  <w:num w:numId="16">
    <w:abstractNumId w:val="8"/>
  </w:num>
  <w:num w:numId="17">
    <w:abstractNumId w:val="8"/>
  </w:num>
  <w:num w:numId="18">
    <w:abstractNumId w:val="8"/>
  </w:num>
  <w:num w:numId="19">
    <w:abstractNumId w:val="8"/>
  </w:num>
  <w:num w:numId="20">
    <w:abstractNumId w:val="3"/>
  </w:num>
  <w:num w:numId="21">
    <w:abstractNumId w:val="3"/>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1"/>
  </w:num>
  <w:num w:numId="41">
    <w:abstractNumId w:val="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2"/>
    <w:rsid w:val="00000193"/>
    <w:rsid w:val="00001079"/>
    <w:rsid w:val="0000280A"/>
    <w:rsid w:val="00002FFA"/>
    <w:rsid w:val="00004DE6"/>
    <w:rsid w:val="00005D4F"/>
    <w:rsid w:val="00006EED"/>
    <w:rsid w:val="0000705E"/>
    <w:rsid w:val="000156F5"/>
    <w:rsid w:val="00017F1E"/>
    <w:rsid w:val="00022FED"/>
    <w:rsid w:val="00023DBA"/>
    <w:rsid w:val="00026F91"/>
    <w:rsid w:val="0003027C"/>
    <w:rsid w:val="00036971"/>
    <w:rsid w:val="000447BB"/>
    <w:rsid w:val="00046A60"/>
    <w:rsid w:val="0004743C"/>
    <w:rsid w:val="00053AAC"/>
    <w:rsid w:val="000545D3"/>
    <w:rsid w:val="00056743"/>
    <w:rsid w:val="00057B61"/>
    <w:rsid w:val="0006203A"/>
    <w:rsid w:val="00062BC4"/>
    <w:rsid w:val="00065F65"/>
    <w:rsid w:val="00066DA0"/>
    <w:rsid w:val="00066FD7"/>
    <w:rsid w:val="00070AB8"/>
    <w:rsid w:val="000731D8"/>
    <w:rsid w:val="000809F4"/>
    <w:rsid w:val="0008127A"/>
    <w:rsid w:val="00081E69"/>
    <w:rsid w:val="0008484C"/>
    <w:rsid w:val="00090488"/>
    <w:rsid w:val="0009103D"/>
    <w:rsid w:val="000941D5"/>
    <w:rsid w:val="00095101"/>
    <w:rsid w:val="00095571"/>
    <w:rsid w:val="00096F19"/>
    <w:rsid w:val="000A07B8"/>
    <w:rsid w:val="000A4117"/>
    <w:rsid w:val="000A4AC1"/>
    <w:rsid w:val="000A6F91"/>
    <w:rsid w:val="000A7B78"/>
    <w:rsid w:val="000B2C62"/>
    <w:rsid w:val="000B3C86"/>
    <w:rsid w:val="000B4A94"/>
    <w:rsid w:val="000B4D65"/>
    <w:rsid w:val="000B60C4"/>
    <w:rsid w:val="000B748F"/>
    <w:rsid w:val="000C005E"/>
    <w:rsid w:val="000C18E9"/>
    <w:rsid w:val="000C4383"/>
    <w:rsid w:val="000C5EFF"/>
    <w:rsid w:val="000D12E1"/>
    <w:rsid w:val="000D1726"/>
    <w:rsid w:val="000D1EE5"/>
    <w:rsid w:val="000D215B"/>
    <w:rsid w:val="000D328F"/>
    <w:rsid w:val="000D4A47"/>
    <w:rsid w:val="000D4DFF"/>
    <w:rsid w:val="000D56AA"/>
    <w:rsid w:val="000E16C2"/>
    <w:rsid w:val="000E1FAB"/>
    <w:rsid w:val="000E35D7"/>
    <w:rsid w:val="000E4385"/>
    <w:rsid w:val="000E4B45"/>
    <w:rsid w:val="000E6ACD"/>
    <w:rsid w:val="000F0672"/>
    <w:rsid w:val="000F15F1"/>
    <w:rsid w:val="000F1EFE"/>
    <w:rsid w:val="000F3391"/>
    <w:rsid w:val="000F6D2D"/>
    <w:rsid w:val="001020E4"/>
    <w:rsid w:val="00103983"/>
    <w:rsid w:val="00104DBD"/>
    <w:rsid w:val="00111179"/>
    <w:rsid w:val="00111A83"/>
    <w:rsid w:val="001134A8"/>
    <w:rsid w:val="0011392A"/>
    <w:rsid w:val="00113BA9"/>
    <w:rsid w:val="0012048E"/>
    <w:rsid w:val="00121FE7"/>
    <w:rsid w:val="00124A0E"/>
    <w:rsid w:val="001251A5"/>
    <w:rsid w:val="0012635C"/>
    <w:rsid w:val="00131014"/>
    <w:rsid w:val="00133250"/>
    <w:rsid w:val="00136D42"/>
    <w:rsid w:val="00141A06"/>
    <w:rsid w:val="00144D37"/>
    <w:rsid w:val="00144FA3"/>
    <w:rsid w:val="001464E5"/>
    <w:rsid w:val="001465CB"/>
    <w:rsid w:val="00146AD4"/>
    <w:rsid w:val="001470E4"/>
    <w:rsid w:val="001507C0"/>
    <w:rsid w:val="00152569"/>
    <w:rsid w:val="0015285F"/>
    <w:rsid w:val="00152C43"/>
    <w:rsid w:val="00154212"/>
    <w:rsid w:val="0015488B"/>
    <w:rsid w:val="001552C7"/>
    <w:rsid w:val="00157068"/>
    <w:rsid w:val="00160C43"/>
    <w:rsid w:val="001637C9"/>
    <w:rsid w:val="00164104"/>
    <w:rsid w:val="00164639"/>
    <w:rsid w:val="00164711"/>
    <w:rsid w:val="00164C4D"/>
    <w:rsid w:val="0016710C"/>
    <w:rsid w:val="00167375"/>
    <w:rsid w:val="00170112"/>
    <w:rsid w:val="00171C81"/>
    <w:rsid w:val="00173685"/>
    <w:rsid w:val="00173DDA"/>
    <w:rsid w:val="00173E2F"/>
    <w:rsid w:val="001741F2"/>
    <w:rsid w:val="00174928"/>
    <w:rsid w:val="00174BA2"/>
    <w:rsid w:val="00175873"/>
    <w:rsid w:val="001760F1"/>
    <w:rsid w:val="00176F20"/>
    <w:rsid w:val="00186098"/>
    <w:rsid w:val="001874EB"/>
    <w:rsid w:val="00191157"/>
    <w:rsid w:val="00191A49"/>
    <w:rsid w:val="00192524"/>
    <w:rsid w:val="001927B2"/>
    <w:rsid w:val="00192D64"/>
    <w:rsid w:val="00194043"/>
    <w:rsid w:val="001946B4"/>
    <w:rsid w:val="00194DF8"/>
    <w:rsid w:val="0019734E"/>
    <w:rsid w:val="00197B89"/>
    <w:rsid w:val="001A4BFC"/>
    <w:rsid w:val="001A5198"/>
    <w:rsid w:val="001B1587"/>
    <w:rsid w:val="001B72B1"/>
    <w:rsid w:val="001C0C1B"/>
    <w:rsid w:val="001C14FB"/>
    <w:rsid w:val="001C209E"/>
    <w:rsid w:val="001C57B9"/>
    <w:rsid w:val="001C5D8C"/>
    <w:rsid w:val="001C6DBE"/>
    <w:rsid w:val="001D52CD"/>
    <w:rsid w:val="001D5D16"/>
    <w:rsid w:val="001D7BF3"/>
    <w:rsid w:val="001E12A7"/>
    <w:rsid w:val="001E3C56"/>
    <w:rsid w:val="001E3E34"/>
    <w:rsid w:val="001E6C14"/>
    <w:rsid w:val="001E739B"/>
    <w:rsid w:val="001F05AF"/>
    <w:rsid w:val="001F0A0F"/>
    <w:rsid w:val="001F3699"/>
    <w:rsid w:val="001F37B7"/>
    <w:rsid w:val="001F5E14"/>
    <w:rsid w:val="001F608C"/>
    <w:rsid w:val="001F6751"/>
    <w:rsid w:val="00200CD4"/>
    <w:rsid w:val="00202F86"/>
    <w:rsid w:val="00207F9C"/>
    <w:rsid w:val="00212A63"/>
    <w:rsid w:val="00216A0A"/>
    <w:rsid w:val="00221CE1"/>
    <w:rsid w:val="00222342"/>
    <w:rsid w:val="00223F0E"/>
    <w:rsid w:val="00224CA4"/>
    <w:rsid w:val="00224EE3"/>
    <w:rsid w:val="002258DC"/>
    <w:rsid w:val="00230B95"/>
    <w:rsid w:val="00231691"/>
    <w:rsid w:val="00234C50"/>
    <w:rsid w:val="00240447"/>
    <w:rsid w:val="00241767"/>
    <w:rsid w:val="00243973"/>
    <w:rsid w:val="00246443"/>
    <w:rsid w:val="002471F2"/>
    <w:rsid w:val="00251737"/>
    <w:rsid w:val="002570B5"/>
    <w:rsid w:val="00257898"/>
    <w:rsid w:val="00260097"/>
    <w:rsid w:val="00260A07"/>
    <w:rsid w:val="00262FB4"/>
    <w:rsid w:val="0026399F"/>
    <w:rsid w:val="00265D9C"/>
    <w:rsid w:val="0026667E"/>
    <w:rsid w:val="00272681"/>
    <w:rsid w:val="00274447"/>
    <w:rsid w:val="0028036B"/>
    <w:rsid w:val="00283E68"/>
    <w:rsid w:val="002856C5"/>
    <w:rsid w:val="002879C8"/>
    <w:rsid w:val="0029387F"/>
    <w:rsid w:val="0029596C"/>
    <w:rsid w:val="002A217A"/>
    <w:rsid w:val="002A47BC"/>
    <w:rsid w:val="002A5C7F"/>
    <w:rsid w:val="002A65C1"/>
    <w:rsid w:val="002B1372"/>
    <w:rsid w:val="002B5BF2"/>
    <w:rsid w:val="002B65C3"/>
    <w:rsid w:val="002B71DC"/>
    <w:rsid w:val="002C0534"/>
    <w:rsid w:val="002C1813"/>
    <w:rsid w:val="002C1A8F"/>
    <w:rsid w:val="002C43FC"/>
    <w:rsid w:val="002C5503"/>
    <w:rsid w:val="002D0EC6"/>
    <w:rsid w:val="002D36B6"/>
    <w:rsid w:val="002D591F"/>
    <w:rsid w:val="002D6054"/>
    <w:rsid w:val="002D6874"/>
    <w:rsid w:val="002D7A80"/>
    <w:rsid w:val="002E4100"/>
    <w:rsid w:val="002E5DF0"/>
    <w:rsid w:val="002F0EF1"/>
    <w:rsid w:val="002F1325"/>
    <w:rsid w:val="002F654E"/>
    <w:rsid w:val="002F799C"/>
    <w:rsid w:val="003020A6"/>
    <w:rsid w:val="0030346F"/>
    <w:rsid w:val="003052FD"/>
    <w:rsid w:val="0030564A"/>
    <w:rsid w:val="00305A29"/>
    <w:rsid w:val="00310341"/>
    <w:rsid w:val="00312177"/>
    <w:rsid w:val="003148EA"/>
    <w:rsid w:val="003174FC"/>
    <w:rsid w:val="0031774F"/>
    <w:rsid w:val="00324F18"/>
    <w:rsid w:val="00325980"/>
    <w:rsid w:val="00327939"/>
    <w:rsid w:val="00327D81"/>
    <w:rsid w:val="00330BCA"/>
    <w:rsid w:val="00332F88"/>
    <w:rsid w:val="00333401"/>
    <w:rsid w:val="00335DFC"/>
    <w:rsid w:val="00336D2F"/>
    <w:rsid w:val="0033760F"/>
    <w:rsid w:val="00341DE4"/>
    <w:rsid w:val="00342BE7"/>
    <w:rsid w:val="00343F49"/>
    <w:rsid w:val="00346263"/>
    <w:rsid w:val="00346692"/>
    <w:rsid w:val="00352415"/>
    <w:rsid w:val="003539B5"/>
    <w:rsid w:val="00353BCD"/>
    <w:rsid w:val="00361392"/>
    <w:rsid w:val="00361599"/>
    <w:rsid w:val="003615C4"/>
    <w:rsid w:val="00361F4F"/>
    <w:rsid w:val="00362339"/>
    <w:rsid w:val="00364525"/>
    <w:rsid w:val="0036456C"/>
    <w:rsid w:val="00371289"/>
    <w:rsid w:val="00371336"/>
    <w:rsid w:val="00371D46"/>
    <w:rsid w:val="00373305"/>
    <w:rsid w:val="00373E39"/>
    <w:rsid w:val="003744CB"/>
    <w:rsid w:val="00376DF4"/>
    <w:rsid w:val="00377A03"/>
    <w:rsid w:val="00384EAD"/>
    <w:rsid w:val="003862FC"/>
    <w:rsid w:val="00387D4C"/>
    <w:rsid w:val="00390114"/>
    <w:rsid w:val="00391A28"/>
    <w:rsid w:val="003922B4"/>
    <w:rsid w:val="00393037"/>
    <w:rsid w:val="00397F7F"/>
    <w:rsid w:val="003A1E1F"/>
    <w:rsid w:val="003A28D2"/>
    <w:rsid w:val="003A3CE6"/>
    <w:rsid w:val="003A5171"/>
    <w:rsid w:val="003A55BD"/>
    <w:rsid w:val="003B03C9"/>
    <w:rsid w:val="003B06E2"/>
    <w:rsid w:val="003B477C"/>
    <w:rsid w:val="003B4809"/>
    <w:rsid w:val="003B569E"/>
    <w:rsid w:val="003B7F03"/>
    <w:rsid w:val="003C2FBE"/>
    <w:rsid w:val="003C3B3E"/>
    <w:rsid w:val="003C5A4B"/>
    <w:rsid w:val="003C75CA"/>
    <w:rsid w:val="003D283F"/>
    <w:rsid w:val="003D49D1"/>
    <w:rsid w:val="003D4B89"/>
    <w:rsid w:val="003D7457"/>
    <w:rsid w:val="003E24DF"/>
    <w:rsid w:val="003E3C91"/>
    <w:rsid w:val="003E5470"/>
    <w:rsid w:val="003E6D91"/>
    <w:rsid w:val="003E7B22"/>
    <w:rsid w:val="003F1D1C"/>
    <w:rsid w:val="003F5B18"/>
    <w:rsid w:val="003F5F89"/>
    <w:rsid w:val="00402E46"/>
    <w:rsid w:val="00404B3C"/>
    <w:rsid w:val="004053AD"/>
    <w:rsid w:val="00407E76"/>
    <w:rsid w:val="00413061"/>
    <w:rsid w:val="00414B6D"/>
    <w:rsid w:val="004179F2"/>
    <w:rsid w:val="0042128A"/>
    <w:rsid w:val="00422405"/>
    <w:rsid w:val="0042631D"/>
    <w:rsid w:val="00427D2B"/>
    <w:rsid w:val="00430CFA"/>
    <w:rsid w:val="0043122D"/>
    <w:rsid w:val="00431AAA"/>
    <w:rsid w:val="00431B95"/>
    <w:rsid w:val="00433C6E"/>
    <w:rsid w:val="00434788"/>
    <w:rsid w:val="00442C84"/>
    <w:rsid w:val="004459A5"/>
    <w:rsid w:val="00451CD9"/>
    <w:rsid w:val="00453818"/>
    <w:rsid w:val="00461032"/>
    <w:rsid w:val="00461574"/>
    <w:rsid w:val="004642A5"/>
    <w:rsid w:val="00467C98"/>
    <w:rsid w:val="00472A1B"/>
    <w:rsid w:val="00473DFE"/>
    <w:rsid w:val="00480675"/>
    <w:rsid w:val="00482CDD"/>
    <w:rsid w:val="00484049"/>
    <w:rsid w:val="004869B3"/>
    <w:rsid w:val="004A0AA9"/>
    <w:rsid w:val="004A2A0E"/>
    <w:rsid w:val="004A55F1"/>
    <w:rsid w:val="004A610F"/>
    <w:rsid w:val="004B25F2"/>
    <w:rsid w:val="004B2D6E"/>
    <w:rsid w:val="004B2EAA"/>
    <w:rsid w:val="004B48CC"/>
    <w:rsid w:val="004B4CF2"/>
    <w:rsid w:val="004B60DC"/>
    <w:rsid w:val="004C1CC0"/>
    <w:rsid w:val="004C3D96"/>
    <w:rsid w:val="004C65E0"/>
    <w:rsid w:val="004D08D0"/>
    <w:rsid w:val="004D0AE0"/>
    <w:rsid w:val="004D0EAA"/>
    <w:rsid w:val="004D3C08"/>
    <w:rsid w:val="004D4F50"/>
    <w:rsid w:val="004D562F"/>
    <w:rsid w:val="004E1D7F"/>
    <w:rsid w:val="004E1DF8"/>
    <w:rsid w:val="004E487F"/>
    <w:rsid w:val="004E7176"/>
    <w:rsid w:val="004F0AEC"/>
    <w:rsid w:val="004F0C91"/>
    <w:rsid w:val="004F1BE0"/>
    <w:rsid w:val="004F5790"/>
    <w:rsid w:val="004F758A"/>
    <w:rsid w:val="00500026"/>
    <w:rsid w:val="005037C9"/>
    <w:rsid w:val="0050501D"/>
    <w:rsid w:val="0051117A"/>
    <w:rsid w:val="00516F0C"/>
    <w:rsid w:val="005209E6"/>
    <w:rsid w:val="00520D55"/>
    <w:rsid w:val="00521509"/>
    <w:rsid w:val="005237A5"/>
    <w:rsid w:val="00523D1B"/>
    <w:rsid w:val="00523F1A"/>
    <w:rsid w:val="00524688"/>
    <w:rsid w:val="005248BF"/>
    <w:rsid w:val="0052765B"/>
    <w:rsid w:val="00530639"/>
    <w:rsid w:val="00530CF2"/>
    <w:rsid w:val="00532246"/>
    <w:rsid w:val="00534485"/>
    <w:rsid w:val="005366C9"/>
    <w:rsid w:val="005412FA"/>
    <w:rsid w:val="00542053"/>
    <w:rsid w:val="005427DB"/>
    <w:rsid w:val="00542EE1"/>
    <w:rsid w:val="00545BB8"/>
    <w:rsid w:val="005463B9"/>
    <w:rsid w:val="005508C7"/>
    <w:rsid w:val="00553A6A"/>
    <w:rsid w:val="00555D0C"/>
    <w:rsid w:val="0055610B"/>
    <w:rsid w:val="00557983"/>
    <w:rsid w:val="00560E13"/>
    <w:rsid w:val="005625C7"/>
    <w:rsid w:val="005635B4"/>
    <w:rsid w:val="00571EC2"/>
    <w:rsid w:val="00572B35"/>
    <w:rsid w:val="00572C9D"/>
    <w:rsid w:val="00573B57"/>
    <w:rsid w:val="00576DE9"/>
    <w:rsid w:val="005776A3"/>
    <w:rsid w:val="00580403"/>
    <w:rsid w:val="00583140"/>
    <w:rsid w:val="00585CD5"/>
    <w:rsid w:val="0058609A"/>
    <w:rsid w:val="00586875"/>
    <w:rsid w:val="00587D95"/>
    <w:rsid w:val="00592538"/>
    <w:rsid w:val="005938D3"/>
    <w:rsid w:val="005938EB"/>
    <w:rsid w:val="00593E78"/>
    <w:rsid w:val="00596EF5"/>
    <w:rsid w:val="005A0948"/>
    <w:rsid w:val="005A1249"/>
    <w:rsid w:val="005A38B6"/>
    <w:rsid w:val="005A4416"/>
    <w:rsid w:val="005A5051"/>
    <w:rsid w:val="005A5EAC"/>
    <w:rsid w:val="005A616C"/>
    <w:rsid w:val="005A6BA4"/>
    <w:rsid w:val="005B07A0"/>
    <w:rsid w:val="005B2AF7"/>
    <w:rsid w:val="005B2D3E"/>
    <w:rsid w:val="005B46BB"/>
    <w:rsid w:val="005B4FD4"/>
    <w:rsid w:val="005C0081"/>
    <w:rsid w:val="005C29B5"/>
    <w:rsid w:val="005C4129"/>
    <w:rsid w:val="005C4610"/>
    <w:rsid w:val="005C4837"/>
    <w:rsid w:val="005C523D"/>
    <w:rsid w:val="005D41ED"/>
    <w:rsid w:val="005D5C5D"/>
    <w:rsid w:val="005D6F93"/>
    <w:rsid w:val="005D7F13"/>
    <w:rsid w:val="005E151B"/>
    <w:rsid w:val="005E1E27"/>
    <w:rsid w:val="005E5E6E"/>
    <w:rsid w:val="005E722A"/>
    <w:rsid w:val="005F5968"/>
    <w:rsid w:val="005F6267"/>
    <w:rsid w:val="005F6B27"/>
    <w:rsid w:val="00600AF4"/>
    <w:rsid w:val="00601091"/>
    <w:rsid w:val="00602F72"/>
    <w:rsid w:val="0060408E"/>
    <w:rsid w:val="006067FE"/>
    <w:rsid w:val="006127E5"/>
    <w:rsid w:val="00614155"/>
    <w:rsid w:val="006165FD"/>
    <w:rsid w:val="006174E4"/>
    <w:rsid w:val="00617737"/>
    <w:rsid w:val="006229A6"/>
    <w:rsid w:val="00622EBD"/>
    <w:rsid w:val="00636891"/>
    <w:rsid w:val="00637FA5"/>
    <w:rsid w:val="0064113A"/>
    <w:rsid w:val="00645F19"/>
    <w:rsid w:val="00646436"/>
    <w:rsid w:val="00646DAB"/>
    <w:rsid w:val="00652FFF"/>
    <w:rsid w:val="00653A6A"/>
    <w:rsid w:val="00653FB7"/>
    <w:rsid w:val="00654C74"/>
    <w:rsid w:val="006552E8"/>
    <w:rsid w:val="00656CE7"/>
    <w:rsid w:val="00660EA1"/>
    <w:rsid w:val="00661A5A"/>
    <w:rsid w:val="006620C6"/>
    <w:rsid w:val="00662C83"/>
    <w:rsid w:val="00664978"/>
    <w:rsid w:val="00664D15"/>
    <w:rsid w:val="00666143"/>
    <w:rsid w:val="006669FB"/>
    <w:rsid w:val="006704E2"/>
    <w:rsid w:val="006710B2"/>
    <w:rsid w:val="0067160F"/>
    <w:rsid w:val="00671AAD"/>
    <w:rsid w:val="00675B54"/>
    <w:rsid w:val="00675C60"/>
    <w:rsid w:val="00675C8F"/>
    <w:rsid w:val="00676412"/>
    <w:rsid w:val="00677C3A"/>
    <w:rsid w:val="00680FCD"/>
    <w:rsid w:val="00681307"/>
    <w:rsid w:val="00682761"/>
    <w:rsid w:val="0068286F"/>
    <w:rsid w:val="00682CB6"/>
    <w:rsid w:val="0068414B"/>
    <w:rsid w:val="00684482"/>
    <w:rsid w:val="006844C4"/>
    <w:rsid w:val="006851F6"/>
    <w:rsid w:val="00690549"/>
    <w:rsid w:val="0069281C"/>
    <w:rsid w:val="006961AB"/>
    <w:rsid w:val="006964B6"/>
    <w:rsid w:val="00697CEE"/>
    <w:rsid w:val="00697FC4"/>
    <w:rsid w:val="006A24A3"/>
    <w:rsid w:val="006A66BE"/>
    <w:rsid w:val="006B0B01"/>
    <w:rsid w:val="006B0E58"/>
    <w:rsid w:val="006B4F4B"/>
    <w:rsid w:val="006D1D64"/>
    <w:rsid w:val="006D26CA"/>
    <w:rsid w:val="006D44F3"/>
    <w:rsid w:val="006D4FD2"/>
    <w:rsid w:val="006E03FE"/>
    <w:rsid w:val="006E30A7"/>
    <w:rsid w:val="006E6334"/>
    <w:rsid w:val="006E6B56"/>
    <w:rsid w:val="006E7110"/>
    <w:rsid w:val="006E7321"/>
    <w:rsid w:val="006F0907"/>
    <w:rsid w:val="006F1073"/>
    <w:rsid w:val="006F42A8"/>
    <w:rsid w:val="006F5104"/>
    <w:rsid w:val="006F584F"/>
    <w:rsid w:val="0070015D"/>
    <w:rsid w:val="007012CE"/>
    <w:rsid w:val="0070185D"/>
    <w:rsid w:val="00711A9B"/>
    <w:rsid w:val="007130E3"/>
    <w:rsid w:val="007134D5"/>
    <w:rsid w:val="00715122"/>
    <w:rsid w:val="00715F26"/>
    <w:rsid w:val="00721AB7"/>
    <w:rsid w:val="00721C4B"/>
    <w:rsid w:val="00723BAA"/>
    <w:rsid w:val="007248CF"/>
    <w:rsid w:val="007252FB"/>
    <w:rsid w:val="0072614D"/>
    <w:rsid w:val="00726491"/>
    <w:rsid w:val="00732024"/>
    <w:rsid w:val="00735B1E"/>
    <w:rsid w:val="00736E25"/>
    <w:rsid w:val="007372C2"/>
    <w:rsid w:val="0074084A"/>
    <w:rsid w:val="00741457"/>
    <w:rsid w:val="00741F66"/>
    <w:rsid w:val="00742474"/>
    <w:rsid w:val="00743AD9"/>
    <w:rsid w:val="00745B9C"/>
    <w:rsid w:val="00745CEF"/>
    <w:rsid w:val="007479F5"/>
    <w:rsid w:val="00751014"/>
    <w:rsid w:val="00754590"/>
    <w:rsid w:val="00755738"/>
    <w:rsid w:val="00757D0C"/>
    <w:rsid w:val="00757F06"/>
    <w:rsid w:val="0076260F"/>
    <w:rsid w:val="00763741"/>
    <w:rsid w:val="0076483B"/>
    <w:rsid w:val="00764E42"/>
    <w:rsid w:val="007653AB"/>
    <w:rsid w:val="00765588"/>
    <w:rsid w:val="00766A29"/>
    <w:rsid w:val="00770E43"/>
    <w:rsid w:val="00775A02"/>
    <w:rsid w:val="00775BC9"/>
    <w:rsid w:val="00776FE8"/>
    <w:rsid w:val="00777D42"/>
    <w:rsid w:val="00777FF0"/>
    <w:rsid w:val="00781028"/>
    <w:rsid w:val="00783AF6"/>
    <w:rsid w:val="00793A89"/>
    <w:rsid w:val="007A7CF5"/>
    <w:rsid w:val="007B01DC"/>
    <w:rsid w:val="007B0F1A"/>
    <w:rsid w:val="007B659B"/>
    <w:rsid w:val="007B6F78"/>
    <w:rsid w:val="007C2E3E"/>
    <w:rsid w:val="007C44A9"/>
    <w:rsid w:val="007C4AB9"/>
    <w:rsid w:val="007C5E29"/>
    <w:rsid w:val="007C619B"/>
    <w:rsid w:val="007C7598"/>
    <w:rsid w:val="007D20CA"/>
    <w:rsid w:val="007E0EE4"/>
    <w:rsid w:val="007E16C1"/>
    <w:rsid w:val="007E2DC8"/>
    <w:rsid w:val="007E4A8F"/>
    <w:rsid w:val="007F0219"/>
    <w:rsid w:val="007F21DA"/>
    <w:rsid w:val="007F44B1"/>
    <w:rsid w:val="007F5672"/>
    <w:rsid w:val="008015E9"/>
    <w:rsid w:val="00802EC6"/>
    <w:rsid w:val="00810581"/>
    <w:rsid w:val="00810DB4"/>
    <w:rsid w:val="00815C15"/>
    <w:rsid w:val="00815FFE"/>
    <w:rsid w:val="00821580"/>
    <w:rsid w:val="00823408"/>
    <w:rsid w:val="00832D55"/>
    <w:rsid w:val="0083352F"/>
    <w:rsid w:val="00833566"/>
    <w:rsid w:val="008347AC"/>
    <w:rsid w:val="00834AD6"/>
    <w:rsid w:val="00836355"/>
    <w:rsid w:val="008466AA"/>
    <w:rsid w:val="00846857"/>
    <w:rsid w:val="00846AEA"/>
    <w:rsid w:val="00846E7A"/>
    <w:rsid w:val="00847E80"/>
    <w:rsid w:val="00852139"/>
    <w:rsid w:val="008523C3"/>
    <w:rsid w:val="00852AC8"/>
    <w:rsid w:val="008554F7"/>
    <w:rsid w:val="008564A6"/>
    <w:rsid w:val="008566CF"/>
    <w:rsid w:val="00856A97"/>
    <w:rsid w:val="008576CA"/>
    <w:rsid w:val="00860505"/>
    <w:rsid w:val="00863266"/>
    <w:rsid w:val="008632B7"/>
    <w:rsid w:val="00867431"/>
    <w:rsid w:val="00871001"/>
    <w:rsid w:val="0087113E"/>
    <w:rsid w:val="00871699"/>
    <w:rsid w:val="00873265"/>
    <w:rsid w:val="00876111"/>
    <w:rsid w:val="008834E0"/>
    <w:rsid w:val="00884EAB"/>
    <w:rsid w:val="00885139"/>
    <w:rsid w:val="0088596D"/>
    <w:rsid w:val="008863BB"/>
    <w:rsid w:val="00890222"/>
    <w:rsid w:val="0089194C"/>
    <w:rsid w:val="00895D53"/>
    <w:rsid w:val="008964F2"/>
    <w:rsid w:val="00896DC7"/>
    <w:rsid w:val="00896EB0"/>
    <w:rsid w:val="008A0CD2"/>
    <w:rsid w:val="008A19CC"/>
    <w:rsid w:val="008A245B"/>
    <w:rsid w:val="008A7699"/>
    <w:rsid w:val="008B0C74"/>
    <w:rsid w:val="008B18AD"/>
    <w:rsid w:val="008B4A8A"/>
    <w:rsid w:val="008C2F6A"/>
    <w:rsid w:val="008C3C21"/>
    <w:rsid w:val="008C6C02"/>
    <w:rsid w:val="008D0E4C"/>
    <w:rsid w:val="008D117F"/>
    <w:rsid w:val="008D1DC5"/>
    <w:rsid w:val="008D278D"/>
    <w:rsid w:val="008D2B90"/>
    <w:rsid w:val="008D6FCC"/>
    <w:rsid w:val="008E2D95"/>
    <w:rsid w:val="008E4E6B"/>
    <w:rsid w:val="008E5317"/>
    <w:rsid w:val="008F016F"/>
    <w:rsid w:val="008F0836"/>
    <w:rsid w:val="008F2688"/>
    <w:rsid w:val="008F31AD"/>
    <w:rsid w:val="008F359D"/>
    <w:rsid w:val="008F3958"/>
    <w:rsid w:val="008F467E"/>
    <w:rsid w:val="008F594C"/>
    <w:rsid w:val="008F690D"/>
    <w:rsid w:val="00900329"/>
    <w:rsid w:val="00902F51"/>
    <w:rsid w:val="00905A5A"/>
    <w:rsid w:val="00906817"/>
    <w:rsid w:val="00907011"/>
    <w:rsid w:val="00910A2F"/>
    <w:rsid w:val="0091301A"/>
    <w:rsid w:val="00913626"/>
    <w:rsid w:val="0091394E"/>
    <w:rsid w:val="00914402"/>
    <w:rsid w:val="0091527D"/>
    <w:rsid w:val="00916A8A"/>
    <w:rsid w:val="0092302C"/>
    <w:rsid w:val="0092474F"/>
    <w:rsid w:val="0092524D"/>
    <w:rsid w:val="009309EF"/>
    <w:rsid w:val="00934A19"/>
    <w:rsid w:val="00935358"/>
    <w:rsid w:val="0093749E"/>
    <w:rsid w:val="00941D71"/>
    <w:rsid w:val="00942D69"/>
    <w:rsid w:val="00942F13"/>
    <w:rsid w:val="009430AF"/>
    <w:rsid w:val="00944186"/>
    <w:rsid w:val="00945CC7"/>
    <w:rsid w:val="0095131F"/>
    <w:rsid w:val="0095287B"/>
    <w:rsid w:val="009529E5"/>
    <w:rsid w:val="009533B3"/>
    <w:rsid w:val="00956F0B"/>
    <w:rsid w:val="009574C4"/>
    <w:rsid w:val="00960E89"/>
    <w:rsid w:val="0096286D"/>
    <w:rsid w:val="00962E05"/>
    <w:rsid w:val="009652D4"/>
    <w:rsid w:val="009660E2"/>
    <w:rsid w:val="0096769C"/>
    <w:rsid w:val="00967F9C"/>
    <w:rsid w:val="009735F2"/>
    <w:rsid w:val="009745B5"/>
    <w:rsid w:val="00976212"/>
    <w:rsid w:val="00976CAB"/>
    <w:rsid w:val="00980970"/>
    <w:rsid w:val="00982207"/>
    <w:rsid w:val="00984D3F"/>
    <w:rsid w:val="009850DF"/>
    <w:rsid w:val="0098754B"/>
    <w:rsid w:val="009900E3"/>
    <w:rsid w:val="009918F9"/>
    <w:rsid w:val="00993A99"/>
    <w:rsid w:val="009965DE"/>
    <w:rsid w:val="0099673D"/>
    <w:rsid w:val="009979C4"/>
    <w:rsid w:val="00997D98"/>
    <w:rsid w:val="009A0D34"/>
    <w:rsid w:val="009A15B9"/>
    <w:rsid w:val="009A2729"/>
    <w:rsid w:val="009B5AB0"/>
    <w:rsid w:val="009B6831"/>
    <w:rsid w:val="009B7BA1"/>
    <w:rsid w:val="009B7E2A"/>
    <w:rsid w:val="009B7F97"/>
    <w:rsid w:val="009C0A07"/>
    <w:rsid w:val="009C239D"/>
    <w:rsid w:val="009C2EAC"/>
    <w:rsid w:val="009C335A"/>
    <w:rsid w:val="009C4D9C"/>
    <w:rsid w:val="009D42D6"/>
    <w:rsid w:val="009E44B2"/>
    <w:rsid w:val="009E7ECC"/>
    <w:rsid w:val="009F17ED"/>
    <w:rsid w:val="009F2512"/>
    <w:rsid w:val="009F36EC"/>
    <w:rsid w:val="009F6B72"/>
    <w:rsid w:val="00A10650"/>
    <w:rsid w:val="00A13CC7"/>
    <w:rsid w:val="00A14BCC"/>
    <w:rsid w:val="00A201E1"/>
    <w:rsid w:val="00A26337"/>
    <w:rsid w:val="00A274E1"/>
    <w:rsid w:val="00A306E6"/>
    <w:rsid w:val="00A308DE"/>
    <w:rsid w:val="00A31943"/>
    <w:rsid w:val="00A3225C"/>
    <w:rsid w:val="00A329C1"/>
    <w:rsid w:val="00A34C67"/>
    <w:rsid w:val="00A402AD"/>
    <w:rsid w:val="00A413ED"/>
    <w:rsid w:val="00A41DF0"/>
    <w:rsid w:val="00A437C6"/>
    <w:rsid w:val="00A44333"/>
    <w:rsid w:val="00A44BFF"/>
    <w:rsid w:val="00A46C6F"/>
    <w:rsid w:val="00A46E8B"/>
    <w:rsid w:val="00A51D3A"/>
    <w:rsid w:val="00A56F76"/>
    <w:rsid w:val="00A628E8"/>
    <w:rsid w:val="00A6343D"/>
    <w:rsid w:val="00A65137"/>
    <w:rsid w:val="00A657E2"/>
    <w:rsid w:val="00A70615"/>
    <w:rsid w:val="00A71965"/>
    <w:rsid w:val="00A77716"/>
    <w:rsid w:val="00A81CC5"/>
    <w:rsid w:val="00A84820"/>
    <w:rsid w:val="00A84875"/>
    <w:rsid w:val="00A91CBF"/>
    <w:rsid w:val="00A923B3"/>
    <w:rsid w:val="00A949F7"/>
    <w:rsid w:val="00A9666E"/>
    <w:rsid w:val="00AA4590"/>
    <w:rsid w:val="00AA4D9C"/>
    <w:rsid w:val="00AA7199"/>
    <w:rsid w:val="00AA7803"/>
    <w:rsid w:val="00AB17E6"/>
    <w:rsid w:val="00AB33AC"/>
    <w:rsid w:val="00AB7C6D"/>
    <w:rsid w:val="00AC045E"/>
    <w:rsid w:val="00AC2364"/>
    <w:rsid w:val="00AC4089"/>
    <w:rsid w:val="00AC6516"/>
    <w:rsid w:val="00AC745F"/>
    <w:rsid w:val="00AD28A9"/>
    <w:rsid w:val="00AD394E"/>
    <w:rsid w:val="00AD7CEB"/>
    <w:rsid w:val="00AE0883"/>
    <w:rsid w:val="00AE10C2"/>
    <w:rsid w:val="00AE4847"/>
    <w:rsid w:val="00AE4AEA"/>
    <w:rsid w:val="00AE6C20"/>
    <w:rsid w:val="00AE7112"/>
    <w:rsid w:val="00AF0E1B"/>
    <w:rsid w:val="00AF2939"/>
    <w:rsid w:val="00AF6C17"/>
    <w:rsid w:val="00AF7021"/>
    <w:rsid w:val="00B007F2"/>
    <w:rsid w:val="00B0296A"/>
    <w:rsid w:val="00B04933"/>
    <w:rsid w:val="00B06690"/>
    <w:rsid w:val="00B07B8F"/>
    <w:rsid w:val="00B07F37"/>
    <w:rsid w:val="00B11007"/>
    <w:rsid w:val="00B1225A"/>
    <w:rsid w:val="00B227B2"/>
    <w:rsid w:val="00B22ADC"/>
    <w:rsid w:val="00B22B9D"/>
    <w:rsid w:val="00B26631"/>
    <w:rsid w:val="00B27565"/>
    <w:rsid w:val="00B30B7D"/>
    <w:rsid w:val="00B31CBF"/>
    <w:rsid w:val="00B32C3E"/>
    <w:rsid w:val="00B369C6"/>
    <w:rsid w:val="00B369E2"/>
    <w:rsid w:val="00B403D7"/>
    <w:rsid w:val="00B41B8B"/>
    <w:rsid w:val="00B441BD"/>
    <w:rsid w:val="00B4601E"/>
    <w:rsid w:val="00B46A8E"/>
    <w:rsid w:val="00B46D88"/>
    <w:rsid w:val="00B47B24"/>
    <w:rsid w:val="00B50D3D"/>
    <w:rsid w:val="00B52CF5"/>
    <w:rsid w:val="00B5420F"/>
    <w:rsid w:val="00B55F9F"/>
    <w:rsid w:val="00B6032C"/>
    <w:rsid w:val="00B620D8"/>
    <w:rsid w:val="00B656BF"/>
    <w:rsid w:val="00B656D7"/>
    <w:rsid w:val="00B65D00"/>
    <w:rsid w:val="00B6684D"/>
    <w:rsid w:val="00B66B36"/>
    <w:rsid w:val="00B7014C"/>
    <w:rsid w:val="00B7078C"/>
    <w:rsid w:val="00B73D28"/>
    <w:rsid w:val="00B74EEC"/>
    <w:rsid w:val="00B776D6"/>
    <w:rsid w:val="00B77C6A"/>
    <w:rsid w:val="00B85C6E"/>
    <w:rsid w:val="00B8740E"/>
    <w:rsid w:val="00B87D5A"/>
    <w:rsid w:val="00B9412B"/>
    <w:rsid w:val="00BA0052"/>
    <w:rsid w:val="00BA029A"/>
    <w:rsid w:val="00BA2A17"/>
    <w:rsid w:val="00BA2CFC"/>
    <w:rsid w:val="00BA55B8"/>
    <w:rsid w:val="00BA6A14"/>
    <w:rsid w:val="00BA7600"/>
    <w:rsid w:val="00BB007E"/>
    <w:rsid w:val="00BB0B8A"/>
    <w:rsid w:val="00BB1C55"/>
    <w:rsid w:val="00BB3FAE"/>
    <w:rsid w:val="00BB486A"/>
    <w:rsid w:val="00BC14E1"/>
    <w:rsid w:val="00BC1C42"/>
    <w:rsid w:val="00BC2774"/>
    <w:rsid w:val="00BC2FFC"/>
    <w:rsid w:val="00BC38AA"/>
    <w:rsid w:val="00BD079F"/>
    <w:rsid w:val="00BD1304"/>
    <w:rsid w:val="00BD304B"/>
    <w:rsid w:val="00BD44D9"/>
    <w:rsid w:val="00BD44E3"/>
    <w:rsid w:val="00BD480F"/>
    <w:rsid w:val="00BD514F"/>
    <w:rsid w:val="00BD6434"/>
    <w:rsid w:val="00BE1706"/>
    <w:rsid w:val="00BE1E76"/>
    <w:rsid w:val="00BE4874"/>
    <w:rsid w:val="00BE6842"/>
    <w:rsid w:val="00BF381F"/>
    <w:rsid w:val="00BF51E2"/>
    <w:rsid w:val="00BF5E0F"/>
    <w:rsid w:val="00C04A64"/>
    <w:rsid w:val="00C05C5E"/>
    <w:rsid w:val="00C05F23"/>
    <w:rsid w:val="00C07F7C"/>
    <w:rsid w:val="00C1107E"/>
    <w:rsid w:val="00C13A91"/>
    <w:rsid w:val="00C15927"/>
    <w:rsid w:val="00C20AE7"/>
    <w:rsid w:val="00C229CF"/>
    <w:rsid w:val="00C24936"/>
    <w:rsid w:val="00C253C3"/>
    <w:rsid w:val="00C25DAE"/>
    <w:rsid w:val="00C267E1"/>
    <w:rsid w:val="00C26964"/>
    <w:rsid w:val="00C2757D"/>
    <w:rsid w:val="00C27B15"/>
    <w:rsid w:val="00C352DF"/>
    <w:rsid w:val="00C37989"/>
    <w:rsid w:val="00C4346C"/>
    <w:rsid w:val="00C46F3C"/>
    <w:rsid w:val="00C51472"/>
    <w:rsid w:val="00C515E3"/>
    <w:rsid w:val="00C528BD"/>
    <w:rsid w:val="00C64B90"/>
    <w:rsid w:val="00C72792"/>
    <w:rsid w:val="00C72B14"/>
    <w:rsid w:val="00C73BD1"/>
    <w:rsid w:val="00C7449B"/>
    <w:rsid w:val="00C74CA1"/>
    <w:rsid w:val="00C74F24"/>
    <w:rsid w:val="00C75065"/>
    <w:rsid w:val="00C75286"/>
    <w:rsid w:val="00C808E3"/>
    <w:rsid w:val="00C8123A"/>
    <w:rsid w:val="00C8183F"/>
    <w:rsid w:val="00C824EA"/>
    <w:rsid w:val="00C85A9E"/>
    <w:rsid w:val="00C90B1F"/>
    <w:rsid w:val="00C94AE7"/>
    <w:rsid w:val="00C953CA"/>
    <w:rsid w:val="00CA1984"/>
    <w:rsid w:val="00CA21D2"/>
    <w:rsid w:val="00CA2935"/>
    <w:rsid w:val="00CA29F1"/>
    <w:rsid w:val="00CA2DAF"/>
    <w:rsid w:val="00CA6C3B"/>
    <w:rsid w:val="00CA6E7D"/>
    <w:rsid w:val="00CB17D2"/>
    <w:rsid w:val="00CB19F8"/>
    <w:rsid w:val="00CB21BF"/>
    <w:rsid w:val="00CB22D0"/>
    <w:rsid w:val="00CB77B3"/>
    <w:rsid w:val="00CC0A50"/>
    <w:rsid w:val="00CC0F47"/>
    <w:rsid w:val="00CC4A90"/>
    <w:rsid w:val="00CC5E39"/>
    <w:rsid w:val="00CC60FA"/>
    <w:rsid w:val="00CD5006"/>
    <w:rsid w:val="00CD52EE"/>
    <w:rsid w:val="00CD7C4F"/>
    <w:rsid w:val="00CE2D7B"/>
    <w:rsid w:val="00CE3B3D"/>
    <w:rsid w:val="00CE46A6"/>
    <w:rsid w:val="00CF121B"/>
    <w:rsid w:val="00CF4B93"/>
    <w:rsid w:val="00CF5D31"/>
    <w:rsid w:val="00CF7120"/>
    <w:rsid w:val="00CF75C0"/>
    <w:rsid w:val="00D00587"/>
    <w:rsid w:val="00D07463"/>
    <w:rsid w:val="00D113F1"/>
    <w:rsid w:val="00D142E4"/>
    <w:rsid w:val="00D14A71"/>
    <w:rsid w:val="00D26B4D"/>
    <w:rsid w:val="00D30D05"/>
    <w:rsid w:val="00D32A77"/>
    <w:rsid w:val="00D32B3D"/>
    <w:rsid w:val="00D3540B"/>
    <w:rsid w:val="00D35601"/>
    <w:rsid w:val="00D35A86"/>
    <w:rsid w:val="00D35DED"/>
    <w:rsid w:val="00D3764D"/>
    <w:rsid w:val="00D425FC"/>
    <w:rsid w:val="00D43457"/>
    <w:rsid w:val="00D4402F"/>
    <w:rsid w:val="00D44E93"/>
    <w:rsid w:val="00D4578E"/>
    <w:rsid w:val="00D503B1"/>
    <w:rsid w:val="00D50BEF"/>
    <w:rsid w:val="00D530B2"/>
    <w:rsid w:val="00D53B71"/>
    <w:rsid w:val="00D54A0D"/>
    <w:rsid w:val="00D61B0E"/>
    <w:rsid w:val="00D6385F"/>
    <w:rsid w:val="00D63DE9"/>
    <w:rsid w:val="00D648FA"/>
    <w:rsid w:val="00D654F7"/>
    <w:rsid w:val="00D66603"/>
    <w:rsid w:val="00D66A3B"/>
    <w:rsid w:val="00D67E36"/>
    <w:rsid w:val="00D7144E"/>
    <w:rsid w:val="00D776BF"/>
    <w:rsid w:val="00D77CE2"/>
    <w:rsid w:val="00D80245"/>
    <w:rsid w:val="00D8332E"/>
    <w:rsid w:val="00D841AC"/>
    <w:rsid w:val="00D842CE"/>
    <w:rsid w:val="00D85C66"/>
    <w:rsid w:val="00D8648C"/>
    <w:rsid w:val="00D87551"/>
    <w:rsid w:val="00D9215C"/>
    <w:rsid w:val="00D943EC"/>
    <w:rsid w:val="00D970FB"/>
    <w:rsid w:val="00DA381E"/>
    <w:rsid w:val="00DA508E"/>
    <w:rsid w:val="00DA6A02"/>
    <w:rsid w:val="00DB16DB"/>
    <w:rsid w:val="00DB2253"/>
    <w:rsid w:val="00DB274A"/>
    <w:rsid w:val="00DB35DB"/>
    <w:rsid w:val="00DB4989"/>
    <w:rsid w:val="00DB799D"/>
    <w:rsid w:val="00DD012A"/>
    <w:rsid w:val="00DD236E"/>
    <w:rsid w:val="00DD37A5"/>
    <w:rsid w:val="00DD540C"/>
    <w:rsid w:val="00DD5970"/>
    <w:rsid w:val="00DD71C3"/>
    <w:rsid w:val="00DE1AAB"/>
    <w:rsid w:val="00DE5CF9"/>
    <w:rsid w:val="00DE5DE0"/>
    <w:rsid w:val="00DE670D"/>
    <w:rsid w:val="00DE69E3"/>
    <w:rsid w:val="00DE707C"/>
    <w:rsid w:val="00DF2934"/>
    <w:rsid w:val="00DF580E"/>
    <w:rsid w:val="00DF6DE1"/>
    <w:rsid w:val="00E00766"/>
    <w:rsid w:val="00E04171"/>
    <w:rsid w:val="00E0585B"/>
    <w:rsid w:val="00E05C4D"/>
    <w:rsid w:val="00E064CD"/>
    <w:rsid w:val="00E077D6"/>
    <w:rsid w:val="00E10FCF"/>
    <w:rsid w:val="00E13D22"/>
    <w:rsid w:val="00E17E5C"/>
    <w:rsid w:val="00E17F6A"/>
    <w:rsid w:val="00E21E92"/>
    <w:rsid w:val="00E21F10"/>
    <w:rsid w:val="00E22488"/>
    <w:rsid w:val="00E23170"/>
    <w:rsid w:val="00E239D0"/>
    <w:rsid w:val="00E23F4D"/>
    <w:rsid w:val="00E24CB8"/>
    <w:rsid w:val="00E26B8B"/>
    <w:rsid w:val="00E30422"/>
    <w:rsid w:val="00E32DA1"/>
    <w:rsid w:val="00E331A0"/>
    <w:rsid w:val="00E349C6"/>
    <w:rsid w:val="00E374F9"/>
    <w:rsid w:val="00E37728"/>
    <w:rsid w:val="00E50590"/>
    <w:rsid w:val="00E50A2D"/>
    <w:rsid w:val="00E515AE"/>
    <w:rsid w:val="00E55973"/>
    <w:rsid w:val="00E631EE"/>
    <w:rsid w:val="00E6707D"/>
    <w:rsid w:val="00E670CE"/>
    <w:rsid w:val="00E673C1"/>
    <w:rsid w:val="00E700E7"/>
    <w:rsid w:val="00E720BD"/>
    <w:rsid w:val="00E72FC7"/>
    <w:rsid w:val="00E7365D"/>
    <w:rsid w:val="00E73AE4"/>
    <w:rsid w:val="00E805DD"/>
    <w:rsid w:val="00E80C83"/>
    <w:rsid w:val="00E9178C"/>
    <w:rsid w:val="00E91DCF"/>
    <w:rsid w:val="00E922B5"/>
    <w:rsid w:val="00E92670"/>
    <w:rsid w:val="00E93B8C"/>
    <w:rsid w:val="00E940A9"/>
    <w:rsid w:val="00E9415A"/>
    <w:rsid w:val="00E955FA"/>
    <w:rsid w:val="00E95B94"/>
    <w:rsid w:val="00E973CE"/>
    <w:rsid w:val="00E97801"/>
    <w:rsid w:val="00EA072E"/>
    <w:rsid w:val="00EA2002"/>
    <w:rsid w:val="00EA37C8"/>
    <w:rsid w:val="00EA3A37"/>
    <w:rsid w:val="00EA4FE8"/>
    <w:rsid w:val="00EA5C3A"/>
    <w:rsid w:val="00EB14C5"/>
    <w:rsid w:val="00EB2485"/>
    <w:rsid w:val="00EB7364"/>
    <w:rsid w:val="00EB7AFA"/>
    <w:rsid w:val="00EB7FDE"/>
    <w:rsid w:val="00EC0C2A"/>
    <w:rsid w:val="00EC1C30"/>
    <w:rsid w:val="00EC4121"/>
    <w:rsid w:val="00EC50E2"/>
    <w:rsid w:val="00EC5DBC"/>
    <w:rsid w:val="00EC664B"/>
    <w:rsid w:val="00EC6D21"/>
    <w:rsid w:val="00ED1335"/>
    <w:rsid w:val="00ED1F01"/>
    <w:rsid w:val="00ED2BC1"/>
    <w:rsid w:val="00ED3BA1"/>
    <w:rsid w:val="00EE0A13"/>
    <w:rsid w:val="00EE0B87"/>
    <w:rsid w:val="00EE37A4"/>
    <w:rsid w:val="00EF214C"/>
    <w:rsid w:val="00EF2D08"/>
    <w:rsid w:val="00EF4679"/>
    <w:rsid w:val="00EF61B9"/>
    <w:rsid w:val="00EF6292"/>
    <w:rsid w:val="00F00DF1"/>
    <w:rsid w:val="00F01981"/>
    <w:rsid w:val="00F04708"/>
    <w:rsid w:val="00F04FF8"/>
    <w:rsid w:val="00F11E20"/>
    <w:rsid w:val="00F134BE"/>
    <w:rsid w:val="00F14BB3"/>
    <w:rsid w:val="00F14CF1"/>
    <w:rsid w:val="00F167E6"/>
    <w:rsid w:val="00F16C85"/>
    <w:rsid w:val="00F3016C"/>
    <w:rsid w:val="00F33F3D"/>
    <w:rsid w:val="00F34A27"/>
    <w:rsid w:val="00F404E6"/>
    <w:rsid w:val="00F40E3A"/>
    <w:rsid w:val="00F42533"/>
    <w:rsid w:val="00F4776A"/>
    <w:rsid w:val="00F5209D"/>
    <w:rsid w:val="00F52E7A"/>
    <w:rsid w:val="00F53A41"/>
    <w:rsid w:val="00F55AE2"/>
    <w:rsid w:val="00F60476"/>
    <w:rsid w:val="00F607FB"/>
    <w:rsid w:val="00F613AC"/>
    <w:rsid w:val="00F65FD5"/>
    <w:rsid w:val="00F6604D"/>
    <w:rsid w:val="00F66B54"/>
    <w:rsid w:val="00F71B86"/>
    <w:rsid w:val="00F71D16"/>
    <w:rsid w:val="00F72EC0"/>
    <w:rsid w:val="00F7709D"/>
    <w:rsid w:val="00F77F97"/>
    <w:rsid w:val="00F826AD"/>
    <w:rsid w:val="00F82E39"/>
    <w:rsid w:val="00F83AA0"/>
    <w:rsid w:val="00F905BF"/>
    <w:rsid w:val="00F921BC"/>
    <w:rsid w:val="00F956C9"/>
    <w:rsid w:val="00F9728A"/>
    <w:rsid w:val="00FA2D38"/>
    <w:rsid w:val="00FA3FE5"/>
    <w:rsid w:val="00FA78B7"/>
    <w:rsid w:val="00FA7E90"/>
    <w:rsid w:val="00FB1584"/>
    <w:rsid w:val="00FB17A1"/>
    <w:rsid w:val="00FB301F"/>
    <w:rsid w:val="00FB3B05"/>
    <w:rsid w:val="00FB539F"/>
    <w:rsid w:val="00FB71BA"/>
    <w:rsid w:val="00FB7483"/>
    <w:rsid w:val="00FC5CC5"/>
    <w:rsid w:val="00FC71F4"/>
    <w:rsid w:val="00FC78F6"/>
    <w:rsid w:val="00FD01A5"/>
    <w:rsid w:val="00FD3B0F"/>
    <w:rsid w:val="00FD645C"/>
    <w:rsid w:val="00FD6A6D"/>
    <w:rsid w:val="00FD6AEA"/>
    <w:rsid w:val="00FD7AD9"/>
    <w:rsid w:val="00FE2BC5"/>
    <w:rsid w:val="00FE6780"/>
    <w:rsid w:val="00FE719D"/>
    <w:rsid w:val="00FE77F2"/>
    <w:rsid w:val="00FE78C1"/>
    <w:rsid w:val="00FF2BA8"/>
    <w:rsid w:val="00FF5772"/>
    <w:rsid w:val="00FF635C"/>
    <w:rsid w:val="00FF6974"/>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F9912"/>
  <w15:docId w15:val="{B81E886E-9418-4B69-9769-FD310DB1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basedOn w:val="a3"/>
    <w:next w:val="a3"/>
    <w:link w:val="11"/>
    <w:uiPriority w:val="9"/>
    <w:qFormat/>
    <w:pPr>
      <w:keepNext/>
      <w:spacing w:before="120" w:after="120" w:line="360" w:lineRule="auto"/>
      <w:ind w:firstLine="709"/>
      <w:outlineLvl w:val="0"/>
    </w:pPr>
    <w:rPr>
      <w:rFonts w:ascii="Arial" w:hAnsi="Arial" w:cs="Arial"/>
      <w:b/>
      <w:bCs/>
      <w:sz w:val="28"/>
      <w:szCs w:val="28"/>
    </w:rPr>
  </w:style>
  <w:style w:type="paragraph" w:styleId="21">
    <w:name w:val="heading 2"/>
    <w:basedOn w:val="a3"/>
    <w:next w:val="a3"/>
    <w:link w:val="22"/>
    <w:uiPriority w:val="9"/>
    <w:semiHidden/>
    <w:unhideWhenUsed/>
    <w:qFormat/>
    <w:pPr>
      <w:keepNext/>
      <w:widowControl w:val="0"/>
      <w:spacing w:before="120" w:after="120" w:line="360" w:lineRule="auto"/>
      <w:ind w:firstLine="709"/>
      <w:jc w:val="both"/>
      <w:outlineLvl w:val="1"/>
    </w:pPr>
    <w:rPr>
      <w:rFonts w:ascii="Arial" w:hAnsi="Arial" w:cs="Arial"/>
      <w:b/>
      <w:bCs/>
      <w:sz w:val="24"/>
    </w:rPr>
  </w:style>
  <w:style w:type="paragraph" w:styleId="30">
    <w:name w:val="heading 3"/>
    <w:basedOn w:val="a3"/>
    <w:next w:val="a3"/>
    <w:link w:val="31"/>
    <w:uiPriority w:val="9"/>
    <w:semiHidden/>
    <w:unhideWhenUsed/>
    <w:qFormat/>
    <w:pPr>
      <w:keepNext/>
      <w:spacing w:before="120" w:after="120"/>
      <w:ind w:left="1134" w:hanging="567"/>
      <w:outlineLvl w:val="2"/>
    </w:pPr>
    <w:rPr>
      <w:rFonts w:ascii="Arial" w:hAnsi="Arial" w:cs="Arial"/>
      <w:b/>
      <w:bCs/>
      <w:sz w:val="24"/>
    </w:rPr>
  </w:style>
  <w:style w:type="paragraph" w:styleId="4">
    <w:name w:val="heading 4"/>
    <w:basedOn w:val="a3"/>
    <w:next w:val="a3"/>
    <w:link w:val="40"/>
    <w:uiPriority w:val="9"/>
    <w:semiHidden/>
    <w:unhideWhenUsed/>
    <w:qFormat/>
    <w:pPr>
      <w:keepNext/>
      <w:ind w:firstLine="851"/>
      <w:outlineLvl w:val="3"/>
    </w:pPr>
    <w:rPr>
      <w:sz w:val="24"/>
    </w:rPr>
  </w:style>
  <w:style w:type="paragraph" w:styleId="5">
    <w:name w:val="heading 5"/>
    <w:basedOn w:val="a3"/>
    <w:next w:val="a3"/>
    <w:link w:val="50"/>
    <w:uiPriority w:val="9"/>
    <w:semiHidden/>
    <w:unhideWhenUsed/>
    <w:qFormat/>
    <w:pPr>
      <w:keepNext/>
      <w:jc w:val="center"/>
      <w:outlineLvl w:val="4"/>
    </w:pPr>
    <w:rPr>
      <w:sz w:val="24"/>
    </w:rPr>
  </w:style>
  <w:style w:type="paragraph" w:styleId="6">
    <w:name w:val="heading 6"/>
    <w:basedOn w:val="a3"/>
    <w:next w:val="a3"/>
    <w:link w:val="60"/>
    <w:uiPriority w:val="9"/>
    <w:semiHidden/>
    <w:unhideWhenUsed/>
    <w:qFormat/>
    <w:pPr>
      <w:keepNext/>
      <w:ind w:firstLine="720"/>
      <w:jc w:val="both"/>
      <w:outlineLvl w:val="5"/>
    </w:pPr>
    <w:rPr>
      <w:b/>
      <w:i/>
      <w:sz w:val="24"/>
    </w:rPr>
  </w:style>
  <w:style w:type="paragraph" w:styleId="7">
    <w:name w:val="heading 7"/>
    <w:basedOn w:val="a3"/>
    <w:next w:val="a3"/>
    <w:link w:val="70"/>
    <w:uiPriority w:val="99"/>
    <w:qFormat/>
    <w:pPr>
      <w:keepNext/>
      <w:jc w:val="center"/>
      <w:outlineLvl w:val="6"/>
    </w:pPr>
    <w:rPr>
      <w:rFonts w:ascii="Arial" w:hAnsi="Arial"/>
      <w:b/>
      <w:sz w:val="24"/>
    </w:rPr>
  </w:style>
  <w:style w:type="paragraph" w:styleId="8">
    <w:name w:val="heading 8"/>
    <w:basedOn w:val="a3"/>
    <w:next w:val="a3"/>
    <w:link w:val="80"/>
    <w:uiPriority w:val="99"/>
    <w:qFormat/>
    <w:pPr>
      <w:keepNext/>
      <w:jc w:val="center"/>
      <w:outlineLvl w:val="7"/>
    </w:pPr>
    <w:rPr>
      <w:b/>
      <w:sz w:val="36"/>
    </w:rPr>
  </w:style>
  <w:style w:type="paragraph" w:styleId="9">
    <w:name w:val="heading 9"/>
    <w:basedOn w:val="a3"/>
    <w:next w:val="a3"/>
    <w:link w:val="90"/>
    <w:uiPriority w:val="99"/>
    <w:qFormat/>
    <w:pPr>
      <w:keepNext/>
      <w:jc w:val="both"/>
      <w:outlineLvl w:val="8"/>
    </w:pPr>
    <w:rPr>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7">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paragraph" w:styleId="a8">
    <w:name w:val="Subtitle"/>
    <w:link w:val="a9"/>
    <w:uiPriority w:val="11"/>
    <w:qFormat/>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link w:val="a8"/>
    <w:uiPriority w:val="11"/>
    <w:rPr>
      <w:rFonts w:asciiTheme="majorHAnsi" w:eastAsiaTheme="majorEastAsia" w:hAnsiTheme="majorHAnsi" w:cstheme="majorBidi"/>
      <w:i/>
      <w:iCs/>
      <w:color w:val="4F81BD" w:themeColor="accent1"/>
      <w:spacing w:val="15"/>
      <w:sz w:val="24"/>
      <w:szCs w:val="24"/>
    </w:rPr>
  </w:style>
  <w:style w:type="character" w:styleId="aa">
    <w:name w:val="Subtle Emphasis"/>
    <w:uiPriority w:val="19"/>
    <w:qFormat/>
    <w:rPr>
      <w:i/>
      <w:iCs/>
      <w:color w:val="808080" w:themeColor="text1" w:themeTint="7F"/>
    </w:rPr>
  </w:style>
  <w:style w:type="character" w:styleId="ab">
    <w:name w:val="Emphasis"/>
    <w:uiPriority w:val="20"/>
    <w:qFormat/>
    <w:rPr>
      <w:i/>
      <w:iCs/>
    </w:rPr>
  </w:style>
  <w:style w:type="character" w:styleId="ac">
    <w:name w:val="Intense Emphasis"/>
    <w:uiPriority w:val="21"/>
    <w:qFormat/>
    <w:rPr>
      <w:b/>
      <w:bCs/>
      <w:i/>
      <w:iCs/>
      <w:color w:val="4F81BD" w:themeColor="accent1"/>
    </w:rPr>
  </w:style>
  <w:style w:type="paragraph" w:styleId="23">
    <w:name w:val="Quote"/>
    <w:link w:val="24"/>
    <w:uiPriority w:val="29"/>
    <w:qFormat/>
    <w:rPr>
      <w:i/>
      <w:iCs/>
      <w:color w:val="000000" w:themeColor="text1"/>
    </w:rPr>
  </w:style>
  <w:style w:type="character" w:customStyle="1" w:styleId="24">
    <w:name w:val="Цитата 2 Знак"/>
    <w:link w:val="23"/>
    <w:uiPriority w:val="29"/>
    <w:rPr>
      <w:i/>
      <w:iCs/>
      <w:color w:val="000000" w:themeColor="text1"/>
    </w:rPr>
  </w:style>
  <w:style w:type="paragraph" w:styleId="ad">
    <w:name w:val="Intense Quote"/>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link w:val="ad"/>
    <w:uiPriority w:val="30"/>
    <w:rPr>
      <w:b/>
      <w:bCs/>
      <w:i/>
      <w:iCs/>
      <w:color w:val="4F81BD" w:themeColor="accent1"/>
    </w:rPr>
  </w:style>
  <w:style w:type="character" w:styleId="af">
    <w:name w:val="Subtle Reference"/>
    <w:uiPriority w:val="31"/>
    <w:qFormat/>
    <w:rPr>
      <w:smallCaps/>
      <w:color w:val="C0504D" w:themeColor="accent2"/>
      <w:u w:val="single"/>
    </w:rPr>
  </w:style>
  <w:style w:type="character" w:styleId="af0">
    <w:name w:val="Intense Reference"/>
    <w:uiPriority w:val="32"/>
    <w:qFormat/>
    <w:rPr>
      <w:b/>
      <w:bCs/>
      <w:smallCaps/>
      <w:color w:val="C0504D" w:themeColor="accent2"/>
      <w:spacing w:val="5"/>
      <w:u w:val="single"/>
    </w:rPr>
  </w:style>
  <w:style w:type="character" w:styleId="af1">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2">
    <w:name w:val="endnote text"/>
    <w:link w:val="af3"/>
    <w:uiPriority w:val="99"/>
    <w:semiHidden/>
    <w:unhideWhenUsed/>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customStyle="1" w:styleId="Normal1">
    <w:name w:val="Normal1"/>
    <w:uiPriority w:val="99"/>
    <w:pPr>
      <w:spacing w:line="480" w:lineRule="auto"/>
      <w:ind w:firstLine="720"/>
    </w:pPr>
    <w:rPr>
      <w:rFonts w:ascii="Arial" w:hAnsi="Arial"/>
      <w:sz w:val="24"/>
    </w:rPr>
  </w:style>
  <w:style w:type="paragraph" w:styleId="af7">
    <w:name w:val="Body Text Indent"/>
    <w:basedOn w:val="a3"/>
    <w:link w:val="af8"/>
    <w:uiPriority w:val="99"/>
    <w:pPr>
      <w:spacing w:line="288" w:lineRule="auto"/>
      <w:ind w:firstLine="567"/>
      <w:jc w:val="both"/>
    </w:pPr>
    <w:rPr>
      <w:rFonts w:ascii="Arial" w:hAnsi="Arial" w:cs="Arial"/>
      <w:sz w:val="22"/>
    </w:rPr>
  </w:style>
  <w:style w:type="paragraph" w:styleId="af9">
    <w:name w:val="caption"/>
    <w:basedOn w:val="a3"/>
    <w:next w:val="a3"/>
    <w:uiPriority w:val="99"/>
    <w:qFormat/>
    <w:pPr>
      <w:pBdr>
        <w:bottom w:val="single" w:sz="6" w:space="31" w:color="auto"/>
      </w:pBdr>
      <w:ind w:firstLine="426"/>
      <w:jc w:val="center"/>
    </w:pPr>
    <w:rPr>
      <w:b/>
      <w:sz w:val="24"/>
      <w:lang w:val="en-US"/>
    </w:rPr>
  </w:style>
  <w:style w:type="paragraph" w:styleId="afa">
    <w:name w:val="Body Text"/>
    <w:basedOn w:val="a3"/>
    <w:link w:val="afb"/>
    <w:uiPriority w:val="99"/>
    <w:rPr>
      <w:sz w:val="22"/>
    </w:rPr>
  </w:style>
  <w:style w:type="character" w:styleId="afc">
    <w:name w:val="footnote reference"/>
    <w:uiPriority w:val="99"/>
    <w:rPr>
      <w:vertAlign w:val="superscript"/>
    </w:rPr>
  </w:style>
  <w:style w:type="paragraph" w:styleId="afd">
    <w:name w:val="footnote text"/>
    <w:basedOn w:val="a3"/>
    <w:link w:val="afe"/>
    <w:uiPriority w:val="99"/>
  </w:style>
  <w:style w:type="character" w:styleId="aff">
    <w:name w:val="page number"/>
    <w:uiPriority w:val="99"/>
    <w:rPr>
      <w:rFonts w:ascii="Arial" w:hAnsi="Arial" w:cs="Arial"/>
      <w:sz w:val="22"/>
    </w:rPr>
  </w:style>
  <w:style w:type="paragraph" w:styleId="25">
    <w:name w:val="Body Text 2"/>
    <w:basedOn w:val="a3"/>
    <w:link w:val="26"/>
    <w:uiPriority w:val="99"/>
    <w:rPr>
      <w:b/>
      <w:bCs/>
      <w:color w:val="0000FF"/>
    </w:rPr>
  </w:style>
  <w:style w:type="paragraph" w:styleId="32">
    <w:name w:val="Body Text 3"/>
    <w:basedOn w:val="a3"/>
    <w:link w:val="33"/>
    <w:uiPriority w:val="99"/>
    <w:rPr>
      <w:b/>
      <w:bCs/>
      <w:i/>
      <w:iCs/>
      <w:color w:val="0000FF"/>
    </w:rPr>
  </w:style>
  <w:style w:type="paragraph" w:styleId="12">
    <w:name w:val="toc 1"/>
    <w:basedOn w:val="a3"/>
    <w:next w:val="a3"/>
    <w:uiPriority w:val="39"/>
  </w:style>
  <w:style w:type="paragraph" w:styleId="27">
    <w:name w:val="toc 2"/>
    <w:basedOn w:val="a3"/>
    <w:next w:val="a3"/>
    <w:uiPriority w:val="39"/>
    <w:pPr>
      <w:ind w:left="200"/>
    </w:pPr>
  </w:style>
  <w:style w:type="paragraph" w:styleId="34">
    <w:name w:val="toc 3"/>
    <w:basedOn w:val="a3"/>
    <w:next w:val="a3"/>
    <w:uiPriority w:val="39"/>
    <w:pPr>
      <w:ind w:left="400"/>
    </w:pPr>
  </w:style>
  <w:style w:type="paragraph" w:styleId="41">
    <w:name w:val="toc 4"/>
    <w:basedOn w:val="a3"/>
    <w:next w:val="a3"/>
    <w:uiPriority w:val="39"/>
    <w:pPr>
      <w:ind w:left="600"/>
    </w:pPr>
  </w:style>
  <w:style w:type="paragraph" w:styleId="51">
    <w:name w:val="toc 5"/>
    <w:basedOn w:val="a3"/>
    <w:next w:val="a3"/>
    <w:uiPriority w:val="39"/>
    <w:pPr>
      <w:ind w:left="800"/>
    </w:pPr>
  </w:style>
  <w:style w:type="paragraph" w:styleId="61">
    <w:name w:val="toc 6"/>
    <w:basedOn w:val="a3"/>
    <w:next w:val="a3"/>
    <w:uiPriority w:val="39"/>
    <w:pPr>
      <w:ind w:left="1000"/>
    </w:pPr>
  </w:style>
  <w:style w:type="paragraph" w:styleId="71">
    <w:name w:val="toc 7"/>
    <w:basedOn w:val="a3"/>
    <w:next w:val="a3"/>
    <w:uiPriority w:val="39"/>
    <w:pPr>
      <w:ind w:left="1200"/>
    </w:pPr>
  </w:style>
  <w:style w:type="paragraph" w:styleId="81">
    <w:name w:val="toc 8"/>
    <w:basedOn w:val="a3"/>
    <w:next w:val="a3"/>
    <w:uiPriority w:val="39"/>
    <w:pPr>
      <w:ind w:left="1400"/>
    </w:pPr>
  </w:style>
  <w:style w:type="paragraph" w:styleId="91">
    <w:name w:val="toc 9"/>
    <w:basedOn w:val="a3"/>
    <w:next w:val="a3"/>
    <w:uiPriority w:val="39"/>
    <w:pPr>
      <w:ind w:left="1600"/>
    </w:pPr>
  </w:style>
  <w:style w:type="character" w:styleId="aff0">
    <w:name w:val="Hyperlink"/>
    <w:uiPriority w:val="99"/>
    <w:rPr>
      <w:color w:val="0000FF"/>
      <w:u w:val="single"/>
    </w:rPr>
  </w:style>
  <w:style w:type="character" w:styleId="aff1">
    <w:name w:val="FollowedHyperlink"/>
    <w:uiPriority w:val="99"/>
    <w:rPr>
      <w:color w:val="800080"/>
      <w:u w:val="single"/>
    </w:rPr>
  </w:style>
  <w:style w:type="character" w:customStyle="1" w:styleId="aff2">
    <w:name w:val="основной текст ГОСТ Знак"/>
    <w:uiPriority w:val="99"/>
    <w:rPr>
      <w:rFonts w:ascii="Arial" w:hAnsi="Arial"/>
      <w:sz w:val="22"/>
      <w:szCs w:val="24"/>
      <w:lang w:val="ru-RU" w:eastAsia="ru-RU" w:bidi="ar-SA"/>
    </w:rPr>
  </w:style>
  <w:style w:type="paragraph" w:styleId="aff3">
    <w:name w:val="footer"/>
    <w:basedOn w:val="a3"/>
    <w:link w:val="aff4"/>
    <w:uiPriority w:val="99"/>
    <w:pPr>
      <w:tabs>
        <w:tab w:val="center" w:pos="4677"/>
        <w:tab w:val="right" w:pos="9355"/>
      </w:tabs>
    </w:pPr>
    <w:rPr>
      <w:sz w:val="24"/>
      <w:szCs w:val="24"/>
    </w:rPr>
  </w:style>
  <w:style w:type="paragraph" w:styleId="aff5">
    <w:name w:val="header"/>
    <w:basedOn w:val="a3"/>
    <w:link w:val="aff6"/>
    <w:uiPriority w:val="99"/>
    <w:pPr>
      <w:tabs>
        <w:tab w:val="center" w:pos="4677"/>
        <w:tab w:val="right" w:pos="9355"/>
      </w:tabs>
    </w:pPr>
    <w:rPr>
      <w:sz w:val="24"/>
      <w:szCs w:val="24"/>
    </w:rPr>
  </w:style>
  <w:style w:type="paragraph" w:styleId="aff7">
    <w:name w:val="Balloon Text"/>
    <w:basedOn w:val="a3"/>
    <w:link w:val="aff8"/>
    <w:uiPriority w:val="99"/>
    <w:rPr>
      <w:rFonts w:ascii="Tahoma" w:hAnsi="Tahoma" w:cs="Tahoma"/>
      <w:sz w:val="16"/>
      <w:szCs w:val="16"/>
    </w:rPr>
  </w:style>
  <w:style w:type="paragraph" w:customStyle="1" w:styleId="-2">
    <w:name w:val="Список-2"/>
    <w:basedOn w:val="a3"/>
    <w:uiPriority w:val="99"/>
    <w:pPr>
      <w:spacing w:after="120"/>
      <w:ind w:left="709"/>
      <w:jc w:val="both"/>
    </w:pPr>
    <w:rPr>
      <w:rFonts w:ascii="Arial" w:hAnsi="Arial"/>
      <w:sz w:val="24"/>
    </w:rPr>
  </w:style>
  <w:style w:type="paragraph" w:customStyle="1" w:styleId="aff9">
    <w:name w:val="основной текст ГОСТ"/>
    <w:basedOn w:val="a3"/>
    <w:link w:val="13"/>
    <w:uiPriority w:val="99"/>
    <w:pPr>
      <w:spacing w:line="312" w:lineRule="auto"/>
      <w:ind w:firstLine="709"/>
      <w:jc w:val="both"/>
    </w:pPr>
    <w:rPr>
      <w:rFonts w:ascii="Arial" w:hAnsi="Arial"/>
      <w:sz w:val="22"/>
      <w:szCs w:val="24"/>
    </w:rPr>
  </w:style>
  <w:style w:type="paragraph" w:styleId="35">
    <w:name w:val="Body Text Indent 3"/>
    <w:basedOn w:val="a3"/>
    <w:link w:val="36"/>
    <w:uiPriority w:val="99"/>
    <w:pPr>
      <w:spacing w:line="312" w:lineRule="auto"/>
      <w:ind w:firstLine="540"/>
    </w:pPr>
    <w:rPr>
      <w:rFonts w:ascii="Arial" w:hAnsi="Arial" w:cs="Arial"/>
      <w:sz w:val="22"/>
      <w:szCs w:val="24"/>
    </w:rPr>
  </w:style>
  <w:style w:type="paragraph" w:styleId="28">
    <w:name w:val="Body Text Indent 2"/>
    <w:basedOn w:val="a3"/>
    <w:link w:val="29"/>
    <w:uiPriority w:val="99"/>
    <w:pPr>
      <w:spacing w:line="312" w:lineRule="auto"/>
      <w:ind w:left="539"/>
    </w:pPr>
    <w:rPr>
      <w:rFonts w:ascii="Arial" w:hAnsi="Arial" w:cs="Arial"/>
      <w:sz w:val="22"/>
      <w:szCs w:val="24"/>
    </w:rPr>
  </w:style>
  <w:style w:type="paragraph" w:customStyle="1" w:styleId="14">
    <w:name w:val="Текст выноски1"/>
    <w:basedOn w:val="a3"/>
    <w:uiPriority w:val="99"/>
    <w:rPr>
      <w:rFonts w:ascii="Tahoma" w:hAnsi="Tahoma" w:cs="Tahoma"/>
      <w:sz w:val="16"/>
      <w:szCs w:val="16"/>
    </w:rPr>
  </w:style>
  <w:style w:type="character" w:styleId="affa">
    <w:name w:val="annotation reference"/>
    <w:uiPriority w:val="99"/>
    <w:rPr>
      <w:sz w:val="16"/>
      <w:szCs w:val="16"/>
    </w:rPr>
  </w:style>
  <w:style w:type="paragraph" w:styleId="affb">
    <w:name w:val="annotation text"/>
    <w:basedOn w:val="a3"/>
    <w:link w:val="affc"/>
    <w:uiPriority w:val="99"/>
  </w:style>
  <w:style w:type="paragraph" w:customStyle="1" w:styleId="CommentSubject">
    <w:name w:val="Comment Subject"/>
    <w:basedOn w:val="affb"/>
    <w:next w:val="affb"/>
    <w:uiPriority w:val="99"/>
    <w:rPr>
      <w:b/>
      <w:bCs/>
    </w:rPr>
  </w:style>
  <w:style w:type="paragraph" w:styleId="affd">
    <w:name w:val="Title"/>
    <w:basedOn w:val="a3"/>
    <w:link w:val="affe"/>
    <w:uiPriority w:val="10"/>
    <w:qFormat/>
    <w:pPr>
      <w:pBdr>
        <w:bottom w:val="single" w:sz="4" w:space="10" w:color="auto"/>
      </w:pBdr>
      <w:spacing w:before="240"/>
      <w:jc w:val="center"/>
    </w:pPr>
    <w:rPr>
      <w:b/>
      <w:sz w:val="30"/>
    </w:rPr>
  </w:style>
  <w:style w:type="character" w:styleId="afff">
    <w:name w:val="Strong"/>
    <w:uiPriority w:val="99"/>
    <w:qFormat/>
    <w:rPr>
      <w:b/>
      <w:bCs/>
    </w:rPr>
  </w:style>
  <w:style w:type="character" w:customStyle="1" w:styleId="11">
    <w:name w:val="Заголовок 1 Знак"/>
    <w:link w:val="10"/>
    <w:uiPriority w:val="99"/>
    <w:rPr>
      <w:rFonts w:ascii="Arial" w:hAnsi="Arial" w:cs="Arial"/>
      <w:b/>
      <w:bCs/>
      <w:sz w:val="28"/>
      <w:szCs w:val="28"/>
    </w:rPr>
  </w:style>
  <w:style w:type="character" w:customStyle="1" w:styleId="60">
    <w:name w:val="Заголовок 6 Знак"/>
    <w:link w:val="6"/>
    <w:uiPriority w:val="99"/>
    <w:rPr>
      <w:b/>
      <w:i/>
      <w:sz w:val="24"/>
    </w:rPr>
  </w:style>
  <w:style w:type="character" w:customStyle="1" w:styleId="70">
    <w:name w:val="Заголовок 7 Знак"/>
    <w:link w:val="7"/>
    <w:uiPriority w:val="99"/>
    <w:rPr>
      <w:rFonts w:ascii="Arial" w:hAnsi="Arial"/>
      <w:b/>
      <w:sz w:val="24"/>
    </w:rPr>
  </w:style>
  <w:style w:type="character" w:customStyle="1" w:styleId="80">
    <w:name w:val="Заголовок 8 Знак"/>
    <w:link w:val="8"/>
    <w:uiPriority w:val="99"/>
    <w:rPr>
      <w:b/>
      <w:sz w:val="36"/>
    </w:rPr>
  </w:style>
  <w:style w:type="character" w:customStyle="1" w:styleId="affe">
    <w:name w:val="Заголовок Знак"/>
    <w:link w:val="affd"/>
    <w:uiPriority w:val="99"/>
    <w:rPr>
      <w:b/>
      <w:sz w:val="30"/>
    </w:rPr>
  </w:style>
  <w:style w:type="character" w:customStyle="1" w:styleId="afb">
    <w:name w:val="Основной текст Знак"/>
    <w:link w:val="afa"/>
    <w:uiPriority w:val="99"/>
    <w:rPr>
      <w:sz w:val="22"/>
    </w:rPr>
  </w:style>
  <w:style w:type="character" w:customStyle="1" w:styleId="af8">
    <w:name w:val="Основной текст с отступом Знак"/>
    <w:link w:val="af7"/>
    <w:uiPriority w:val="99"/>
    <w:rPr>
      <w:rFonts w:ascii="Arial" w:hAnsi="Arial" w:cs="Arial"/>
      <w:sz w:val="22"/>
    </w:rPr>
  </w:style>
  <w:style w:type="character" w:customStyle="1" w:styleId="26">
    <w:name w:val="Основной текст 2 Знак"/>
    <w:link w:val="25"/>
    <w:uiPriority w:val="99"/>
    <w:rPr>
      <w:b/>
      <w:bCs/>
      <w:color w:val="0000FF"/>
    </w:rPr>
  </w:style>
  <w:style w:type="paragraph" w:styleId="afff0">
    <w:name w:val="annotation subject"/>
    <w:basedOn w:val="affb"/>
    <w:next w:val="affb"/>
    <w:link w:val="afff1"/>
    <w:uiPriority w:val="99"/>
    <w:rPr>
      <w:b/>
      <w:bCs/>
    </w:rPr>
  </w:style>
  <w:style w:type="character" w:customStyle="1" w:styleId="affc">
    <w:name w:val="Текст примечания Знак"/>
    <w:basedOn w:val="a4"/>
    <w:link w:val="affb"/>
    <w:uiPriority w:val="99"/>
  </w:style>
  <w:style w:type="character" w:customStyle="1" w:styleId="afff1">
    <w:name w:val="Тема примечания Знак"/>
    <w:link w:val="afff0"/>
    <w:uiPriority w:val="99"/>
    <w:rPr>
      <w:b/>
      <w:bCs/>
    </w:rPr>
  </w:style>
  <w:style w:type="paragraph" w:styleId="afff2">
    <w:name w:val="Revision"/>
    <w:uiPriority w:val="99"/>
  </w:style>
  <w:style w:type="character" w:customStyle="1" w:styleId="aff4">
    <w:name w:val="Нижний колонтитул Знак"/>
    <w:link w:val="aff3"/>
    <w:uiPriority w:val="99"/>
    <w:rPr>
      <w:sz w:val="24"/>
      <w:szCs w:val="24"/>
    </w:rPr>
  </w:style>
  <w:style w:type="character" w:customStyle="1" w:styleId="aff6">
    <w:name w:val="Верхний колонтитул Знак"/>
    <w:link w:val="aff5"/>
    <w:uiPriority w:val="99"/>
    <w:rPr>
      <w:sz w:val="24"/>
      <w:szCs w:val="24"/>
    </w:rPr>
  </w:style>
  <w:style w:type="character" w:customStyle="1" w:styleId="13">
    <w:name w:val="основной текст ГОСТ Знак1"/>
    <w:link w:val="aff9"/>
    <w:uiPriority w:val="99"/>
    <w:rPr>
      <w:rFonts w:ascii="Arial" w:hAnsi="Arial"/>
      <w:sz w:val="22"/>
      <w:szCs w:val="24"/>
      <w:lang w:val="ru-RU" w:eastAsia="ru-RU" w:bidi="ar-SA"/>
    </w:rPr>
  </w:style>
  <w:style w:type="paragraph" w:styleId="afff3">
    <w:name w:val="List Paragraph"/>
    <w:basedOn w:val="a3"/>
    <w:uiPriority w:val="34"/>
    <w:qFormat/>
    <w:pPr>
      <w:ind w:left="720"/>
      <w:contextualSpacing/>
    </w:pPr>
  </w:style>
  <w:style w:type="table" w:styleId="afff4">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Основной текст ГОСТ"/>
    <w:basedOn w:val="a3"/>
    <w:uiPriority w:val="99"/>
    <w:qFormat/>
    <w:pPr>
      <w:spacing w:after="200" w:line="360" w:lineRule="auto"/>
      <w:ind w:firstLine="709"/>
      <w:contextualSpacing/>
      <w:jc w:val="both"/>
    </w:pPr>
    <w:rPr>
      <w:rFonts w:ascii="Arial" w:eastAsia="Arial" w:hAnsi="Arial" w:cs="SimSun"/>
      <w:sz w:val="24"/>
      <w:szCs w:val="24"/>
      <w:lang w:eastAsia="en-US"/>
    </w:rPr>
  </w:style>
  <w:style w:type="paragraph" w:customStyle="1" w:styleId="-">
    <w:name w:val="РФЯЦ - основной"/>
    <w:basedOn w:val="a3"/>
    <w:uiPriority w:val="99"/>
    <w:qFormat/>
    <w:pPr>
      <w:tabs>
        <w:tab w:val="left" w:pos="1620"/>
      </w:tabs>
      <w:spacing w:line="360" w:lineRule="auto"/>
      <w:ind w:firstLine="709"/>
      <w:jc w:val="both"/>
    </w:pPr>
    <w:rPr>
      <w:rFonts w:eastAsia="Arial Unicode MS"/>
      <w:bCs/>
      <w:color w:val="000000"/>
      <w:sz w:val="28"/>
      <w:szCs w:val="28"/>
      <w:lang w:eastAsia="en-US"/>
    </w:rPr>
  </w:style>
  <w:style w:type="paragraph" w:customStyle="1" w:styleId="afff6">
    <w:name w:val="Примечание"/>
    <w:basedOn w:val="a3"/>
    <w:uiPriority w:val="99"/>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5"/>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7">
    <w:name w:val="Название таблицы"/>
    <w:basedOn w:val="afff5"/>
    <w:uiPriority w:val="99"/>
    <w:qFormat/>
    <w:pPr>
      <w:widowControl w:val="0"/>
      <w:spacing w:before="240" w:after="0"/>
      <w:ind w:firstLine="0"/>
      <w:contextualSpacing w:val="0"/>
    </w:pPr>
    <w:rPr>
      <w:sz w:val="20"/>
      <w:szCs w:val="20"/>
    </w:rPr>
  </w:style>
  <w:style w:type="paragraph" w:styleId="afff8">
    <w:name w:val="TOC Heading"/>
    <w:basedOn w:val="10"/>
    <w:next w:val="a3"/>
    <w:uiPriority w:val="39"/>
    <w:qFormat/>
    <w:pPr>
      <w:keepLines/>
      <w:spacing w:before="480" w:after="0" w:line="276" w:lineRule="auto"/>
      <w:ind w:firstLine="0"/>
    </w:pPr>
    <w:rPr>
      <w:rFonts w:ascii="Cambria" w:eastAsia="SimSun" w:hAnsi="Cambria" w:cs="SimSun"/>
      <w:color w:val="365F91"/>
    </w:rPr>
  </w:style>
  <w:style w:type="paragraph" w:customStyle="1" w:styleId="afff9">
    <w:name w:val="Текст определения"/>
    <w:basedOn w:val="a3"/>
    <w:uiPriority w:val="99"/>
    <w:pPr>
      <w:spacing w:after="240" w:line="360" w:lineRule="auto"/>
    </w:pPr>
    <w:rPr>
      <w:rFonts w:ascii="Arial" w:eastAsia="SimSun" w:hAnsi="Arial" w:cs="Arial"/>
      <w:sz w:val="22"/>
      <w:szCs w:val="22"/>
      <w:lang w:eastAsia="ar-SA"/>
    </w:rPr>
  </w:style>
  <w:style w:type="paragraph" w:customStyle="1" w:styleId="Default">
    <w:name w:val="Default"/>
    <w:uiPriority w:val="99"/>
    <w:rPr>
      <w:rFonts w:ascii="Arial" w:hAnsi="Arial" w:cs="Arial"/>
      <w:color w:val="000000"/>
      <w:sz w:val="24"/>
      <w:szCs w:val="24"/>
    </w:rPr>
  </w:style>
  <w:style w:type="paragraph" w:styleId="afffa">
    <w:name w:val="Normal (Web)"/>
    <w:basedOn w:val="a3"/>
    <w:uiPriority w:val="99"/>
    <w:pPr>
      <w:spacing w:before="100" w:after="100"/>
    </w:pPr>
    <w:rPr>
      <w:sz w:val="24"/>
      <w:szCs w:val="24"/>
    </w:rPr>
  </w:style>
  <w:style w:type="paragraph" w:customStyle="1" w:styleId="Formattext">
    <w:name w:val="Formattext"/>
    <w:basedOn w:val="a3"/>
    <w:uiPriority w:val="99"/>
    <w:pPr>
      <w:spacing w:before="100" w:after="100"/>
    </w:pPr>
    <w:rPr>
      <w:sz w:val="24"/>
      <w:szCs w:val="24"/>
    </w:rPr>
  </w:style>
  <w:style w:type="paragraph" w:customStyle="1" w:styleId="1-">
    <w:name w:val="ГОСТ Р маркированный список 1-го уровня"/>
    <w:link w:val="1-0"/>
    <w:uiPriority w:val="99"/>
    <w:qFormat/>
    <w:pPr>
      <w:numPr>
        <w:numId w:val="1"/>
      </w:numPr>
      <w:tabs>
        <w:tab w:val="left" w:pos="0"/>
        <w:tab w:val="left" w:pos="737"/>
        <w:tab w:val="left" w:pos="992"/>
      </w:tabs>
      <w:spacing w:line="360" w:lineRule="auto"/>
      <w:jc w:val="both"/>
    </w:pPr>
    <w:rPr>
      <w:rFonts w:ascii="Arial" w:eastAsiaTheme="minorEastAsia" w:hAnsi="Arial" w:cstheme="minorBidi"/>
      <w:color w:val="000000" w:themeColor="text1"/>
      <w:sz w:val="24"/>
      <w:szCs w:val="24"/>
      <w:lang w:eastAsia="en-US"/>
    </w:rPr>
  </w:style>
  <w:style w:type="character" w:customStyle="1" w:styleId="1-0">
    <w:name w:val="ГОСТ Р маркированный список 1-го уровня Знак"/>
    <w:basedOn w:val="a4"/>
    <w:link w:val="1-"/>
    <w:uiPriority w:val="99"/>
    <w:rPr>
      <w:rFonts w:ascii="Arial" w:eastAsiaTheme="minorEastAsia" w:hAnsi="Arial" w:cstheme="minorBidi"/>
      <w:color w:val="000000" w:themeColor="text1"/>
      <w:sz w:val="24"/>
      <w:szCs w:val="24"/>
      <w:lang w:eastAsia="en-US"/>
    </w:rPr>
  </w:style>
  <w:style w:type="paragraph" w:customStyle="1" w:styleId="1">
    <w:name w:val="ГОСТ раздел 1 уровня"/>
    <w:link w:val="15"/>
    <w:uiPriority w:val="99"/>
    <w:qFormat/>
    <w:pPr>
      <w:numPr>
        <w:numId w:val="2"/>
      </w:numPr>
      <w:spacing w:before="240" w:after="120" w:line="360" w:lineRule="auto"/>
      <w:jc w:val="both"/>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4"/>
    <w:link w:val="1"/>
    <w:uiPriority w:val="99"/>
    <w:rPr>
      <w:rFonts w:ascii="Arial" w:eastAsiaTheme="majorEastAsia" w:hAnsi="Arial" w:cstheme="majorBidi"/>
      <w:b/>
      <w:bCs/>
      <w:color w:val="000000" w:themeColor="text1"/>
      <w:sz w:val="28"/>
      <w:szCs w:val="28"/>
      <w:lang w:eastAsia="en-US"/>
    </w:rPr>
  </w:style>
  <w:style w:type="paragraph" w:customStyle="1" w:styleId="20">
    <w:name w:val="ГОСТ Р текст 2 уровня"/>
    <w:link w:val="2a"/>
    <w:uiPriority w:val="99"/>
    <w:qFormat/>
    <w:pPr>
      <w:widowControl w:val="0"/>
      <w:numPr>
        <w:ilvl w:val="1"/>
        <w:numId w:val="2"/>
      </w:numPr>
      <w:spacing w:line="360" w:lineRule="auto"/>
      <w:jc w:val="both"/>
    </w:pPr>
    <w:rPr>
      <w:rFonts w:ascii="Arial" w:eastAsiaTheme="majorEastAsia" w:hAnsi="Arial" w:cstheme="majorBidi"/>
      <w:bCs/>
      <w:color w:val="000000" w:themeColor="text1"/>
      <w:sz w:val="24"/>
      <w:szCs w:val="26"/>
      <w:lang w:eastAsia="en-US"/>
    </w:rPr>
  </w:style>
  <w:style w:type="character" w:customStyle="1" w:styleId="2a">
    <w:name w:val="ГОСТ Р текст 2 уровня Знак"/>
    <w:basedOn w:val="a4"/>
    <w:link w:val="20"/>
    <w:uiPriority w:val="99"/>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3"/>
    <w:link w:val="37"/>
    <w:uiPriority w:val="99"/>
    <w:qFormat/>
    <w:pPr>
      <w:numPr>
        <w:ilvl w:val="2"/>
        <w:numId w:val="2"/>
      </w:numPr>
      <w:tabs>
        <w:tab w:val="left" w:pos="1531"/>
      </w:tabs>
      <w:spacing w:line="360" w:lineRule="auto"/>
      <w:jc w:val="both"/>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4"/>
    <w:link w:val="3"/>
    <w:uiPriority w:val="99"/>
    <w:rPr>
      <w:rFonts w:ascii="Arial" w:eastAsiaTheme="minorEastAsia" w:hAnsi="Arial" w:cstheme="minorBidi"/>
      <w:color w:val="000000" w:themeColor="text1"/>
      <w:sz w:val="24"/>
      <w:szCs w:val="22"/>
      <w:lang w:eastAsia="en-US"/>
    </w:rPr>
  </w:style>
  <w:style w:type="paragraph" w:customStyle="1" w:styleId="afffb">
    <w:name w:val="ГОСТ Р текст без уровня"/>
    <w:basedOn w:val="a3"/>
    <w:uiPriority w:val="99"/>
    <w:qFormat/>
    <w:pPr>
      <w:spacing w:line="360" w:lineRule="auto"/>
      <w:ind w:firstLine="709"/>
      <w:jc w:val="both"/>
    </w:pPr>
    <w:rPr>
      <w:rFonts w:ascii="Arial" w:eastAsiaTheme="majorEastAsia" w:hAnsi="Arial" w:cstheme="majorBidi"/>
      <w:color w:val="000000"/>
      <w:sz w:val="24"/>
      <w:szCs w:val="26"/>
      <w:lang w:eastAsia="en-US"/>
    </w:rPr>
  </w:style>
  <w:style w:type="paragraph" w:customStyle="1" w:styleId="afffc">
    <w:name w:val="ГОСТ текст примечаний и приложений"/>
    <w:basedOn w:val="afffb"/>
    <w:uiPriority w:val="99"/>
    <w:qFormat/>
    <w:rPr>
      <w:sz w:val="20"/>
    </w:rPr>
  </w:style>
  <w:style w:type="paragraph" w:customStyle="1" w:styleId="2b">
    <w:name w:val="ГОСТ Р раздел 2 уровня"/>
    <w:basedOn w:val="20"/>
    <w:uiPriority w:val="99"/>
    <w:qFormat/>
    <w:pPr>
      <w:spacing w:before="120" w:after="120"/>
    </w:pPr>
    <w:rPr>
      <w:b/>
      <w:bCs w:val="0"/>
      <w:color w:val="000000"/>
    </w:rPr>
  </w:style>
  <w:style w:type="paragraph" w:customStyle="1" w:styleId="a0">
    <w:name w:val="ГОСТ Р маркированный буквенный список"/>
    <w:basedOn w:val="a3"/>
    <w:uiPriority w:val="99"/>
    <w:qFormat/>
    <w:pPr>
      <w:numPr>
        <w:ilvl w:val="2"/>
        <w:numId w:val="6"/>
      </w:numPr>
      <w:tabs>
        <w:tab w:val="left" w:pos="1531"/>
      </w:tabs>
      <w:spacing w:line="360" w:lineRule="auto"/>
      <w:jc w:val="both"/>
    </w:pPr>
    <w:rPr>
      <w:rFonts w:ascii="Arial" w:eastAsiaTheme="minorEastAsia" w:hAnsi="Arial" w:cstheme="minorBidi"/>
      <w:color w:val="000000" w:themeColor="text1"/>
      <w:sz w:val="24"/>
      <w:szCs w:val="22"/>
      <w:lang w:eastAsia="en-US"/>
    </w:rPr>
  </w:style>
  <w:style w:type="character" w:customStyle="1" w:styleId="22">
    <w:name w:val="Заголовок 2 Знак"/>
    <w:basedOn w:val="a4"/>
    <w:link w:val="21"/>
    <w:uiPriority w:val="99"/>
    <w:rPr>
      <w:rFonts w:ascii="Arial" w:hAnsi="Arial" w:cs="Arial"/>
      <w:b/>
      <w:bCs/>
      <w:sz w:val="24"/>
    </w:rPr>
  </w:style>
  <w:style w:type="character" w:customStyle="1" w:styleId="31">
    <w:name w:val="Заголовок 3 Знак"/>
    <w:basedOn w:val="a4"/>
    <w:link w:val="30"/>
    <w:uiPriority w:val="99"/>
    <w:rPr>
      <w:rFonts w:ascii="Arial" w:hAnsi="Arial" w:cs="Arial"/>
      <w:b/>
      <w:bCs/>
      <w:sz w:val="24"/>
    </w:rPr>
  </w:style>
  <w:style w:type="character" w:customStyle="1" w:styleId="40">
    <w:name w:val="Заголовок 4 Знак"/>
    <w:basedOn w:val="a4"/>
    <w:link w:val="4"/>
    <w:uiPriority w:val="99"/>
    <w:rPr>
      <w:sz w:val="24"/>
    </w:rPr>
  </w:style>
  <w:style w:type="character" w:customStyle="1" w:styleId="50">
    <w:name w:val="Заголовок 5 Знак"/>
    <w:basedOn w:val="a4"/>
    <w:link w:val="5"/>
    <w:uiPriority w:val="99"/>
    <w:rPr>
      <w:sz w:val="24"/>
    </w:rPr>
  </w:style>
  <w:style w:type="character" w:customStyle="1" w:styleId="90">
    <w:name w:val="Заголовок 9 Знак"/>
    <w:basedOn w:val="a4"/>
    <w:link w:val="9"/>
    <w:uiPriority w:val="99"/>
    <w:rPr>
      <w:sz w:val="24"/>
    </w:rPr>
  </w:style>
  <w:style w:type="character" w:customStyle="1" w:styleId="afe">
    <w:name w:val="Текст сноски Знак"/>
    <w:basedOn w:val="a4"/>
    <w:link w:val="afd"/>
    <w:uiPriority w:val="99"/>
  </w:style>
  <w:style w:type="character" w:customStyle="1" w:styleId="33">
    <w:name w:val="Основной текст 3 Знак"/>
    <w:basedOn w:val="a4"/>
    <w:link w:val="32"/>
    <w:uiPriority w:val="99"/>
    <w:rPr>
      <w:b/>
      <w:bCs/>
      <w:i/>
      <w:iCs/>
      <w:color w:val="0000FF"/>
    </w:rPr>
  </w:style>
  <w:style w:type="character" w:customStyle="1" w:styleId="aff8">
    <w:name w:val="Текст выноски Знак"/>
    <w:basedOn w:val="a4"/>
    <w:link w:val="aff7"/>
    <w:uiPriority w:val="99"/>
    <w:rPr>
      <w:rFonts w:ascii="Tahoma" w:hAnsi="Tahoma" w:cs="Tahoma"/>
      <w:sz w:val="16"/>
      <w:szCs w:val="16"/>
    </w:rPr>
  </w:style>
  <w:style w:type="character" w:customStyle="1" w:styleId="36">
    <w:name w:val="Основной текст с отступом 3 Знак"/>
    <w:basedOn w:val="a4"/>
    <w:link w:val="35"/>
    <w:uiPriority w:val="99"/>
    <w:rPr>
      <w:rFonts w:ascii="Arial" w:hAnsi="Arial" w:cs="Arial"/>
      <w:sz w:val="22"/>
      <w:szCs w:val="24"/>
    </w:rPr>
  </w:style>
  <w:style w:type="character" w:customStyle="1" w:styleId="29">
    <w:name w:val="Основной текст с отступом 2 Знак"/>
    <w:basedOn w:val="a4"/>
    <w:link w:val="28"/>
    <w:uiPriority w:val="99"/>
    <w:rPr>
      <w:rFonts w:ascii="Arial" w:hAnsi="Arial" w:cs="Arial"/>
      <w:sz w:val="22"/>
      <w:szCs w:val="24"/>
    </w:rPr>
  </w:style>
  <w:style w:type="paragraph" w:customStyle="1" w:styleId="a2">
    <w:name w:val="ГОСТ Р маркированный цифровой список (второй уровень)"/>
    <w:basedOn w:val="a0"/>
    <w:uiPriority w:val="99"/>
    <w:qFormat/>
    <w:pPr>
      <w:numPr>
        <w:ilvl w:val="0"/>
        <w:numId w:val="3"/>
      </w:numPr>
      <w:ind w:left="1134" w:firstLine="0"/>
    </w:pPr>
  </w:style>
  <w:style w:type="numbering" w:customStyle="1" w:styleId="a1">
    <w:name w:val="Таблица"/>
    <w:uiPriority w:val="99"/>
    <w:pPr>
      <w:numPr>
        <w:numId w:val="4"/>
      </w:numPr>
    </w:pPr>
  </w:style>
  <w:style w:type="paragraph" w:customStyle="1" w:styleId="2">
    <w:name w:val="Стиль2"/>
    <w:basedOn w:val="afff3"/>
    <w:link w:val="2c"/>
    <w:uiPriority w:val="99"/>
    <w:qFormat/>
    <w:pPr>
      <w:numPr>
        <w:numId w:val="5"/>
      </w:numPr>
      <w:spacing w:line="276" w:lineRule="auto"/>
    </w:pPr>
    <w:rPr>
      <w:rFonts w:ascii="Arial" w:eastAsiaTheme="minorHAnsi" w:hAnsi="Arial" w:cstheme="minorBidi"/>
      <w:sz w:val="24"/>
      <w:szCs w:val="22"/>
      <w:lang w:eastAsia="en-US"/>
    </w:rPr>
  </w:style>
  <w:style w:type="character" w:customStyle="1" w:styleId="2c">
    <w:name w:val="Стиль2 Знак"/>
    <w:basedOn w:val="a4"/>
    <w:link w:val="2"/>
    <w:uiPriority w:val="99"/>
    <w:rPr>
      <w:rFonts w:ascii="Arial" w:eastAsiaTheme="minorHAnsi" w:hAnsi="Arial" w:cstheme="minorBidi"/>
      <w:sz w:val="24"/>
      <w:szCs w:val="22"/>
      <w:lang w:eastAsia="en-US"/>
    </w:rPr>
  </w:style>
  <w:style w:type="paragraph" w:customStyle="1" w:styleId="a">
    <w:name w:val="маркированный список"/>
    <w:basedOn w:val="afff5"/>
    <w:uiPriority w:val="99"/>
    <w:qFormat/>
    <w:pPr>
      <w:widowControl w:val="0"/>
      <w:numPr>
        <w:numId w:val="8"/>
      </w:numPr>
      <w:tabs>
        <w:tab w:val="left" w:pos="1843"/>
      </w:tabs>
      <w:spacing w:before="120" w:after="0"/>
      <w:ind w:hanging="578"/>
      <w:contextualSpacing w:val="0"/>
    </w:pPr>
    <w:rPr>
      <w:rFonts w:cs="Arial"/>
      <w:bCs/>
      <w:sz w:val="26"/>
      <w:szCs w:val="26"/>
    </w:rPr>
  </w:style>
  <w:style w:type="paragraph" w:customStyle="1" w:styleId="FORMATTEXT0">
    <w:name w:val=".FORMATTEXT"/>
    <w:uiPriority w:val="99"/>
    <w:pPr>
      <w:widowControl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386489403">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662705860">
      <w:bodyDiv w:val="1"/>
      <w:marLeft w:val="0"/>
      <w:marRight w:val="0"/>
      <w:marTop w:val="0"/>
      <w:marBottom w:val="0"/>
      <w:divBdr>
        <w:top w:val="none" w:sz="0" w:space="0" w:color="auto"/>
        <w:left w:val="none" w:sz="0" w:space="0" w:color="auto"/>
        <w:bottom w:val="none" w:sz="0" w:space="0" w:color="auto"/>
        <w:right w:val="none" w:sz="0" w:space="0" w:color="auto"/>
      </w:divBdr>
    </w:div>
    <w:div w:id="704446699">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947739372">
      <w:bodyDiv w:val="1"/>
      <w:marLeft w:val="0"/>
      <w:marRight w:val="0"/>
      <w:marTop w:val="0"/>
      <w:marBottom w:val="0"/>
      <w:divBdr>
        <w:top w:val="none" w:sz="0" w:space="0" w:color="auto"/>
        <w:left w:val="none" w:sz="0" w:space="0" w:color="auto"/>
        <w:bottom w:val="none" w:sz="0" w:space="0" w:color="auto"/>
        <w:right w:val="none" w:sz="0" w:space="0" w:color="auto"/>
      </w:divBdr>
    </w:div>
    <w:div w:id="959073949">
      <w:bodyDiv w:val="1"/>
      <w:marLeft w:val="0"/>
      <w:marRight w:val="0"/>
      <w:marTop w:val="0"/>
      <w:marBottom w:val="0"/>
      <w:divBdr>
        <w:top w:val="none" w:sz="0" w:space="0" w:color="auto"/>
        <w:left w:val="none" w:sz="0" w:space="0" w:color="auto"/>
        <w:bottom w:val="none" w:sz="0" w:space="0" w:color="auto"/>
        <w:right w:val="none" w:sz="0" w:space="0" w:color="auto"/>
      </w:divBdr>
    </w:div>
    <w:div w:id="995456455">
      <w:bodyDiv w:val="1"/>
      <w:marLeft w:val="0"/>
      <w:marRight w:val="0"/>
      <w:marTop w:val="0"/>
      <w:marBottom w:val="0"/>
      <w:divBdr>
        <w:top w:val="none" w:sz="0" w:space="0" w:color="auto"/>
        <w:left w:val="none" w:sz="0" w:space="0" w:color="auto"/>
        <w:bottom w:val="none" w:sz="0" w:space="0" w:color="auto"/>
        <w:right w:val="none" w:sz="0" w:space="0" w:color="auto"/>
      </w:divBdr>
    </w:div>
    <w:div w:id="1232347704">
      <w:bodyDiv w:val="1"/>
      <w:marLeft w:val="0"/>
      <w:marRight w:val="0"/>
      <w:marTop w:val="0"/>
      <w:marBottom w:val="0"/>
      <w:divBdr>
        <w:top w:val="none" w:sz="0" w:space="0" w:color="auto"/>
        <w:left w:val="none" w:sz="0" w:space="0" w:color="auto"/>
        <w:bottom w:val="none" w:sz="0" w:space="0" w:color="auto"/>
        <w:right w:val="none" w:sz="0" w:space="0" w:color="auto"/>
      </w:divBdr>
    </w:div>
    <w:div w:id="1236159116">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647473417">
      <w:bodyDiv w:val="1"/>
      <w:marLeft w:val="0"/>
      <w:marRight w:val="0"/>
      <w:marTop w:val="0"/>
      <w:marBottom w:val="0"/>
      <w:divBdr>
        <w:top w:val="none" w:sz="0" w:space="0" w:color="auto"/>
        <w:left w:val="none" w:sz="0" w:space="0" w:color="auto"/>
        <w:bottom w:val="none" w:sz="0" w:space="0" w:color="auto"/>
        <w:right w:val="none" w:sz="0" w:space="0" w:color="auto"/>
      </w:divBdr>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212364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2049-862C-4A1B-B08F-D96323FA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3175</Words>
  <Characters>18103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ГОСТ Р 2.001 ЕСКД Общие положения</vt:lpstr>
    </vt:vector>
  </TitlesOfParts>
  <Company>НИЦ CALS "Прикладная логистика"</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2.001 ЕСКД Общие положения</dc:title>
  <dc:subject>ЭКД</dc:subject>
  <dc:creator>Мазанов М.М.</dc:creator>
  <cp:lastModifiedBy>selezneva</cp:lastModifiedBy>
  <cp:revision>4</cp:revision>
  <cp:lastPrinted>2025-09-22T09:13:00Z</cp:lastPrinted>
  <dcterms:created xsi:type="dcterms:W3CDTF">2025-09-22T08:29:00Z</dcterms:created>
  <dcterms:modified xsi:type="dcterms:W3CDTF">2025-09-22T09:14:00Z</dcterms:modified>
</cp:coreProperties>
</file>