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FA5E82" w:rsidRPr="00EA0DF4" w14:paraId="17849405" w14:textId="77777777" w:rsidTr="00B95824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9459584" w14:textId="77777777" w:rsidR="00FA5E82" w:rsidRPr="00EA0DF4" w:rsidRDefault="00FA5E82" w:rsidP="00B95824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4D858D25" w14:textId="77777777" w:rsidR="00FA5E82" w:rsidRPr="00EA0DF4" w:rsidRDefault="00FA5E82" w:rsidP="00B95824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FA5E82" w:rsidRPr="00EA0DF4" w14:paraId="0593818C" w14:textId="77777777" w:rsidTr="00B95824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542F338B" w14:textId="77777777" w:rsidR="00FA5E82" w:rsidRPr="00EA0DF4" w:rsidRDefault="00FA5E82" w:rsidP="00B95824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06DD84E5" wp14:editId="7B3FFF08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31D95063" w14:textId="77777777" w:rsidR="00FA5E82" w:rsidRPr="00EA0DF4" w:rsidRDefault="00FA5E82" w:rsidP="00B95824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78EDA739" w14:textId="77777777" w:rsidR="00FA5E82" w:rsidRPr="00EA0DF4" w:rsidRDefault="00FA5E82" w:rsidP="00B95824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50353DED" w14:textId="77777777" w:rsidR="00FA5E82" w:rsidRPr="00EA0DF4" w:rsidRDefault="00FA5E82" w:rsidP="00B95824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25958FA1" w14:textId="77777777" w:rsidR="00FA5E82" w:rsidRPr="00EA0DF4" w:rsidRDefault="00FA5E82" w:rsidP="00B95824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127DECC" wp14:editId="519B32EB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C0BDFD" w14:textId="77777777" w:rsidR="00FA5E82" w:rsidRDefault="00FA5E82" w:rsidP="00FA5E82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27DECC" id="Прямоугольник 2" o:spid="_x0000_s1026" style="position:absolute;left:0;text-align:left;margin-left:541.8pt;margin-top:9.3pt;width:2.1pt;height: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" o:allowincell="f" filled="f" stroked="f">
                      <v:textbox inset="1pt,1pt,1pt,1pt">
                        <w:txbxContent>
                          <w:p w14:paraId="7CC0BDFD" w14:textId="77777777" w:rsidR="00FA5E82" w:rsidRDefault="00FA5E82" w:rsidP="00FA5E82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75B3E7DB" w14:textId="77777777" w:rsidR="00FA5E82" w:rsidRPr="00EA0DF4" w:rsidRDefault="00FA5E82" w:rsidP="00B95824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1D2AAA2" w14:textId="77777777" w:rsidR="00FA5E82" w:rsidRPr="00EA0DF4" w:rsidRDefault="00FA5E82" w:rsidP="00B95824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E8B5E2" w14:textId="77777777" w:rsidR="00FA5E82" w:rsidRPr="00EA0DF4" w:rsidRDefault="00FA5E82" w:rsidP="00B95824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4F967F4F" w14:textId="72D641BF" w:rsidR="00FA5E82" w:rsidRPr="00EA0DF4" w:rsidRDefault="00FA5E82" w:rsidP="00B95824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321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5B9EDC3B" w14:textId="77777777" w:rsidR="00FA5E82" w:rsidRPr="00EA0DF4" w:rsidRDefault="00FA5E82" w:rsidP="00B95824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787397CD" w14:textId="42FA0A63" w:rsidR="00FA5E82" w:rsidRPr="00EA0DF4" w:rsidRDefault="00FA5E82" w:rsidP="00B95824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A0DF4">
              <w:rPr>
                <w:rFonts w:ascii="Arial" w:hAnsi="Arial" w:cs="Arial"/>
                <w:snapToGrid w:val="0"/>
                <w:szCs w:val="40"/>
              </w:rPr>
              <w:t>(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 </w:t>
            </w:r>
            <w:r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>редакция)</w:t>
            </w:r>
          </w:p>
        </w:tc>
      </w:tr>
    </w:tbl>
    <w:p w14:paraId="488DF30D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8B21271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27A2EED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4670494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F276A5F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62898BA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E77E5B8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8B4AEFD" w14:textId="77777777" w:rsidR="0093518F" w:rsidRPr="00DE5DE0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76AA165E" w14:textId="177B3FF1" w:rsidR="0093518F" w:rsidRPr="007E5E1B" w:rsidRDefault="00FA5E82" w:rsidP="0093518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Обозначения буквенные</w:t>
      </w:r>
      <w:r w:rsidR="002E0EC4">
        <w:rPr>
          <w:rFonts w:ascii="Arial" w:hAnsi="Arial" w:cs="Arial"/>
          <w:b/>
          <w:caps/>
          <w:sz w:val="32"/>
          <w:szCs w:val="32"/>
        </w:rPr>
        <w:t xml:space="preserve"> </w:t>
      </w:r>
    </w:p>
    <w:p w14:paraId="76291B04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1FE66DC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7BCC9E2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099B346" w14:textId="77777777" w:rsidR="007E5E1B" w:rsidRPr="00C8497C" w:rsidRDefault="007E5E1B" w:rsidP="007E5E1B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037F6BE9" w14:textId="77777777" w:rsidR="0093518F" w:rsidRPr="00C8497C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A5B7733" w14:textId="77777777" w:rsidR="0093518F" w:rsidRPr="00C8497C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1F8CA27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06FFFDA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3B72530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41A77DB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74E918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E1F2411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BB7A52D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F4872B6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9656EE8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35C9C5E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2E76CB6" w14:textId="77777777" w:rsidR="007E5E1B" w:rsidRDefault="007E5E1B">
      <w:pPr>
        <w:spacing w:after="160" w:line="259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br w:type="page"/>
      </w:r>
    </w:p>
    <w:p w14:paraId="53423C30" w14:textId="77777777" w:rsidR="0093518F" w:rsidRPr="000A7719" w:rsidRDefault="0093518F" w:rsidP="0093518F">
      <w:pPr>
        <w:spacing w:before="120" w:after="3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A7719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2F0BCE83" w14:textId="77777777" w:rsidR="0093518F" w:rsidRPr="000A7719" w:rsidRDefault="0093518F" w:rsidP="0093518F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1 РАЗРАБОТАН Акционерным обществом «Научно-исследовательский центр «Прикладная Логистика» (АО НИЦ «Прикладная Логистика»)</w:t>
      </w:r>
    </w:p>
    <w:p w14:paraId="72FE3F98" w14:textId="77777777" w:rsidR="0093518F" w:rsidRPr="000A7719" w:rsidRDefault="0093518F" w:rsidP="0093518F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1EDA996A" w14:textId="77777777" w:rsidR="0093518F" w:rsidRPr="000A7719" w:rsidRDefault="0093518F" w:rsidP="0093518F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                                     №        -</w:t>
      </w:r>
      <w:proofErr w:type="spellStart"/>
      <w:r w:rsidRPr="000A7719">
        <w:rPr>
          <w:rFonts w:ascii="Arial" w:eastAsia="Calibri" w:hAnsi="Arial"/>
          <w:bCs/>
          <w:sz w:val="24"/>
          <w:szCs w:val="26"/>
          <w:lang w:eastAsia="en-US"/>
        </w:rPr>
        <w:t>ст</w:t>
      </w:r>
      <w:proofErr w:type="spellEnd"/>
    </w:p>
    <w:p w14:paraId="433C4043" w14:textId="77777777" w:rsidR="0093518F" w:rsidRPr="006624B7" w:rsidRDefault="0093518F" w:rsidP="0093518F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 xml:space="preserve">4 ВВЕДЕН </w:t>
      </w:r>
      <w:r w:rsidR="007E5E1B">
        <w:rPr>
          <w:rFonts w:ascii="Arial" w:eastAsia="Calibri" w:hAnsi="Arial"/>
          <w:bCs/>
          <w:sz w:val="24"/>
          <w:szCs w:val="26"/>
          <w:lang w:eastAsia="en-US"/>
        </w:rPr>
        <w:t>ВПЕРВЫЕ</w:t>
      </w:r>
    </w:p>
    <w:p w14:paraId="797A327D" w14:textId="77777777" w:rsidR="0093518F" w:rsidRPr="000A7719" w:rsidRDefault="0093518F" w:rsidP="0093518F">
      <w:pPr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5FEFD1AE" w14:textId="77777777" w:rsidR="0093518F" w:rsidRPr="000A7719" w:rsidRDefault="0093518F" w:rsidP="0093518F">
      <w:pPr>
        <w:tabs>
          <w:tab w:val="left" w:pos="2664"/>
        </w:tabs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0E4BEC30" w14:textId="77777777" w:rsidR="0093518F" w:rsidRPr="000A7719" w:rsidRDefault="007E5E1B" w:rsidP="007E5E1B">
      <w:pPr>
        <w:ind w:firstLine="851"/>
        <w:jc w:val="both"/>
        <w:rPr>
          <w:rFonts w:ascii="Arial" w:hAnsi="Arial" w:cs="Arial"/>
          <w:i/>
          <w:sz w:val="24"/>
          <w:szCs w:val="26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11B0971A" w14:textId="77777777" w:rsidR="0093518F" w:rsidRPr="000A7719" w:rsidRDefault="0093518F" w:rsidP="0093518F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3EA1739F" w14:textId="77777777" w:rsidR="0093518F" w:rsidRPr="000A7719" w:rsidRDefault="0093518F" w:rsidP="0093518F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52DD76EC" w14:textId="77777777" w:rsidR="0093518F" w:rsidRPr="000A7719" w:rsidRDefault="0093518F" w:rsidP="0093518F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1528259C" w14:textId="77777777" w:rsidR="007E5E1B" w:rsidRPr="000A7719" w:rsidRDefault="007E5E1B" w:rsidP="007E5E1B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eastAsia="Calibri" w:hAnsi="Arial" w:cs="Arial"/>
          <w:sz w:val="24"/>
          <w:szCs w:val="26"/>
          <w:lang w:eastAsia="en-US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40379E66" w14:textId="77777777" w:rsidR="0093518F" w:rsidRPr="000A7719" w:rsidRDefault="0093518F" w:rsidP="0093518F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30C488E5" w14:textId="77777777" w:rsidR="0093518F" w:rsidRPr="000A7719" w:rsidRDefault="0093518F" w:rsidP="0093518F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7EC48ADC" w14:textId="77777777" w:rsidR="0093518F" w:rsidRDefault="0093518F" w:rsidP="0093518F">
      <w:pPr>
        <w:pStyle w:val="10"/>
        <w:widowControl w:val="0"/>
        <w:spacing w:line="240" w:lineRule="auto"/>
        <w:ind w:firstLine="851"/>
        <w:jc w:val="both"/>
        <w:rPr>
          <w:rFonts w:eastAsia="Calibri"/>
          <w:spacing w:val="4"/>
          <w:sz w:val="24"/>
          <w:lang w:eastAsia="en-US"/>
        </w:rPr>
      </w:pPr>
      <w:r w:rsidRPr="000A7719">
        <w:rPr>
          <w:rFonts w:eastAsia="Calibri"/>
          <w:spacing w:val="4"/>
          <w:sz w:val="24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551019AC" w14:textId="77777777" w:rsidR="0093518F" w:rsidRPr="007E5E1B" w:rsidRDefault="0093518F" w:rsidP="007E5E1B">
      <w:pPr>
        <w:pStyle w:val="10"/>
        <w:sectPr w:rsidR="0093518F" w:rsidRPr="007E5E1B" w:rsidSect="007E5E1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851" w:bottom="851" w:left="1418" w:header="568" w:footer="709" w:gutter="0"/>
          <w:pgNumType w:fmt="upperRoman"/>
          <w:cols w:space="720"/>
          <w:titlePg/>
          <w:docGrid w:linePitch="272"/>
        </w:sectPr>
      </w:pPr>
    </w:p>
    <w:p w14:paraId="65B5D025" w14:textId="77777777" w:rsidR="0093518F" w:rsidRPr="00752D10" w:rsidRDefault="0093518F" w:rsidP="0093518F">
      <w:pPr>
        <w:spacing w:line="360" w:lineRule="auto"/>
        <w:jc w:val="center"/>
        <w:rPr>
          <w:rFonts w:ascii="Arial" w:hAnsi="Arial" w:cs="Arial"/>
          <w:b/>
          <w:bCs/>
          <w:spacing w:val="50"/>
          <w:sz w:val="24"/>
        </w:rPr>
      </w:pPr>
      <w:r w:rsidRPr="00752D10">
        <w:rPr>
          <w:rFonts w:ascii="Arial" w:hAnsi="Arial" w:cs="Arial"/>
          <w:b/>
          <w:bCs/>
          <w:caps/>
          <w:spacing w:val="50"/>
          <w:sz w:val="24"/>
        </w:rPr>
        <w:lastRenderedPageBreak/>
        <w:t xml:space="preserve">НАЦИОНАЛЬНЫЙ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 xml:space="preserve">СТАНДАРТ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российской 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93518F" w:rsidRPr="007E5E1B" w14:paraId="082F1718" w14:textId="77777777" w:rsidTr="0099149F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0AFF1487" w14:textId="77777777" w:rsidR="0093518F" w:rsidRPr="002B7E6D" w:rsidRDefault="0093518F" w:rsidP="0099149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B7E6D">
              <w:rPr>
                <w:rFonts w:ascii="Arial" w:hAnsi="Arial" w:cs="Arial"/>
                <w:b/>
                <w:sz w:val="32"/>
                <w:szCs w:val="32"/>
              </w:rPr>
              <w:t>Единая система конструкторской документации</w:t>
            </w:r>
          </w:p>
          <w:p w14:paraId="76C346E5" w14:textId="77777777" w:rsidR="0093518F" w:rsidRPr="00FA5E82" w:rsidRDefault="007E5E1B" w:rsidP="0099149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A5E82">
              <w:rPr>
                <w:rFonts w:ascii="Arial" w:hAnsi="Arial" w:cs="Arial"/>
                <w:b/>
                <w:sz w:val="32"/>
                <w:szCs w:val="32"/>
              </w:rPr>
              <w:t>Обозначения буквенные</w:t>
            </w:r>
          </w:p>
          <w:p w14:paraId="266EEAB6" w14:textId="0D6D4FEF" w:rsidR="0093518F" w:rsidRPr="007E5E1B" w:rsidRDefault="0093518F" w:rsidP="00FA5E82">
            <w:pPr>
              <w:pStyle w:val="Default"/>
              <w:spacing w:after="120"/>
              <w:jc w:val="center"/>
              <w:rPr>
                <w:rFonts w:eastAsia="Arial Unicode MS"/>
                <w:spacing w:val="4"/>
                <w:lang w:val="en-US"/>
              </w:rPr>
            </w:pPr>
            <w:r w:rsidRPr="00277294">
              <w:rPr>
                <w:lang w:val="en-US"/>
              </w:rPr>
              <w:t>Unified</w:t>
            </w:r>
            <w:r w:rsidRPr="008A7B9F">
              <w:rPr>
                <w:lang w:val="en-US"/>
              </w:rPr>
              <w:t xml:space="preserve"> </w:t>
            </w:r>
            <w:r w:rsidRPr="00277294">
              <w:rPr>
                <w:lang w:val="en-US"/>
              </w:rPr>
              <w:t>s</w:t>
            </w:r>
            <w:r>
              <w:rPr>
                <w:lang w:val="en-US"/>
              </w:rPr>
              <w:t>ystem</w:t>
            </w:r>
            <w:r w:rsidRPr="008A7B9F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8A7B9F">
              <w:rPr>
                <w:lang w:val="en-US"/>
              </w:rPr>
              <w:t xml:space="preserve"> </w:t>
            </w:r>
            <w:r>
              <w:rPr>
                <w:lang w:val="en-US"/>
              </w:rPr>
              <w:t>design</w:t>
            </w:r>
            <w:r w:rsidRPr="008A7B9F">
              <w:rPr>
                <w:lang w:val="en-US"/>
              </w:rPr>
              <w:t xml:space="preserve"> </w:t>
            </w:r>
            <w:r>
              <w:rPr>
                <w:lang w:val="en-US"/>
              </w:rPr>
              <w:t>documentation</w:t>
            </w:r>
            <w:r w:rsidR="00A47F49" w:rsidRPr="008A7B9F">
              <w:rPr>
                <w:lang w:val="en-US"/>
              </w:rPr>
              <w:t>.</w:t>
            </w:r>
            <w:r w:rsidR="006624B7" w:rsidRPr="006624B7">
              <w:rPr>
                <w:lang w:val="en-GB"/>
              </w:rPr>
              <w:t xml:space="preserve"> </w:t>
            </w:r>
            <w:r w:rsidR="007E5E1B">
              <w:rPr>
                <w:lang w:val="en-US"/>
              </w:rPr>
              <w:t>Letter designation</w:t>
            </w:r>
            <w:r w:rsidR="00775464">
              <w:rPr>
                <w:lang w:val="en-US"/>
              </w:rPr>
              <w:t>s</w:t>
            </w:r>
          </w:p>
        </w:tc>
      </w:tr>
    </w:tbl>
    <w:p w14:paraId="37D11D17" w14:textId="77777777" w:rsidR="0093518F" w:rsidRPr="005B2305" w:rsidRDefault="0093518F" w:rsidP="0093518F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6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B0296A">
        <w:rPr>
          <w:rFonts w:ascii="Arial" w:hAnsi="Arial" w:cs="Arial"/>
          <w:bCs/>
          <w:sz w:val="26"/>
          <w:szCs w:val="26"/>
        </w:rPr>
        <w:t>Дата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r w:rsidRPr="00B0296A">
        <w:rPr>
          <w:rFonts w:ascii="Arial" w:hAnsi="Arial" w:cs="Arial"/>
          <w:bCs/>
          <w:sz w:val="26"/>
          <w:szCs w:val="26"/>
        </w:rPr>
        <w:t>введения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6"/>
          <w:szCs w:val="26"/>
        </w:rPr>
        <w:t xml:space="preserve">― </w:t>
      </w:r>
    </w:p>
    <w:p w14:paraId="6C55DFFB" w14:textId="77777777" w:rsidR="0093518F" w:rsidRPr="00D01A1A" w:rsidRDefault="0093518F" w:rsidP="0093518F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9624790"/>
      <w:bookmarkStart w:id="18" w:name="_Toc70252672"/>
      <w:bookmarkStart w:id="19" w:name="_Toc79335830"/>
      <w:bookmarkStart w:id="20" w:name="_Toc90204835"/>
      <w:bookmarkStart w:id="21" w:name="_Toc92460284"/>
      <w:bookmarkStart w:id="22" w:name="_Toc94445778"/>
      <w:bookmarkStart w:id="23" w:name="_Toc144804182"/>
      <w:r w:rsidRPr="00D01A1A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5886B89" w14:textId="17A877B2" w:rsidR="001A5DF7" w:rsidRDefault="00570A97" w:rsidP="00570A97">
      <w:pPr>
        <w:pStyle w:val="af1"/>
      </w:pPr>
      <w:bookmarkStart w:id="24" w:name="_Toc445998458"/>
      <w:r>
        <w:t xml:space="preserve">Настоящий стандарт устанавливает </w:t>
      </w:r>
      <w:r w:rsidR="00FA5E82">
        <w:t>основные буквенные обозначения</w:t>
      </w:r>
      <w:r w:rsidR="009770BE">
        <w:t xml:space="preserve"> величин</w:t>
      </w:r>
      <w:r w:rsidR="00FA5E82">
        <w:t xml:space="preserve">, применяемые </w:t>
      </w:r>
      <w:r>
        <w:t>в конструкторских документах</w:t>
      </w:r>
      <w:r w:rsidR="00446B9D">
        <w:t xml:space="preserve"> </w:t>
      </w:r>
      <w:bookmarkStart w:id="25" w:name="_Ref74392882"/>
      <w:r w:rsidR="006B5DA8" w:rsidRPr="006E7D48">
        <w:t>издели</w:t>
      </w:r>
      <w:r w:rsidR="003A6352">
        <w:t>й</w:t>
      </w:r>
      <w:r w:rsidR="006B5DA8" w:rsidRPr="006E7D48">
        <w:t xml:space="preserve"> машиностроения</w:t>
      </w:r>
      <w:bookmarkEnd w:id="25"/>
      <w:r>
        <w:t xml:space="preserve"> всех отраслей промышленности</w:t>
      </w:r>
      <w:r w:rsidR="006624B7" w:rsidRPr="006624B7">
        <w:t>.</w:t>
      </w:r>
    </w:p>
    <w:p w14:paraId="76A71741" w14:textId="4490205C" w:rsidR="00055990" w:rsidRDefault="00055990" w:rsidP="00055990">
      <w:pPr>
        <w:pStyle w:val="1"/>
      </w:pPr>
      <w:r>
        <w:t>Нормативные ссылки</w:t>
      </w:r>
    </w:p>
    <w:p w14:paraId="067F9ED7" w14:textId="77777777" w:rsidR="00055990" w:rsidRDefault="00055990" w:rsidP="00055990">
      <w:pPr>
        <w:pStyle w:val="af1"/>
      </w:pPr>
      <w:r w:rsidRPr="00D01A1A">
        <w:t xml:space="preserve">В настоящем стандарте использованы нормативные ссылки на следующие стандарты: </w:t>
      </w:r>
    </w:p>
    <w:p w14:paraId="68FD5A6C" w14:textId="5D88A71D" w:rsidR="00055990" w:rsidRDefault="00055990" w:rsidP="00055990">
      <w:pPr>
        <w:pStyle w:val="af1"/>
      </w:pPr>
      <w:r w:rsidRPr="00237D3F">
        <w:t>ГОСТ Р 2.005</w:t>
      </w:r>
      <w:r>
        <w:t> Единая система конструкторской документации. Термины и определения</w:t>
      </w:r>
    </w:p>
    <w:p w14:paraId="307447FD" w14:textId="1676333F" w:rsidR="00D1084E" w:rsidRDefault="00D1084E" w:rsidP="00055990">
      <w:pPr>
        <w:pStyle w:val="af1"/>
      </w:pPr>
      <w:r>
        <w:t>ГОСТ Р 2.304 Единая система конструкторской документации. Шрифты</w:t>
      </w:r>
      <w:r w:rsidR="00F80A17">
        <w:t xml:space="preserve"> </w:t>
      </w:r>
      <w:r w:rsidR="00F80A17" w:rsidRPr="00F80A17">
        <w:rPr>
          <w:i/>
          <w:iCs/>
        </w:rPr>
        <w:t>(вторая редакция, разрабатывается совместно)</w:t>
      </w:r>
    </w:p>
    <w:p w14:paraId="6D5EDAE3" w14:textId="26A1A280" w:rsidR="000165F9" w:rsidRPr="00D1084E" w:rsidRDefault="000165F9" w:rsidP="00055990">
      <w:pPr>
        <w:pStyle w:val="af1"/>
      </w:pPr>
      <w:r>
        <w:t>ГОСТ Р 2.307 Единая система конструкторской документации. Нанесение размеров и предельных отклонений</w:t>
      </w:r>
      <w:r w:rsidR="00F80A17">
        <w:t xml:space="preserve"> </w:t>
      </w:r>
      <w:r w:rsidR="00F80A17" w:rsidRPr="00F80A17">
        <w:rPr>
          <w:i/>
          <w:iCs/>
        </w:rPr>
        <w:t>(вторая редакция, разрабатывается совместно)</w:t>
      </w:r>
    </w:p>
    <w:p w14:paraId="02A8AE1F" w14:textId="1206BB53" w:rsidR="00055990" w:rsidRDefault="00055990" w:rsidP="00055990">
      <w:pPr>
        <w:pStyle w:val="1"/>
      </w:pPr>
      <w:r>
        <w:t>Термины и определения</w:t>
      </w:r>
    </w:p>
    <w:p w14:paraId="62CD059A" w14:textId="262B6A2C" w:rsidR="001A4077" w:rsidRDefault="00055990" w:rsidP="001A4077">
      <w:pPr>
        <w:pStyle w:val="af1"/>
      </w:pPr>
      <w:r w:rsidRPr="00CB321D">
        <w:t>В настоящем стандарте применены термины по</w:t>
      </w:r>
      <w:bookmarkStart w:id="26" w:name="OLE_LINK125"/>
      <w:bookmarkStart w:id="27" w:name="OLE_LINK126"/>
      <w:bookmarkStart w:id="28" w:name="OLE_LINK127"/>
      <w:r w:rsidRPr="00CB321D">
        <w:t xml:space="preserve"> ГОСТ Р </w:t>
      </w:r>
      <w:bookmarkEnd w:id="26"/>
      <w:bookmarkEnd w:id="27"/>
      <w:bookmarkEnd w:id="28"/>
      <w:r w:rsidRPr="00CB321D">
        <w:t>2.005</w:t>
      </w:r>
      <w:bookmarkEnd w:id="24"/>
      <w:r w:rsidR="00732A45">
        <w:t>, ГОСТ Р 2.307.</w:t>
      </w:r>
    </w:p>
    <w:p w14:paraId="03A653C5" w14:textId="0736F7CC" w:rsidR="00983B85" w:rsidRDefault="00983B85" w:rsidP="001A4077">
      <w:pPr>
        <w:pStyle w:val="1"/>
      </w:pPr>
      <w:r>
        <w:t>О</w:t>
      </w:r>
      <w:r w:rsidR="007E5E1B">
        <w:t>сновные</w:t>
      </w:r>
      <w:r>
        <w:t xml:space="preserve"> положения</w:t>
      </w:r>
    </w:p>
    <w:p w14:paraId="1DD6EEB7" w14:textId="46D4DA46" w:rsidR="002973AE" w:rsidRDefault="00C36CDC" w:rsidP="00732A45">
      <w:pPr>
        <w:pStyle w:val="2"/>
      </w:pPr>
      <w:r>
        <w:t xml:space="preserve">Буквенные обозначения </w:t>
      </w:r>
      <w:r w:rsidR="00FA5E82">
        <w:t>величин</w:t>
      </w:r>
      <w:r>
        <w:t xml:space="preserve"> применяют в конструкторских документах</w:t>
      </w:r>
      <w:r w:rsidR="00AA2622">
        <w:t xml:space="preserve"> (далее – КД)</w:t>
      </w:r>
      <w:r w:rsidR="00B56475">
        <w:t>:</w:t>
      </w:r>
    </w:p>
    <w:p w14:paraId="361D9884" w14:textId="25346AE5" w:rsidR="000F76FE" w:rsidRDefault="000F76FE" w:rsidP="005B5788">
      <w:pPr>
        <w:pStyle w:val="1-"/>
        <w:numPr>
          <w:ilvl w:val="0"/>
          <w:numId w:val="8"/>
        </w:numPr>
        <w:ind w:left="0" w:firstLine="709"/>
      </w:pPr>
      <w:r>
        <w:t>в качестве специальн</w:t>
      </w:r>
      <w:r w:rsidR="00C626AC">
        <w:t>ого</w:t>
      </w:r>
      <w:r>
        <w:t xml:space="preserve"> знак</w:t>
      </w:r>
      <w:r w:rsidR="00C626AC">
        <w:t>а</w:t>
      </w:r>
      <w:r>
        <w:t xml:space="preserve"> для указания вида размера, если из чертежа вид размера не определяется однозначно;</w:t>
      </w:r>
    </w:p>
    <w:p w14:paraId="4F62696D" w14:textId="3F15763A" w:rsidR="002973AE" w:rsidRDefault="007D67D6" w:rsidP="005B5788">
      <w:pPr>
        <w:pStyle w:val="1-"/>
        <w:numPr>
          <w:ilvl w:val="0"/>
          <w:numId w:val="8"/>
        </w:numPr>
        <w:ind w:left="0" w:firstLine="709"/>
      </w:pPr>
      <w:r>
        <w:t>в качестве переменного значения</w:t>
      </w:r>
      <w:r w:rsidR="004F7488">
        <w:t xml:space="preserve"> величин</w:t>
      </w:r>
      <w:r w:rsidR="00C626AC">
        <w:t>ы</w:t>
      </w:r>
      <w:r w:rsidR="002973AE">
        <w:t xml:space="preserve"> (</w:t>
      </w:r>
      <w:r w:rsidR="00F143C8">
        <w:t xml:space="preserve">например, </w:t>
      </w:r>
      <w:r w:rsidR="002973AE">
        <w:t>в групповых и базовых КД)</w:t>
      </w:r>
      <w:r w:rsidR="00B56475">
        <w:t>;</w:t>
      </w:r>
    </w:p>
    <w:p w14:paraId="209DE650" w14:textId="77777777" w:rsidR="00B42B46" w:rsidRDefault="00B42B46" w:rsidP="005B5788">
      <w:pPr>
        <w:pStyle w:val="1-"/>
        <w:numPr>
          <w:ilvl w:val="0"/>
          <w:numId w:val="8"/>
        </w:numPr>
        <w:ind w:left="0" w:firstLine="709"/>
      </w:pPr>
      <w:r>
        <w:t>в случаях, когда значение указываемой величины еще не определено (в проектных КД);</w:t>
      </w:r>
    </w:p>
    <w:p w14:paraId="47888DA0" w14:textId="1064EE13" w:rsidR="003B097D" w:rsidRDefault="003B097D" w:rsidP="005B5788">
      <w:pPr>
        <w:pStyle w:val="1-"/>
        <w:numPr>
          <w:ilvl w:val="0"/>
          <w:numId w:val="8"/>
        </w:numPr>
        <w:ind w:left="0" w:firstLine="709"/>
      </w:pPr>
      <w:r>
        <w:lastRenderedPageBreak/>
        <w:t>в качестве имен</w:t>
      </w:r>
      <w:r w:rsidR="00C626AC">
        <w:t>и</w:t>
      </w:r>
      <w:r>
        <w:t xml:space="preserve"> </w:t>
      </w:r>
      <w:r w:rsidR="00C626AC">
        <w:t>атрибута</w:t>
      </w:r>
      <w:r>
        <w:t xml:space="preserve"> в </w:t>
      </w:r>
      <w:r w:rsidR="00446B9D">
        <w:t xml:space="preserve">электронных геометрических моделях (далее – </w:t>
      </w:r>
      <w:r>
        <w:t>ЭГМ</w:t>
      </w:r>
      <w:r w:rsidR="00446B9D">
        <w:t>)</w:t>
      </w:r>
      <w:r w:rsidR="00B42B46">
        <w:t>, содержащего значение величины</w:t>
      </w:r>
      <w:r>
        <w:t>;</w:t>
      </w:r>
    </w:p>
    <w:p w14:paraId="1EE851BC" w14:textId="60D31C8A" w:rsidR="00C36CDC" w:rsidRDefault="00B56475" w:rsidP="005B5788">
      <w:pPr>
        <w:pStyle w:val="1-"/>
        <w:numPr>
          <w:ilvl w:val="0"/>
          <w:numId w:val="8"/>
        </w:numPr>
        <w:ind w:left="0" w:firstLine="709"/>
      </w:pPr>
      <w:r>
        <w:t>в других случаях, при необходимости.</w:t>
      </w:r>
    </w:p>
    <w:p w14:paraId="62F8BD75" w14:textId="550BF79B" w:rsidR="00C626AC" w:rsidRDefault="00B42B46" w:rsidP="00732A45">
      <w:pPr>
        <w:pStyle w:val="2"/>
      </w:pPr>
      <w:r>
        <w:t xml:space="preserve">Для перечисленных в таблице 1 величин следует применять установленные в </w:t>
      </w:r>
      <w:r w:rsidR="007B3CEE">
        <w:t xml:space="preserve">этой </w:t>
      </w:r>
      <w:r>
        <w:t>таблице обозначения</w:t>
      </w:r>
      <w:r w:rsidR="00B31D3E">
        <w:t xml:space="preserve"> без их дополнительного пояснения</w:t>
      </w:r>
      <w:r>
        <w:t>.</w:t>
      </w:r>
      <w:r w:rsidR="00605EC9">
        <w:t xml:space="preserve"> Примеры </w:t>
      </w:r>
      <w:r w:rsidR="00F80A17">
        <w:t xml:space="preserve">применения </w:t>
      </w:r>
      <w:r w:rsidR="00605EC9">
        <w:t>приведены в приложении А.</w:t>
      </w:r>
    </w:p>
    <w:p w14:paraId="15D6E5E3" w14:textId="51D6A512" w:rsidR="00230A41" w:rsidRDefault="00230A41" w:rsidP="00230A41">
      <w:pPr>
        <w:pStyle w:val="af1"/>
      </w:pPr>
      <w:r>
        <w:t xml:space="preserve">Применение буквенных обозначений, приведенных в таблице 1, для обозначения других величин не </w:t>
      </w:r>
      <w:r w:rsidR="00B31D3E">
        <w:t>рекомендуется</w:t>
      </w:r>
      <w:r>
        <w:t>.</w:t>
      </w:r>
      <w:r w:rsidR="00B31D3E">
        <w:t xml:space="preserve"> В случае такой необходимости буквенное обозначение следует сопровождать расшифровкой</w:t>
      </w:r>
      <w:r w:rsidR="00605EC9">
        <w:t xml:space="preserve"> (в таблице исполнений, в технических требованиях и т. п.)</w:t>
      </w:r>
      <w:r w:rsidR="00B31D3E">
        <w:t>.</w:t>
      </w:r>
    </w:p>
    <w:p w14:paraId="49F56D5C" w14:textId="77777777" w:rsidR="00B42B46" w:rsidRDefault="00B42B46" w:rsidP="00F80A17">
      <w:pPr>
        <w:pStyle w:val="a1"/>
        <w:tabs>
          <w:tab w:val="left" w:pos="1560"/>
        </w:tabs>
        <w:ind w:left="142" w:firstLine="0"/>
      </w:pPr>
      <w:bookmarkStart w:id="29" w:name="_Ref145274087"/>
      <w:r>
        <w:t xml:space="preserve">– Основные буквенные обозначения </w:t>
      </w:r>
    </w:p>
    <w:tbl>
      <w:tblPr>
        <w:tblStyle w:val="af"/>
        <w:tblW w:w="9634" w:type="dxa"/>
        <w:tblInd w:w="121" w:type="dxa"/>
        <w:tblLook w:val="04A0" w:firstRow="1" w:lastRow="0" w:firstColumn="1" w:lastColumn="0" w:noHBand="0" w:noVBand="1"/>
      </w:tblPr>
      <w:tblGrid>
        <w:gridCol w:w="5544"/>
        <w:gridCol w:w="1868"/>
        <w:gridCol w:w="2222"/>
      </w:tblGrid>
      <w:tr w:rsidR="00B42B46" w:rsidRPr="00B6172E" w14:paraId="74303C0D" w14:textId="18E6B155" w:rsidTr="00A23761">
        <w:trPr>
          <w:tblHeader/>
        </w:trPr>
        <w:tc>
          <w:tcPr>
            <w:tcW w:w="5544" w:type="dxa"/>
            <w:tcBorders>
              <w:bottom w:val="double" w:sz="4" w:space="0" w:color="auto"/>
            </w:tcBorders>
          </w:tcPr>
          <w:bookmarkEnd w:id="29"/>
          <w:p w14:paraId="67713870" w14:textId="77777777" w:rsidR="00B42B46" w:rsidRPr="00B6172E" w:rsidRDefault="00B42B46" w:rsidP="00732A45">
            <w:pPr>
              <w:pStyle w:val="af5"/>
              <w:jc w:val="center"/>
            </w:pPr>
            <w:r w:rsidRPr="00B6172E">
              <w:t>Величина</w:t>
            </w:r>
          </w:p>
        </w:tc>
        <w:tc>
          <w:tcPr>
            <w:tcW w:w="1868" w:type="dxa"/>
            <w:tcBorders>
              <w:bottom w:val="double" w:sz="4" w:space="0" w:color="auto"/>
            </w:tcBorders>
          </w:tcPr>
          <w:p w14:paraId="7D8F0E9B" w14:textId="77777777" w:rsidR="00B42B46" w:rsidRPr="00B6172E" w:rsidRDefault="00B42B46" w:rsidP="00732A45">
            <w:pPr>
              <w:pStyle w:val="af5"/>
              <w:jc w:val="center"/>
            </w:pPr>
            <w:r w:rsidRPr="00B6172E">
              <w:t>Буквенное обозначение</w:t>
            </w:r>
          </w:p>
        </w:tc>
        <w:tc>
          <w:tcPr>
            <w:tcW w:w="2218" w:type="dxa"/>
            <w:tcBorders>
              <w:bottom w:val="double" w:sz="4" w:space="0" w:color="auto"/>
            </w:tcBorders>
          </w:tcPr>
          <w:p w14:paraId="652DC538" w14:textId="1E5B04B1" w:rsidR="00B42B46" w:rsidRPr="00B6172E" w:rsidRDefault="00B42B46" w:rsidP="00732A45">
            <w:pPr>
              <w:pStyle w:val="af5"/>
              <w:jc w:val="center"/>
            </w:pPr>
            <w:r w:rsidRPr="007B3CEE">
              <w:t>Код</w:t>
            </w:r>
            <w:r w:rsidR="006671B4">
              <w:t>**</w:t>
            </w:r>
          </w:p>
        </w:tc>
      </w:tr>
      <w:tr w:rsidR="00B42B46" w:rsidRPr="00B6172E" w14:paraId="322C5288" w14:textId="27F3F027" w:rsidTr="00A23761">
        <w:tc>
          <w:tcPr>
            <w:tcW w:w="5544" w:type="dxa"/>
            <w:tcBorders>
              <w:top w:val="double" w:sz="4" w:space="0" w:color="auto"/>
              <w:bottom w:val="single" w:sz="4" w:space="0" w:color="auto"/>
            </w:tcBorders>
          </w:tcPr>
          <w:p w14:paraId="797CC6B7" w14:textId="77777777" w:rsidR="00B42B46" w:rsidRPr="00B6172E" w:rsidRDefault="00B42B46" w:rsidP="00732A45">
            <w:pPr>
              <w:pStyle w:val="af5"/>
            </w:pPr>
            <w:r w:rsidRPr="00B6172E">
              <w:t>Длина</w:t>
            </w:r>
          </w:p>
        </w:tc>
        <w:tc>
          <w:tcPr>
            <w:tcW w:w="1868" w:type="dxa"/>
            <w:tcBorders>
              <w:top w:val="double" w:sz="4" w:space="0" w:color="auto"/>
              <w:bottom w:val="single" w:sz="4" w:space="0" w:color="auto"/>
            </w:tcBorders>
          </w:tcPr>
          <w:p w14:paraId="42E04E65" w14:textId="77777777" w:rsidR="00B42B46" w:rsidRPr="00B42B46" w:rsidRDefault="00B42B46" w:rsidP="00732A45">
            <w:pPr>
              <w:pStyle w:val="af5"/>
              <w:rPr>
                <w:i/>
                <w:lang w:val="en-GB"/>
              </w:rPr>
            </w:pPr>
            <w:r w:rsidRPr="00B42B46">
              <w:rPr>
                <w:i/>
                <w:lang w:val="en-GB"/>
              </w:rPr>
              <w:t>L</w:t>
            </w:r>
          </w:p>
        </w:tc>
        <w:tc>
          <w:tcPr>
            <w:tcW w:w="2218" w:type="dxa"/>
            <w:tcBorders>
              <w:top w:val="double" w:sz="4" w:space="0" w:color="auto"/>
              <w:bottom w:val="single" w:sz="4" w:space="0" w:color="auto"/>
            </w:tcBorders>
          </w:tcPr>
          <w:p w14:paraId="5450D6D7" w14:textId="56DE2D17" w:rsidR="00B42B46" w:rsidRPr="00B42B46" w:rsidRDefault="00B42B46" w:rsidP="00732A45">
            <w:pPr>
              <w:pStyle w:val="af5"/>
              <w:rPr>
                <w:i/>
                <w:lang w:val="en-GB"/>
              </w:rPr>
            </w:pPr>
            <w:r w:rsidRPr="00B42B46">
              <w:t>U+004</w:t>
            </w:r>
            <w:r w:rsidRPr="00B42B46">
              <w:rPr>
                <w:lang w:val="en-US"/>
              </w:rPr>
              <w:t>C</w:t>
            </w:r>
          </w:p>
        </w:tc>
      </w:tr>
      <w:tr w:rsidR="00B42B46" w:rsidRPr="00B6172E" w14:paraId="5088E59E" w14:textId="3C4EEBAB" w:rsidTr="00A23761">
        <w:tc>
          <w:tcPr>
            <w:tcW w:w="5544" w:type="dxa"/>
            <w:tcBorders>
              <w:top w:val="single" w:sz="4" w:space="0" w:color="auto"/>
            </w:tcBorders>
          </w:tcPr>
          <w:p w14:paraId="3C1F30AF" w14:textId="5BDEB3F2" w:rsidR="00B42B46" w:rsidRPr="00B6172E" w:rsidRDefault="00B42B46" w:rsidP="00732A45">
            <w:pPr>
              <w:pStyle w:val="af5"/>
            </w:pPr>
            <w:r>
              <w:t>Длина (только в качестве специального знака)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139B86A3" w14:textId="104D50EB" w:rsidR="00B42B46" w:rsidRPr="00F80A17" w:rsidRDefault="00B42B46" w:rsidP="00732A45">
            <w:pPr>
              <w:pStyle w:val="af5"/>
              <w:rPr>
                <w:rFonts w:ascii="Aptos" w:hAnsi="Aptos"/>
                <w:i/>
              </w:rPr>
            </w:pPr>
            <w:r w:rsidRPr="00F80A17">
              <w:rPr>
                <w:rFonts w:ascii="Aptos" w:hAnsi="Aptos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14:paraId="3AB3D8BC" w14:textId="47B79A8C" w:rsidR="00B42B46" w:rsidRPr="00B42B46" w:rsidRDefault="00B42B46" w:rsidP="00732A45">
            <w:pPr>
              <w:pStyle w:val="af5"/>
              <w:rPr>
                <w:iCs/>
                <w:lang w:val="en-US"/>
              </w:rPr>
            </w:pPr>
            <w:r w:rsidRPr="00B42B46">
              <w:rPr>
                <w:iCs/>
                <w:lang w:val="en-US"/>
              </w:rPr>
              <w:t>U+006C</w:t>
            </w:r>
          </w:p>
        </w:tc>
      </w:tr>
      <w:tr w:rsidR="00B42B46" w:rsidRPr="00B6172E" w14:paraId="579D1841" w14:textId="208E876E" w:rsidTr="00F80A17">
        <w:tc>
          <w:tcPr>
            <w:tcW w:w="5544" w:type="dxa"/>
          </w:tcPr>
          <w:p w14:paraId="6966FD13" w14:textId="77777777" w:rsidR="00B42B46" w:rsidRPr="00B6172E" w:rsidRDefault="00B42B46" w:rsidP="00732A45">
            <w:pPr>
              <w:pStyle w:val="af5"/>
            </w:pPr>
            <w:r w:rsidRPr="00B6172E">
              <w:t>Ширина</w:t>
            </w:r>
          </w:p>
        </w:tc>
        <w:tc>
          <w:tcPr>
            <w:tcW w:w="1868" w:type="dxa"/>
          </w:tcPr>
          <w:p w14:paraId="2F07C1A8" w14:textId="77777777" w:rsidR="00B42B46" w:rsidRPr="00B42B46" w:rsidRDefault="00B42B46" w:rsidP="00732A45">
            <w:pPr>
              <w:pStyle w:val="af5"/>
              <w:rPr>
                <w:i/>
                <w:lang w:val="en-GB"/>
              </w:rPr>
            </w:pPr>
            <w:r w:rsidRPr="00B42B46">
              <w:rPr>
                <w:i/>
                <w:lang w:val="en-GB"/>
              </w:rPr>
              <w:t>B, b</w:t>
            </w:r>
          </w:p>
        </w:tc>
        <w:tc>
          <w:tcPr>
            <w:tcW w:w="2218" w:type="dxa"/>
          </w:tcPr>
          <w:p w14:paraId="16EE465A" w14:textId="2E47223A" w:rsidR="00B42B46" w:rsidRPr="007B3CEE" w:rsidRDefault="007B3CEE" w:rsidP="00732A45">
            <w:pPr>
              <w:pStyle w:val="af5"/>
              <w:rPr>
                <w:iCs/>
                <w:lang w:val="en-US"/>
              </w:rPr>
            </w:pPr>
            <w:r w:rsidRPr="007B3CEE">
              <w:rPr>
                <w:iCs/>
                <w:lang w:val="en-US"/>
              </w:rPr>
              <w:t>U+0042</w:t>
            </w:r>
            <w:r w:rsidR="00B42B46" w:rsidRPr="007B3CEE">
              <w:rPr>
                <w:iCs/>
                <w:lang w:val="en-US"/>
              </w:rPr>
              <w:t>, U+0062</w:t>
            </w:r>
          </w:p>
        </w:tc>
      </w:tr>
      <w:tr w:rsidR="00B42B46" w:rsidRPr="00B6172E" w14:paraId="55DD9787" w14:textId="4E0DB7CC" w:rsidTr="00F80A17">
        <w:tc>
          <w:tcPr>
            <w:tcW w:w="5544" w:type="dxa"/>
          </w:tcPr>
          <w:p w14:paraId="40B867BB" w14:textId="77777777" w:rsidR="00B42B46" w:rsidRPr="00B6172E" w:rsidRDefault="00B42B46" w:rsidP="00732A45">
            <w:pPr>
              <w:pStyle w:val="af5"/>
            </w:pPr>
            <w:r w:rsidRPr="00B6172E">
              <w:t>Высота, глубина</w:t>
            </w:r>
          </w:p>
        </w:tc>
        <w:tc>
          <w:tcPr>
            <w:tcW w:w="1868" w:type="dxa"/>
          </w:tcPr>
          <w:p w14:paraId="7D703CE8" w14:textId="77777777" w:rsidR="00B42B46" w:rsidRPr="00B42B46" w:rsidRDefault="00B42B46" w:rsidP="00732A45">
            <w:pPr>
              <w:pStyle w:val="af5"/>
              <w:rPr>
                <w:i/>
                <w:lang w:val="en-GB"/>
              </w:rPr>
            </w:pPr>
            <w:r w:rsidRPr="00B42B46">
              <w:rPr>
                <w:i/>
                <w:lang w:val="en-GB"/>
              </w:rPr>
              <w:t>H, h</w:t>
            </w:r>
          </w:p>
        </w:tc>
        <w:tc>
          <w:tcPr>
            <w:tcW w:w="2218" w:type="dxa"/>
          </w:tcPr>
          <w:p w14:paraId="7F50E36C" w14:textId="19809520" w:rsidR="00B42B46" w:rsidRPr="007B3CEE" w:rsidRDefault="007B3CEE" w:rsidP="00732A45">
            <w:pPr>
              <w:pStyle w:val="af5"/>
              <w:rPr>
                <w:iCs/>
                <w:lang w:val="en-US"/>
              </w:rPr>
            </w:pPr>
            <w:r w:rsidRPr="007B3CEE">
              <w:rPr>
                <w:iCs/>
                <w:lang w:val="en-US"/>
              </w:rPr>
              <w:t>U+0048</w:t>
            </w:r>
            <w:r w:rsidR="00B42B46" w:rsidRPr="007B3CEE">
              <w:rPr>
                <w:iCs/>
                <w:lang w:val="en-US"/>
              </w:rPr>
              <w:t>, U+0068</w:t>
            </w:r>
          </w:p>
        </w:tc>
      </w:tr>
      <w:tr w:rsidR="00B42B46" w:rsidRPr="00B6172E" w14:paraId="26E1CAF9" w14:textId="5D31B007" w:rsidTr="00F80A17">
        <w:tc>
          <w:tcPr>
            <w:tcW w:w="5544" w:type="dxa"/>
          </w:tcPr>
          <w:p w14:paraId="310AEAA3" w14:textId="77777777" w:rsidR="00B42B46" w:rsidRPr="00B6172E" w:rsidRDefault="00B42B46" w:rsidP="00732A45">
            <w:pPr>
              <w:pStyle w:val="af5"/>
            </w:pPr>
            <w:r w:rsidRPr="00B6172E">
              <w:t>Толщина (листов, стенок, ребер, и т.д.)</w:t>
            </w:r>
          </w:p>
        </w:tc>
        <w:tc>
          <w:tcPr>
            <w:tcW w:w="1868" w:type="dxa"/>
          </w:tcPr>
          <w:p w14:paraId="0AD84BD4" w14:textId="7CE7DB9F" w:rsidR="00B42B46" w:rsidRPr="00B42B46" w:rsidRDefault="00B42B46" w:rsidP="00732A45">
            <w:pPr>
              <w:pStyle w:val="af5"/>
              <w:rPr>
                <w:i/>
              </w:rPr>
            </w:pPr>
            <w:r w:rsidRPr="00B42B46">
              <w:rPr>
                <w:i/>
                <w:lang w:val="en-US"/>
              </w:rPr>
              <w:t>T</w:t>
            </w:r>
            <w:r>
              <w:rPr>
                <w:i/>
              </w:rPr>
              <w:t>*</w:t>
            </w:r>
          </w:p>
        </w:tc>
        <w:tc>
          <w:tcPr>
            <w:tcW w:w="2218" w:type="dxa"/>
          </w:tcPr>
          <w:p w14:paraId="563AD7E1" w14:textId="08E47AF9" w:rsidR="00B42B46" w:rsidRPr="007B3CEE" w:rsidRDefault="00B42B46" w:rsidP="00732A45">
            <w:pPr>
              <w:pStyle w:val="af5"/>
              <w:rPr>
                <w:iCs/>
                <w:lang w:val="en-US"/>
              </w:rPr>
            </w:pPr>
            <w:r w:rsidRPr="007B3CEE">
              <w:rPr>
                <w:iCs/>
                <w:lang w:val="en-US"/>
              </w:rPr>
              <w:t>U+0054</w:t>
            </w:r>
          </w:p>
        </w:tc>
      </w:tr>
      <w:tr w:rsidR="00B42B46" w:rsidRPr="00B6172E" w14:paraId="7CD3DDB3" w14:textId="2A78BCB0" w:rsidTr="00F80A17">
        <w:tc>
          <w:tcPr>
            <w:tcW w:w="5544" w:type="dxa"/>
          </w:tcPr>
          <w:p w14:paraId="11FFAA99" w14:textId="78009592" w:rsidR="00B42B46" w:rsidRPr="00B6172E" w:rsidRDefault="00B42B46" w:rsidP="00732A45">
            <w:pPr>
              <w:pStyle w:val="af5"/>
            </w:pPr>
            <w:r>
              <w:t>Толщина (только в качестве специального знака)</w:t>
            </w:r>
          </w:p>
        </w:tc>
        <w:tc>
          <w:tcPr>
            <w:tcW w:w="1868" w:type="dxa"/>
          </w:tcPr>
          <w:p w14:paraId="18407BA3" w14:textId="0CED89BF" w:rsidR="00B42B46" w:rsidRPr="00F80A17" w:rsidRDefault="00B42B46" w:rsidP="00732A45">
            <w:pPr>
              <w:pStyle w:val="af5"/>
              <w:rPr>
                <w:i/>
              </w:rPr>
            </w:pPr>
            <w:r w:rsidRPr="00B42B46">
              <w:rPr>
                <w:i/>
                <w:lang w:val="en-US"/>
              </w:rPr>
              <w:t>s</w:t>
            </w:r>
          </w:p>
        </w:tc>
        <w:tc>
          <w:tcPr>
            <w:tcW w:w="2218" w:type="dxa"/>
          </w:tcPr>
          <w:p w14:paraId="74EB7FA1" w14:textId="3BD6A414" w:rsidR="00B42B46" w:rsidRPr="007B3CEE" w:rsidRDefault="00B42B46" w:rsidP="00732A45">
            <w:pPr>
              <w:pStyle w:val="af5"/>
              <w:rPr>
                <w:iCs/>
                <w:lang w:val="en-US"/>
              </w:rPr>
            </w:pPr>
            <w:r w:rsidRPr="007B3CEE">
              <w:rPr>
                <w:iCs/>
                <w:lang w:val="en-US"/>
              </w:rPr>
              <w:t>U+0073</w:t>
            </w:r>
          </w:p>
        </w:tc>
      </w:tr>
      <w:tr w:rsidR="00B42B46" w:rsidRPr="00B6172E" w14:paraId="6E4BB5C7" w14:textId="098C3F93" w:rsidTr="00F80A17">
        <w:tc>
          <w:tcPr>
            <w:tcW w:w="5544" w:type="dxa"/>
          </w:tcPr>
          <w:p w14:paraId="3F348CD2" w14:textId="77777777" w:rsidR="00B42B46" w:rsidRPr="00B6172E" w:rsidRDefault="00B42B46" w:rsidP="00732A45">
            <w:pPr>
              <w:pStyle w:val="af5"/>
            </w:pPr>
            <w:r w:rsidRPr="00B6172E">
              <w:t>Диаметр</w:t>
            </w:r>
          </w:p>
        </w:tc>
        <w:tc>
          <w:tcPr>
            <w:tcW w:w="1868" w:type="dxa"/>
          </w:tcPr>
          <w:p w14:paraId="5E0B3060" w14:textId="77777777" w:rsidR="00B42B46" w:rsidRPr="00B42B46" w:rsidRDefault="00B42B46" w:rsidP="00732A45">
            <w:pPr>
              <w:pStyle w:val="af5"/>
              <w:rPr>
                <w:i/>
                <w:lang w:val="en-GB"/>
              </w:rPr>
            </w:pPr>
            <w:r w:rsidRPr="00B42B46">
              <w:rPr>
                <w:i/>
                <w:lang w:val="en-GB"/>
              </w:rPr>
              <w:t>D, d</w:t>
            </w:r>
          </w:p>
        </w:tc>
        <w:tc>
          <w:tcPr>
            <w:tcW w:w="2218" w:type="dxa"/>
          </w:tcPr>
          <w:p w14:paraId="646F9615" w14:textId="4B759C0B" w:rsidR="00B42B46" w:rsidRPr="007B3CEE" w:rsidRDefault="007B3CEE" w:rsidP="00732A45">
            <w:pPr>
              <w:pStyle w:val="af5"/>
              <w:rPr>
                <w:iCs/>
                <w:lang w:val="en-US"/>
              </w:rPr>
            </w:pPr>
            <w:r w:rsidRPr="007B3CEE">
              <w:rPr>
                <w:iCs/>
                <w:lang w:val="en-US"/>
              </w:rPr>
              <w:t>U+0044</w:t>
            </w:r>
          </w:p>
        </w:tc>
      </w:tr>
      <w:tr w:rsidR="00B42B46" w:rsidRPr="00B6172E" w14:paraId="1A805B95" w14:textId="27DD9FDD" w:rsidTr="00F80A17">
        <w:tc>
          <w:tcPr>
            <w:tcW w:w="5544" w:type="dxa"/>
          </w:tcPr>
          <w:p w14:paraId="69898A80" w14:textId="77777777" w:rsidR="00B42B46" w:rsidRPr="00B6172E" w:rsidRDefault="00B42B46" w:rsidP="00732A45">
            <w:pPr>
              <w:pStyle w:val="af5"/>
            </w:pPr>
            <w:r w:rsidRPr="00B6172E">
              <w:t>Радиус</w:t>
            </w:r>
          </w:p>
        </w:tc>
        <w:tc>
          <w:tcPr>
            <w:tcW w:w="1868" w:type="dxa"/>
          </w:tcPr>
          <w:p w14:paraId="5C935067" w14:textId="77777777" w:rsidR="00B42B46" w:rsidRPr="00B42B46" w:rsidRDefault="00B42B46" w:rsidP="00732A45">
            <w:pPr>
              <w:pStyle w:val="af5"/>
              <w:rPr>
                <w:i/>
                <w:lang w:val="en-GB"/>
              </w:rPr>
            </w:pPr>
            <w:r w:rsidRPr="00B42B46">
              <w:rPr>
                <w:i/>
                <w:lang w:val="en-GB"/>
              </w:rPr>
              <w:t xml:space="preserve"> r</w:t>
            </w:r>
          </w:p>
        </w:tc>
        <w:tc>
          <w:tcPr>
            <w:tcW w:w="2218" w:type="dxa"/>
          </w:tcPr>
          <w:p w14:paraId="7C4A9AE7" w14:textId="3A26131C" w:rsidR="00B42B46" w:rsidRPr="007B3CEE" w:rsidRDefault="007B3CEE" w:rsidP="00732A45">
            <w:pPr>
              <w:pStyle w:val="af5"/>
              <w:rPr>
                <w:iCs/>
                <w:lang w:val="en-US"/>
              </w:rPr>
            </w:pPr>
            <w:r w:rsidRPr="007B3CEE">
              <w:rPr>
                <w:iCs/>
                <w:lang w:val="en-US"/>
              </w:rPr>
              <w:t>U+0072</w:t>
            </w:r>
          </w:p>
        </w:tc>
      </w:tr>
      <w:tr w:rsidR="007B3CEE" w:rsidRPr="00B6172E" w14:paraId="3288A1F7" w14:textId="77777777" w:rsidTr="00F80A17">
        <w:tc>
          <w:tcPr>
            <w:tcW w:w="5544" w:type="dxa"/>
          </w:tcPr>
          <w:p w14:paraId="0E55C325" w14:textId="5C7E89F8" w:rsidR="007B3CEE" w:rsidRPr="00F80A17" w:rsidRDefault="007B3CEE" w:rsidP="00732A45">
            <w:pPr>
              <w:pStyle w:val="af5"/>
            </w:pPr>
            <w:r w:rsidRPr="00F80A17">
              <w:t>Радиус (только в качестве специального знака)</w:t>
            </w:r>
          </w:p>
        </w:tc>
        <w:tc>
          <w:tcPr>
            <w:tcW w:w="1868" w:type="dxa"/>
          </w:tcPr>
          <w:p w14:paraId="0B2C16E5" w14:textId="7CFEE9BB" w:rsidR="007B3CEE" w:rsidRPr="00F80A17" w:rsidRDefault="007B3CEE" w:rsidP="00732A45">
            <w:pPr>
              <w:pStyle w:val="af5"/>
              <w:rPr>
                <w:i/>
              </w:rPr>
            </w:pPr>
            <w:r w:rsidRPr="00F80A17">
              <w:rPr>
                <w:i/>
                <w:lang w:val="en-US"/>
              </w:rPr>
              <w:t>R</w:t>
            </w:r>
          </w:p>
        </w:tc>
        <w:tc>
          <w:tcPr>
            <w:tcW w:w="2218" w:type="dxa"/>
          </w:tcPr>
          <w:p w14:paraId="3577085D" w14:textId="38B1496F" w:rsidR="007B3CEE" w:rsidRPr="00F80A17" w:rsidRDefault="007B3CEE" w:rsidP="00732A45">
            <w:pPr>
              <w:pStyle w:val="af5"/>
              <w:rPr>
                <w:iCs/>
              </w:rPr>
            </w:pPr>
            <w:r w:rsidRPr="00F80A17">
              <w:rPr>
                <w:iCs/>
              </w:rPr>
              <w:t>U+0052</w:t>
            </w:r>
          </w:p>
        </w:tc>
      </w:tr>
      <w:tr w:rsidR="00B42B46" w:rsidRPr="00B6172E" w14:paraId="300E402D" w14:textId="552583E8" w:rsidTr="00F80A17">
        <w:tc>
          <w:tcPr>
            <w:tcW w:w="5544" w:type="dxa"/>
          </w:tcPr>
          <w:p w14:paraId="494626A4" w14:textId="77777777" w:rsidR="00B42B46" w:rsidRPr="00F80A17" w:rsidRDefault="00B42B46" w:rsidP="00732A45">
            <w:pPr>
              <w:pStyle w:val="af5"/>
            </w:pPr>
            <w:r w:rsidRPr="00F80A17">
              <w:t>Межосевое и межцентровое расстояние</w:t>
            </w:r>
          </w:p>
        </w:tc>
        <w:tc>
          <w:tcPr>
            <w:tcW w:w="1868" w:type="dxa"/>
          </w:tcPr>
          <w:p w14:paraId="23452E4F" w14:textId="77777777" w:rsidR="00B42B46" w:rsidRPr="00F80A17" w:rsidRDefault="00B42B46" w:rsidP="00732A45">
            <w:pPr>
              <w:pStyle w:val="af5"/>
              <w:rPr>
                <w:i/>
                <w:lang w:val="en-GB"/>
              </w:rPr>
            </w:pPr>
            <w:r w:rsidRPr="00F80A17">
              <w:rPr>
                <w:i/>
                <w:lang w:val="en-GB"/>
              </w:rPr>
              <w:t>A, a</w:t>
            </w:r>
          </w:p>
        </w:tc>
        <w:tc>
          <w:tcPr>
            <w:tcW w:w="2218" w:type="dxa"/>
          </w:tcPr>
          <w:p w14:paraId="1B423C04" w14:textId="34651183" w:rsidR="00B42B46" w:rsidRPr="00F80A17" w:rsidRDefault="007B3CEE" w:rsidP="00732A45">
            <w:pPr>
              <w:pStyle w:val="af5"/>
              <w:rPr>
                <w:iCs/>
                <w:lang w:val="en-US"/>
              </w:rPr>
            </w:pPr>
            <w:r w:rsidRPr="00F80A17">
              <w:rPr>
                <w:iCs/>
                <w:lang w:val="en-US"/>
              </w:rPr>
              <w:t>U+0041, U+0061</w:t>
            </w:r>
          </w:p>
        </w:tc>
      </w:tr>
      <w:tr w:rsidR="00B42B46" w:rsidRPr="00B6172E" w14:paraId="69AEA47A" w14:textId="57052C09" w:rsidTr="00F80A17">
        <w:tc>
          <w:tcPr>
            <w:tcW w:w="5544" w:type="dxa"/>
          </w:tcPr>
          <w:p w14:paraId="2DC0D005" w14:textId="50D4F961" w:rsidR="00B42B46" w:rsidRPr="00F80A17" w:rsidRDefault="00B42B46" w:rsidP="00732A45">
            <w:pPr>
              <w:pStyle w:val="af5"/>
            </w:pPr>
            <w:r w:rsidRPr="00F80A17">
              <w:t>Шаг повторяющихся элементов, кроме зубчатых</w:t>
            </w:r>
            <w:r w:rsidR="00605EC9" w:rsidRPr="00F80A17">
              <w:t xml:space="preserve"> </w:t>
            </w:r>
            <w:r w:rsidRPr="00F80A17">
              <w:t xml:space="preserve">зацеплений и </w:t>
            </w:r>
            <w:proofErr w:type="spellStart"/>
            <w:r w:rsidRPr="00F80A17">
              <w:t>резьб</w:t>
            </w:r>
            <w:proofErr w:type="spellEnd"/>
          </w:p>
        </w:tc>
        <w:tc>
          <w:tcPr>
            <w:tcW w:w="1868" w:type="dxa"/>
          </w:tcPr>
          <w:p w14:paraId="58F92934" w14:textId="156FE1BF" w:rsidR="00B42B46" w:rsidRPr="00F80A17" w:rsidRDefault="004919B0" w:rsidP="00732A45">
            <w:pPr>
              <w:pStyle w:val="af5"/>
              <w:rPr>
                <w:i/>
                <w:lang w:val="en-US"/>
              </w:rPr>
            </w:pPr>
            <w:r w:rsidRPr="00F80A17">
              <w:rPr>
                <w:i/>
                <w:lang w:val="en-GB"/>
              </w:rPr>
              <w:t>t</w:t>
            </w:r>
          </w:p>
        </w:tc>
        <w:tc>
          <w:tcPr>
            <w:tcW w:w="2218" w:type="dxa"/>
          </w:tcPr>
          <w:p w14:paraId="7C773327" w14:textId="00341842" w:rsidR="00B42B46" w:rsidRPr="00F80A17" w:rsidRDefault="004919B0" w:rsidP="00732A45">
            <w:pPr>
              <w:pStyle w:val="af5"/>
              <w:rPr>
                <w:iCs/>
                <w:lang w:val="en-US"/>
              </w:rPr>
            </w:pPr>
            <w:r w:rsidRPr="00F80A17">
              <w:rPr>
                <w:iCs/>
                <w:lang w:val="en-US"/>
              </w:rPr>
              <w:t>U+0074</w:t>
            </w:r>
          </w:p>
        </w:tc>
      </w:tr>
      <w:tr w:rsidR="00B42B46" w:rsidRPr="00B6172E" w14:paraId="24BCDCCB" w14:textId="03F24FDD" w:rsidTr="00F80A17">
        <w:tc>
          <w:tcPr>
            <w:tcW w:w="5544" w:type="dxa"/>
          </w:tcPr>
          <w:p w14:paraId="6BE8CE6F" w14:textId="77777777" w:rsidR="00B42B46" w:rsidRPr="00F80A17" w:rsidRDefault="00B42B46" w:rsidP="00732A45">
            <w:pPr>
              <w:pStyle w:val="af5"/>
            </w:pPr>
            <w:r w:rsidRPr="00F80A17">
              <w:t>Размер (катет) фаски</w:t>
            </w:r>
          </w:p>
        </w:tc>
        <w:tc>
          <w:tcPr>
            <w:tcW w:w="1868" w:type="dxa"/>
          </w:tcPr>
          <w:p w14:paraId="5D446AAA" w14:textId="77777777" w:rsidR="00B42B46" w:rsidRPr="00F80A17" w:rsidRDefault="00B42B46" w:rsidP="00732A45">
            <w:pPr>
              <w:pStyle w:val="af5"/>
              <w:rPr>
                <w:i/>
                <w:lang w:val="en-US"/>
              </w:rPr>
            </w:pPr>
            <w:r w:rsidRPr="00F80A17">
              <w:rPr>
                <w:i/>
                <w:lang w:val="en-US"/>
              </w:rPr>
              <w:t>c</w:t>
            </w:r>
          </w:p>
        </w:tc>
        <w:tc>
          <w:tcPr>
            <w:tcW w:w="2218" w:type="dxa"/>
          </w:tcPr>
          <w:p w14:paraId="01EE8BF5" w14:textId="58DA519C" w:rsidR="00B42B46" w:rsidRPr="00F80A17" w:rsidRDefault="007B3CEE" w:rsidP="00732A45">
            <w:pPr>
              <w:pStyle w:val="af5"/>
              <w:rPr>
                <w:iCs/>
                <w:lang w:val="en-US"/>
              </w:rPr>
            </w:pPr>
            <w:r w:rsidRPr="00F80A17">
              <w:rPr>
                <w:iCs/>
                <w:lang w:val="en-US"/>
              </w:rPr>
              <w:t>U+0063</w:t>
            </w:r>
          </w:p>
        </w:tc>
      </w:tr>
      <w:tr w:rsidR="00B42B46" w:rsidRPr="00B6172E" w14:paraId="0A760322" w14:textId="377BF219" w:rsidTr="00F80A17">
        <w:tc>
          <w:tcPr>
            <w:tcW w:w="5544" w:type="dxa"/>
          </w:tcPr>
          <w:p w14:paraId="7C6F13D6" w14:textId="77777777" w:rsidR="00B42B46" w:rsidRPr="00F80A17" w:rsidRDefault="00B42B46" w:rsidP="00732A45">
            <w:pPr>
              <w:pStyle w:val="af5"/>
            </w:pPr>
            <w:r w:rsidRPr="00F80A17">
              <w:t>Количество (элементов)</w:t>
            </w:r>
          </w:p>
        </w:tc>
        <w:tc>
          <w:tcPr>
            <w:tcW w:w="1868" w:type="dxa"/>
          </w:tcPr>
          <w:p w14:paraId="4C58EC82" w14:textId="77777777" w:rsidR="00B42B46" w:rsidRPr="00F80A17" w:rsidRDefault="00B42B46" w:rsidP="00732A45">
            <w:pPr>
              <w:pStyle w:val="af5"/>
              <w:rPr>
                <w:i/>
              </w:rPr>
            </w:pPr>
            <w:r w:rsidRPr="00F80A17">
              <w:rPr>
                <w:i/>
                <w:lang w:val="en-US"/>
              </w:rPr>
              <w:t>n</w:t>
            </w:r>
          </w:p>
        </w:tc>
        <w:tc>
          <w:tcPr>
            <w:tcW w:w="2218" w:type="dxa"/>
          </w:tcPr>
          <w:p w14:paraId="2903767D" w14:textId="1EBFA1E4" w:rsidR="00B42B46" w:rsidRPr="00F80A17" w:rsidRDefault="007B3CEE" w:rsidP="00732A45">
            <w:pPr>
              <w:pStyle w:val="af5"/>
              <w:rPr>
                <w:iCs/>
                <w:lang w:val="en-US"/>
              </w:rPr>
            </w:pPr>
            <w:r w:rsidRPr="00F80A17">
              <w:rPr>
                <w:iCs/>
                <w:lang w:val="en-US"/>
              </w:rPr>
              <w:t>U+006E</w:t>
            </w:r>
          </w:p>
        </w:tc>
      </w:tr>
      <w:tr w:rsidR="00B42B46" w:rsidRPr="00B6172E" w14:paraId="3F61934B" w14:textId="04E555E2" w:rsidTr="00F80A17">
        <w:tc>
          <w:tcPr>
            <w:tcW w:w="5544" w:type="dxa"/>
          </w:tcPr>
          <w:p w14:paraId="6C62E2E6" w14:textId="77777777" w:rsidR="00B42B46" w:rsidRPr="00F80A17" w:rsidRDefault="00B42B46" w:rsidP="00732A45">
            <w:pPr>
              <w:pStyle w:val="af5"/>
            </w:pPr>
            <w:r w:rsidRPr="00F80A17">
              <w:t>Поле допуска</w:t>
            </w:r>
          </w:p>
        </w:tc>
        <w:tc>
          <w:tcPr>
            <w:tcW w:w="1868" w:type="dxa"/>
          </w:tcPr>
          <w:p w14:paraId="28A7908F" w14:textId="6AB3CB9B" w:rsidR="00B42B46" w:rsidRPr="00F80A17" w:rsidRDefault="00F80A17" w:rsidP="00732A45">
            <w:pPr>
              <w:pStyle w:val="af5"/>
              <w:rPr>
                <w:i/>
                <w:lang w:val="en-US"/>
              </w:rPr>
            </w:pPr>
            <w:r w:rsidRPr="00F80A17">
              <w:rPr>
                <w:i/>
                <w:lang w:val="en-US"/>
              </w:rPr>
              <w:t>z</w:t>
            </w:r>
          </w:p>
        </w:tc>
        <w:tc>
          <w:tcPr>
            <w:tcW w:w="2218" w:type="dxa"/>
          </w:tcPr>
          <w:p w14:paraId="6D1C629D" w14:textId="0C2EBAF6" w:rsidR="00B42B46" w:rsidRPr="00F80A17" w:rsidRDefault="00F80A17" w:rsidP="00732A45">
            <w:pPr>
              <w:pStyle w:val="af5"/>
              <w:rPr>
                <w:iCs/>
                <w:lang w:val="en-US"/>
              </w:rPr>
            </w:pPr>
            <w:r w:rsidRPr="00F80A17">
              <w:rPr>
                <w:iCs/>
                <w:lang w:val="en-US"/>
              </w:rPr>
              <w:t>U+007A</w:t>
            </w:r>
          </w:p>
        </w:tc>
      </w:tr>
      <w:tr w:rsidR="00B7160D" w:rsidRPr="00B6172E" w14:paraId="5F12B3CC" w14:textId="77777777" w:rsidTr="00F80A17">
        <w:tc>
          <w:tcPr>
            <w:tcW w:w="5544" w:type="dxa"/>
          </w:tcPr>
          <w:p w14:paraId="734A6D10" w14:textId="69EA5292" w:rsidR="00B7160D" w:rsidRPr="00F80A17" w:rsidRDefault="00B7160D" w:rsidP="00732A45">
            <w:pPr>
              <w:pStyle w:val="af5"/>
            </w:pPr>
            <w:r w:rsidRPr="00F80A17">
              <w:t>Шероховатость</w:t>
            </w:r>
          </w:p>
        </w:tc>
        <w:tc>
          <w:tcPr>
            <w:tcW w:w="1868" w:type="dxa"/>
          </w:tcPr>
          <w:p w14:paraId="0946F773" w14:textId="5F8B1462" w:rsidR="00B7160D" w:rsidRPr="00F80A17" w:rsidDel="004919B0" w:rsidRDefault="00B7160D" w:rsidP="00732A45">
            <w:pPr>
              <w:pStyle w:val="af5"/>
              <w:rPr>
                <w:i/>
                <w:lang w:val="en-US"/>
              </w:rPr>
            </w:pPr>
            <w:r w:rsidRPr="00F80A17">
              <w:rPr>
                <w:i/>
                <w:lang w:val="en-US"/>
              </w:rPr>
              <w:t>f</w:t>
            </w:r>
          </w:p>
        </w:tc>
        <w:tc>
          <w:tcPr>
            <w:tcW w:w="2218" w:type="dxa"/>
          </w:tcPr>
          <w:p w14:paraId="028FBB57" w14:textId="7828F558" w:rsidR="00B7160D" w:rsidRPr="00F80A17" w:rsidRDefault="00B7160D" w:rsidP="00732A45">
            <w:pPr>
              <w:pStyle w:val="af5"/>
              <w:rPr>
                <w:iCs/>
                <w:lang w:val="en-US"/>
              </w:rPr>
            </w:pPr>
            <w:r w:rsidRPr="00F80A17">
              <w:rPr>
                <w:iCs/>
                <w:lang w:val="en-US"/>
              </w:rPr>
              <w:t>U+0066</w:t>
            </w:r>
          </w:p>
        </w:tc>
      </w:tr>
      <w:tr w:rsidR="004919B0" w:rsidRPr="00B6172E" w14:paraId="42226AA4" w14:textId="77777777" w:rsidTr="00F80A17">
        <w:tc>
          <w:tcPr>
            <w:tcW w:w="5544" w:type="dxa"/>
          </w:tcPr>
          <w:p w14:paraId="2F70701A" w14:textId="054CC875" w:rsidR="004919B0" w:rsidRPr="00F80A17" w:rsidRDefault="004919B0" w:rsidP="00732A45">
            <w:pPr>
              <w:pStyle w:val="af5"/>
            </w:pPr>
            <w:r w:rsidRPr="00F80A17">
              <w:t>Масса</w:t>
            </w:r>
          </w:p>
        </w:tc>
        <w:tc>
          <w:tcPr>
            <w:tcW w:w="1868" w:type="dxa"/>
          </w:tcPr>
          <w:p w14:paraId="07896ADE" w14:textId="09DE064D" w:rsidR="004919B0" w:rsidRPr="00F80A17" w:rsidRDefault="004919B0" w:rsidP="00732A45">
            <w:pPr>
              <w:pStyle w:val="af5"/>
              <w:rPr>
                <w:i/>
                <w:lang w:val="en-US"/>
              </w:rPr>
            </w:pPr>
            <w:r w:rsidRPr="00F80A17">
              <w:rPr>
                <w:i/>
                <w:lang w:val="en-US"/>
              </w:rPr>
              <w:t>m</w:t>
            </w:r>
          </w:p>
        </w:tc>
        <w:tc>
          <w:tcPr>
            <w:tcW w:w="2218" w:type="dxa"/>
          </w:tcPr>
          <w:p w14:paraId="3DD57CD2" w14:textId="2DF72D8B" w:rsidR="004919B0" w:rsidRPr="00F80A17" w:rsidRDefault="004919B0" w:rsidP="00732A45">
            <w:pPr>
              <w:pStyle w:val="af5"/>
              <w:rPr>
                <w:iCs/>
                <w:lang w:val="en-US"/>
              </w:rPr>
            </w:pPr>
            <w:r w:rsidRPr="00F80A17">
              <w:rPr>
                <w:iCs/>
                <w:lang w:val="en-US"/>
              </w:rPr>
              <w:t>U+006D</w:t>
            </w:r>
          </w:p>
        </w:tc>
      </w:tr>
      <w:tr w:rsidR="00B42B46" w:rsidRPr="00B6172E" w14:paraId="6AB0D594" w14:textId="77777777" w:rsidTr="00F80A17">
        <w:tc>
          <w:tcPr>
            <w:tcW w:w="9634" w:type="dxa"/>
            <w:gridSpan w:val="3"/>
          </w:tcPr>
          <w:p w14:paraId="759ED3FD" w14:textId="2D61BA98" w:rsidR="00B42B46" w:rsidRDefault="00B42B46" w:rsidP="00732A45">
            <w:pPr>
              <w:pStyle w:val="af5"/>
              <w:rPr>
                <w:iCs/>
                <w:szCs w:val="20"/>
              </w:rPr>
            </w:pPr>
            <w:r w:rsidRPr="00B42B46">
              <w:rPr>
                <w:iCs/>
                <w:szCs w:val="20"/>
              </w:rPr>
              <w:t>* От слова «</w:t>
            </w:r>
            <w:r w:rsidRPr="00B42B46">
              <w:rPr>
                <w:iCs/>
                <w:szCs w:val="20"/>
                <w:lang w:val="en-US"/>
              </w:rPr>
              <w:t>thickness</w:t>
            </w:r>
            <w:r w:rsidRPr="00B42B46">
              <w:rPr>
                <w:iCs/>
                <w:szCs w:val="20"/>
              </w:rPr>
              <w:t>»</w:t>
            </w:r>
            <w:r w:rsidR="007B3CEE">
              <w:rPr>
                <w:iCs/>
                <w:szCs w:val="20"/>
              </w:rPr>
              <w:t xml:space="preserve">. </w:t>
            </w:r>
            <w:r w:rsidR="00F80A17">
              <w:rPr>
                <w:iCs/>
                <w:szCs w:val="20"/>
              </w:rPr>
              <w:t>О</w:t>
            </w:r>
            <w:r w:rsidR="007B3CEE">
              <w:rPr>
                <w:iCs/>
                <w:szCs w:val="20"/>
              </w:rPr>
              <w:t>бозначение «</w:t>
            </w:r>
            <w:r w:rsidR="007B3CEE">
              <w:rPr>
                <w:iCs/>
                <w:szCs w:val="20"/>
                <w:lang w:val="en-US"/>
              </w:rPr>
              <w:t>T</w:t>
            </w:r>
            <w:r w:rsidR="007B3CEE">
              <w:rPr>
                <w:iCs/>
                <w:szCs w:val="20"/>
              </w:rPr>
              <w:t>» для толщины используется в международных стандартах</w:t>
            </w:r>
            <w:r w:rsidR="006671B4">
              <w:rPr>
                <w:iCs/>
                <w:szCs w:val="20"/>
              </w:rPr>
              <w:t>.</w:t>
            </w:r>
          </w:p>
          <w:p w14:paraId="66551FC6" w14:textId="2786CFE7" w:rsidR="006671B4" w:rsidRPr="007B3CEE" w:rsidRDefault="006671B4" w:rsidP="00732A45">
            <w:pPr>
              <w:pStyle w:val="af5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** Здесь и далее приведены коды символов по стандарту </w:t>
            </w:r>
            <w:r w:rsidRPr="00F80A17">
              <w:rPr>
                <w:iCs/>
                <w:szCs w:val="20"/>
              </w:rPr>
              <w:t>[1]</w:t>
            </w:r>
          </w:p>
        </w:tc>
      </w:tr>
    </w:tbl>
    <w:p w14:paraId="1BCA0AE8" w14:textId="77777777" w:rsidR="00B42B46" w:rsidRDefault="00B42B46" w:rsidP="00D33AED">
      <w:pPr>
        <w:pStyle w:val="af1"/>
      </w:pPr>
    </w:p>
    <w:p w14:paraId="48B01E49" w14:textId="2ED360F5" w:rsidR="005B5788" w:rsidRDefault="005B5788" w:rsidP="00732A45">
      <w:pPr>
        <w:pStyle w:val="2"/>
      </w:pPr>
      <w:r>
        <w:t xml:space="preserve">Применение букв латинского алфавита в качестве специальных знаков </w:t>
      </w:r>
      <w:r w:rsidR="00230A41" w:rsidRPr="00F80A17">
        <w:t>[</w:t>
      </w:r>
      <w:r>
        <w:t>4.1, перечисление а)</w:t>
      </w:r>
      <w:r w:rsidR="00230A41" w:rsidRPr="00F80A17">
        <w:t>]</w:t>
      </w:r>
      <w:r w:rsidR="00230A41">
        <w:t xml:space="preserve"> </w:t>
      </w:r>
      <w:r>
        <w:t>– в соответствии с ГОСТ Р 2.307</w:t>
      </w:r>
      <w:r w:rsidR="00230A41">
        <w:t xml:space="preserve"> (примеры показаны на рисунке 1)</w:t>
      </w:r>
      <w:r>
        <w:t>. Применять для данной цели другие буквы, кроме установленных в ГОСТ Р 2.307, не допускается.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02D1" w14:paraId="6A76BD33" w14:textId="77777777" w:rsidTr="003602D1">
        <w:tc>
          <w:tcPr>
            <w:tcW w:w="9628" w:type="dxa"/>
          </w:tcPr>
          <w:p w14:paraId="5B80778A" w14:textId="384E08AE" w:rsidR="003602D1" w:rsidRDefault="00EF71EA" w:rsidP="003602D1">
            <w:pPr>
              <w:pStyle w:val="af1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4AFC65E" wp14:editId="24CDABCD">
                  <wp:extent cx="5438898" cy="3925396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0309" cy="393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2D1" w14:paraId="449E9DCC" w14:textId="77777777" w:rsidTr="003602D1">
        <w:tc>
          <w:tcPr>
            <w:tcW w:w="9628" w:type="dxa"/>
          </w:tcPr>
          <w:p w14:paraId="68454616" w14:textId="77777777" w:rsidR="003602D1" w:rsidRDefault="003602D1" w:rsidP="003602D1">
            <w:pPr>
              <w:pStyle w:val="a0"/>
            </w:pPr>
          </w:p>
        </w:tc>
      </w:tr>
    </w:tbl>
    <w:p w14:paraId="33B4A93B" w14:textId="77777777" w:rsidR="005B5788" w:rsidRDefault="005B5788" w:rsidP="00D33AED">
      <w:pPr>
        <w:pStyle w:val="af1"/>
      </w:pPr>
    </w:p>
    <w:p w14:paraId="10CA7FD6" w14:textId="0BEDB662" w:rsidR="005B5788" w:rsidRDefault="00A01552" w:rsidP="00732A45">
      <w:pPr>
        <w:pStyle w:val="2"/>
      </w:pPr>
      <w:r>
        <w:t xml:space="preserve">Для </w:t>
      </w:r>
      <w:r w:rsidR="005B5788">
        <w:t xml:space="preserve">обозначения величин </w:t>
      </w:r>
      <w:r w:rsidR="00230A41" w:rsidRPr="00F80A17">
        <w:t>[</w:t>
      </w:r>
      <w:r w:rsidR="00230A41">
        <w:t>по 4.1, перечисления б)-г)</w:t>
      </w:r>
      <w:r w:rsidR="00230A41" w:rsidRPr="00F80A17">
        <w:t>]</w:t>
      </w:r>
      <w:r w:rsidR="00230A41">
        <w:t xml:space="preserve"> </w:t>
      </w:r>
      <w:r w:rsidR="005B5788">
        <w:t>применяют:</w:t>
      </w:r>
    </w:p>
    <w:p w14:paraId="19FE4224" w14:textId="194027D2" w:rsidR="00A01552" w:rsidRDefault="005B5788" w:rsidP="00D33AED">
      <w:pPr>
        <w:pStyle w:val="af1"/>
        <w:rPr>
          <w:szCs w:val="20"/>
        </w:rPr>
      </w:pPr>
      <w:r>
        <w:rPr>
          <w:szCs w:val="20"/>
        </w:rPr>
        <w:t xml:space="preserve">- для </w:t>
      </w:r>
      <w:r w:rsidR="00230A41">
        <w:rPr>
          <w:szCs w:val="20"/>
        </w:rPr>
        <w:t xml:space="preserve">линейных </w:t>
      </w:r>
      <w:r w:rsidR="00A01552" w:rsidRPr="007D47CA">
        <w:rPr>
          <w:szCs w:val="20"/>
        </w:rPr>
        <w:t>размеров</w:t>
      </w:r>
      <w:r w:rsidR="00A01552">
        <w:rPr>
          <w:szCs w:val="20"/>
        </w:rPr>
        <w:t xml:space="preserve"> </w:t>
      </w:r>
      <w:r>
        <w:rPr>
          <w:szCs w:val="20"/>
        </w:rPr>
        <w:t>–</w:t>
      </w:r>
      <w:r w:rsidR="00A01552" w:rsidRPr="007D47CA">
        <w:rPr>
          <w:szCs w:val="20"/>
        </w:rPr>
        <w:t xml:space="preserve"> прописные и строчные буквы латинского алфавита</w:t>
      </w:r>
      <w:r w:rsidR="00B31D3E">
        <w:rPr>
          <w:szCs w:val="20"/>
        </w:rPr>
        <w:t xml:space="preserve"> </w:t>
      </w:r>
      <w:r>
        <w:rPr>
          <w:szCs w:val="20"/>
        </w:rPr>
        <w:t>(</w:t>
      </w:r>
      <w:r>
        <w:t>п</w:t>
      </w:r>
      <w:r w:rsidR="00A01552">
        <w:t>рописные буквы рекомендуется применять для обозначения габаритных и суммарных размеров</w:t>
      </w:r>
      <w:r>
        <w:t>);</w:t>
      </w:r>
    </w:p>
    <w:p w14:paraId="6EFE75CF" w14:textId="464AFF3C" w:rsidR="00A01552" w:rsidRPr="001A434C" w:rsidRDefault="005B5788" w:rsidP="00D33AED">
      <w:pPr>
        <w:pStyle w:val="af1"/>
        <w:rPr>
          <w:szCs w:val="20"/>
        </w:rPr>
      </w:pPr>
      <w:r>
        <w:rPr>
          <w:szCs w:val="20"/>
        </w:rPr>
        <w:t>- д</w:t>
      </w:r>
      <w:r w:rsidR="00A01552">
        <w:rPr>
          <w:szCs w:val="20"/>
        </w:rPr>
        <w:t xml:space="preserve">ля угловых размеров </w:t>
      </w:r>
      <w:r>
        <w:rPr>
          <w:szCs w:val="20"/>
        </w:rPr>
        <w:t>–</w:t>
      </w:r>
      <w:r w:rsidR="00A01552">
        <w:rPr>
          <w:szCs w:val="20"/>
        </w:rPr>
        <w:t xml:space="preserve"> строчные буквы греческого алфавита</w:t>
      </w:r>
      <w:r>
        <w:rPr>
          <w:szCs w:val="20"/>
        </w:rPr>
        <w:t>.</w:t>
      </w:r>
    </w:p>
    <w:p w14:paraId="3990EAB0" w14:textId="77777777" w:rsidR="00F80A17" w:rsidRPr="00B31D3E" w:rsidRDefault="00F80A17" w:rsidP="00F80A17">
      <w:pPr>
        <w:pStyle w:val="af1"/>
        <w:spacing w:before="120"/>
      </w:pPr>
      <w:r>
        <w:t xml:space="preserve">Не допускается использовать для обозначения величин латинские </w:t>
      </w:r>
      <w:r w:rsidRPr="00605EC9">
        <w:rPr>
          <w:szCs w:val="20"/>
        </w:rPr>
        <w:t xml:space="preserve">буквы </w:t>
      </w:r>
      <w:r w:rsidRPr="00F80A17">
        <w:rPr>
          <w:szCs w:val="20"/>
        </w:rPr>
        <w:t>I</w:t>
      </w:r>
      <w:r>
        <w:rPr>
          <w:szCs w:val="20"/>
        </w:rPr>
        <w:t xml:space="preserve"> (</w:t>
      </w:r>
      <w:r w:rsidRPr="00F80A17">
        <w:rPr>
          <w:szCs w:val="20"/>
        </w:rPr>
        <w:t>U+0049</w:t>
      </w:r>
      <w:r>
        <w:rPr>
          <w:szCs w:val="20"/>
        </w:rPr>
        <w:t>)</w:t>
      </w:r>
      <w:r w:rsidRPr="00986397">
        <w:rPr>
          <w:szCs w:val="20"/>
        </w:rPr>
        <w:t xml:space="preserve">, </w:t>
      </w:r>
      <w:r w:rsidRPr="00F80A17">
        <w:rPr>
          <w:szCs w:val="20"/>
        </w:rPr>
        <w:t>i</w:t>
      </w:r>
      <w:r>
        <w:rPr>
          <w:szCs w:val="20"/>
        </w:rPr>
        <w:t xml:space="preserve"> (</w:t>
      </w:r>
      <w:r w:rsidRPr="00F80A17">
        <w:rPr>
          <w:szCs w:val="20"/>
        </w:rPr>
        <w:t>U+0069</w:t>
      </w:r>
      <w:r>
        <w:rPr>
          <w:szCs w:val="20"/>
        </w:rPr>
        <w:t>)</w:t>
      </w:r>
      <w:r w:rsidRPr="00986397">
        <w:rPr>
          <w:szCs w:val="20"/>
        </w:rPr>
        <w:t xml:space="preserve">, </w:t>
      </w:r>
      <w:r w:rsidRPr="00F80A17">
        <w:rPr>
          <w:szCs w:val="20"/>
        </w:rPr>
        <w:t>O</w:t>
      </w:r>
      <w:r>
        <w:rPr>
          <w:szCs w:val="20"/>
        </w:rPr>
        <w:t xml:space="preserve"> (</w:t>
      </w:r>
      <w:r w:rsidRPr="00F80A17">
        <w:rPr>
          <w:szCs w:val="20"/>
        </w:rPr>
        <w:t>U+004F</w:t>
      </w:r>
      <w:r>
        <w:rPr>
          <w:szCs w:val="20"/>
        </w:rPr>
        <w:t>)</w:t>
      </w:r>
      <w:r w:rsidRPr="00986397">
        <w:rPr>
          <w:szCs w:val="20"/>
        </w:rPr>
        <w:t xml:space="preserve">, </w:t>
      </w:r>
      <w:r w:rsidRPr="00F80A17">
        <w:rPr>
          <w:szCs w:val="20"/>
        </w:rPr>
        <w:t>o</w:t>
      </w:r>
      <w:r>
        <w:rPr>
          <w:szCs w:val="20"/>
        </w:rPr>
        <w:t xml:space="preserve"> (</w:t>
      </w:r>
      <w:r w:rsidRPr="00F80A17">
        <w:rPr>
          <w:szCs w:val="20"/>
        </w:rPr>
        <w:t>U+006F</w:t>
      </w:r>
      <w:r>
        <w:rPr>
          <w:szCs w:val="20"/>
        </w:rPr>
        <w:t>)</w:t>
      </w:r>
      <w:r w:rsidRPr="00986397">
        <w:rPr>
          <w:szCs w:val="20"/>
        </w:rPr>
        <w:t xml:space="preserve">, </w:t>
      </w:r>
      <w:r w:rsidRPr="00F80A17">
        <w:rPr>
          <w:szCs w:val="20"/>
        </w:rPr>
        <w:t>V</w:t>
      </w:r>
      <w:r>
        <w:rPr>
          <w:szCs w:val="20"/>
        </w:rPr>
        <w:t xml:space="preserve"> (</w:t>
      </w:r>
      <w:r w:rsidRPr="00F80A17">
        <w:rPr>
          <w:szCs w:val="20"/>
        </w:rPr>
        <w:t>U+0056</w:t>
      </w:r>
      <w:r>
        <w:rPr>
          <w:szCs w:val="20"/>
        </w:rPr>
        <w:t>)</w:t>
      </w:r>
      <w:r w:rsidRPr="00986397">
        <w:rPr>
          <w:szCs w:val="20"/>
        </w:rPr>
        <w:t xml:space="preserve">, </w:t>
      </w:r>
      <w:r w:rsidRPr="00F80A17">
        <w:rPr>
          <w:szCs w:val="20"/>
        </w:rPr>
        <w:t>v</w:t>
      </w:r>
      <w:r>
        <w:rPr>
          <w:szCs w:val="20"/>
        </w:rPr>
        <w:t xml:space="preserve"> (</w:t>
      </w:r>
      <w:r w:rsidRPr="00F80A17">
        <w:rPr>
          <w:szCs w:val="20"/>
        </w:rPr>
        <w:t>U+0076</w:t>
      </w:r>
      <w:r>
        <w:rPr>
          <w:szCs w:val="20"/>
        </w:rPr>
        <w:t>)</w:t>
      </w:r>
      <w:r w:rsidRPr="00986397">
        <w:rPr>
          <w:szCs w:val="20"/>
        </w:rPr>
        <w:t xml:space="preserve">, </w:t>
      </w:r>
      <w:r w:rsidRPr="00F80A17">
        <w:rPr>
          <w:szCs w:val="20"/>
        </w:rPr>
        <w:t>X</w:t>
      </w:r>
      <w:r>
        <w:rPr>
          <w:szCs w:val="20"/>
        </w:rPr>
        <w:t xml:space="preserve"> (</w:t>
      </w:r>
      <w:r w:rsidRPr="00F80A17">
        <w:rPr>
          <w:szCs w:val="20"/>
        </w:rPr>
        <w:t>U+0058</w:t>
      </w:r>
      <w:r>
        <w:rPr>
          <w:szCs w:val="20"/>
        </w:rPr>
        <w:t>)</w:t>
      </w:r>
      <w:r w:rsidRPr="00986397">
        <w:rPr>
          <w:szCs w:val="20"/>
        </w:rPr>
        <w:t xml:space="preserve">, </w:t>
      </w:r>
      <w:r w:rsidRPr="00F80A17">
        <w:rPr>
          <w:szCs w:val="20"/>
        </w:rPr>
        <w:t>x (U+0078)</w:t>
      </w:r>
      <w:r>
        <w:rPr>
          <w:szCs w:val="20"/>
        </w:rPr>
        <w:t>.</w:t>
      </w:r>
      <w:r w:rsidRPr="00986397">
        <w:rPr>
          <w:szCs w:val="20"/>
        </w:rPr>
        <w:t xml:space="preserve"> </w:t>
      </w:r>
      <w:r>
        <w:rPr>
          <w:szCs w:val="20"/>
        </w:rPr>
        <w:t xml:space="preserve"> </w:t>
      </w:r>
    </w:p>
    <w:p w14:paraId="4318D1F9" w14:textId="7F6C3B40" w:rsidR="00F80A17" w:rsidRDefault="00230A41" w:rsidP="00732A45">
      <w:pPr>
        <w:pStyle w:val="2"/>
      </w:pPr>
      <w:r>
        <w:t>При указании буквенным обозначением на чертеже размера, для которого в ГОСТ Р 2.307 предусмотрен специальный знак (</w:t>
      </w:r>
      <w:r w:rsidRPr="00F80A17">
        <w:rPr>
          <w:rFonts w:ascii="Cambria Math" w:hAnsi="Cambria Math" w:cs="Cambria Math"/>
          <w:sz w:val="36"/>
          <w:szCs w:val="36"/>
        </w:rPr>
        <w:t>⌀</w:t>
      </w:r>
      <w:r w:rsidRPr="00F80A17">
        <w:rPr>
          <w:rFonts w:cs="Arial"/>
          <w:sz w:val="36"/>
          <w:szCs w:val="36"/>
        </w:rPr>
        <w:t xml:space="preserve">, □, </w:t>
      </w:r>
      <w:r w:rsidRPr="00F80A17">
        <w:rPr>
          <w:rFonts w:ascii="Cambria Math" w:hAnsi="Cambria Math" w:cs="Cambria Math"/>
          <w:sz w:val="36"/>
          <w:szCs w:val="36"/>
        </w:rPr>
        <w:t>⌒</w:t>
      </w:r>
      <w:r w:rsidR="00F80A17">
        <w:rPr>
          <w:rFonts w:cs="Arial"/>
          <w:sz w:val="36"/>
          <w:szCs w:val="36"/>
        </w:rPr>
        <w:t xml:space="preserve"> </w:t>
      </w:r>
      <w:r w:rsidR="00F80A17" w:rsidRPr="00F80A17">
        <w:t>и т. п.</w:t>
      </w:r>
      <w:r w:rsidRPr="00F80A17">
        <w:t>)</w:t>
      </w:r>
      <w:r w:rsidR="00F80A17">
        <w:t>,</w:t>
      </w:r>
      <w:r>
        <w:t xml:space="preserve"> не допускается опускать специальный знак</w:t>
      </w:r>
      <w:r w:rsidR="00F80A17">
        <w:t xml:space="preserve"> (см. рисунки А.1, А.2, А.4, А.7)</w:t>
      </w:r>
      <w:r>
        <w:t xml:space="preserve">. </w:t>
      </w:r>
    </w:p>
    <w:p w14:paraId="2FF8F31C" w14:textId="60DA6020" w:rsidR="00F80A17" w:rsidRDefault="00A23761" w:rsidP="00732A45">
      <w:pPr>
        <w:pStyle w:val="2"/>
      </w:pPr>
      <w:r>
        <w:t>При указании буквенным обозначением на чертеже размера, для которого в ГОСТ Р 2.307 предусмотрено применение букв латинского алфавита в качестве специальных знаков (</w:t>
      </w:r>
      <w:r>
        <w:rPr>
          <w:lang w:val="en-US"/>
        </w:rPr>
        <w:t>R</w:t>
      </w:r>
      <w:r>
        <w:t xml:space="preserve">, </w:t>
      </w:r>
      <w:r>
        <w:rPr>
          <w:lang w:val="en-US"/>
        </w:rPr>
        <w:t>s</w:t>
      </w:r>
      <w:r>
        <w:t xml:space="preserve">, </w:t>
      </w:r>
      <w:r>
        <w:rPr>
          <w:lang w:val="en-US"/>
        </w:rPr>
        <w:t>l</w:t>
      </w:r>
      <w:r>
        <w:t xml:space="preserve"> – см.4.3) применяют следующие правила:</w:t>
      </w:r>
    </w:p>
    <w:p w14:paraId="306593A2" w14:textId="0DC31268" w:rsidR="00230A41" w:rsidRDefault="00605EC9" w:rsidP="00230A41">
      <w:pPr>
        <w:pStyle w:val="1-"/>
      </w:pPr>
      <w:r>
        <w:t>для</w:t>
      </w:r>
      <w:r w:rsidR="00230A41">
        <w:t xml:space="preserve"> толщины или длины после специального знака «</w:t>
      </w:r>
      <w:r w:rsidR="00230A41" w:rsidRPr="00F80A17">
        <w:rPr>
          <w:i/>
          <w:iCs/>
          <w:lang w:val="en-US"/>
        </w:rPr>
        <w:t>s</w:t>
      </w:r>
      <w:r w:rsidR="00230A41">
        <w:t>» или «</w:t>
      </w:r>
      <w:r w:rsidR="00230A41" w:rsidRPr="00F80A17">
        <w:rPr>
          <w:i/>
          <w:iCs/>
          <w:lang w:val="en-US"/>
        </w:rPr>
        <w:t>l</w:t>
      </w:r>
      <w:r w:rsidR="00230A41">
        <w:t>» ставят разделитель «=» (</w:t>
      </w:r>
      <w:r w:rsidR="00230A41">
        <w:rPr>
          <w:lang w:val="en-US"/>
        </w:rPr>
        <w:t>U</w:t>
      </w:r>
      <w:r w:rsidR="00230A41" w:rsidRPr="00135B4B">
        <w:t>+003</w:t>
      </w:r>
      <w:r w:rsidR="00230A41">
        <w:rPr>
          <w:lang w:val="en-US"/>
        </w:rPr>
        <w:t>D</w:t>
      </w:r>
      <w:r w:rsidR="00230A41" w:rsidRPr="004F7488">
        <w:t xml:space="preserve">) </w:t>
      </w:r>
      <w:r w:rsidR="00230A41">
        <w:rPr>
          <w:lang w:val="en-US"/>
        </w:rPr>
        <w:t>c</w:t>
      </w:r>
      <w:r w:rsidR="00230A41" w:rsidRPr="004F7488">
        <w:t xml:space="preserve"> </w:t>
      </w:r>
      <w:r w:rsidR="00230A41">
        <w:t>пробелами (</w:t>
      </w:r>
      <w:r w:rsidR="00230A41">
        <w:rPr>
          <w:lang w:val="en-US"/>
        </w:rPr>
        <w:t>U</w:t>
      </w:r>
      <w:r w:rsidR="00230A41" w:rsidRPr="004F7488">
        <w:t>+0020)</w:t>
      </w:r>
      <w:r w:rsidR="00230A41">
        <w:t xml:space="preserve"> до и после него, а затем буквенное обозначение соответствующей величины;</w:t>
      </w:r>
    </w:p>
    <w:p w14:paraId="43DD7975" w14:textId="2794A03E" w:rsidR="00230A41" w:rsidRPr="00C001DD" w:rsidRDefault="00605EC9" w:rsidP="00230A41">
      <w:pPr>
        <w:pStyle w:val="1-"/>
      </w:pPr>
      <w:r>
        <w:lastRenderedPageBreak/>
        <w:t xml:space="preserve">для </w:t>
      </w:r>
      <w:r w:rsidR="00AD3AD5">
        <w:t xml:space="preserve">указания размера </w:t>
      </w:r>
      <w:r w:rsidR="00230A41">
        <w:t xml:space="preserve">радиуса буквенное обозначение записывают после </w:t>
      </w:r>
      <w:r>
        <w:t>специального знака</w:t>
      </w:r>
      <w:r w:rsidR="00230A41">
        <w:t xml:space="preserve"> </w:t>
      </w:r>
      <w:r w:rsidR="00230A41">
        <w:rPr>
          <w:lang w:val="en-US"/>
        </w:rPr>
        <w:t>R</w:t>
      </w:r>
      <w:r w:rsidR="00230A41">
        <w:t xml:space="preserve"> без разделителей и пробелов.</w:t>
      </w:r>
    </w:p>
    <w:p w14:paraId="2289528D" w14:textId="77777777" w:rsidR="00230A41" w:rsidRDefault="00230A41" w:rsidP="00230A41">
      <w:pPr>
        <w:pStyle w:val="af3"/>
        <w:rPr>
          <w:b/>
          <w:bCs/>
          <w:i/>
          <w:iCs/>
        </w:rPr>
      </w:pPr>
      <w:r w:rsidRPr="00ED6CE5">
        <w:rPr>
          <w:b/>
          <w:bCs/>
          <w:i/>
          <w:iCs/>
        </w:rPr>
        <w:t>Пример</w:t>
      </w:r>
      <w:r>
        <w:rPr>
          <w:b/>
          <w:bCs/>
          <w:i/>
          <w:iCs/>
        </w:rPr>
        <w:t>ы</w:t>
      </w:r>
    </w:p>
    <w:p w14:paraId="0930A4EC" w14:textId="77777777" w:rsidR="00230A41" w:rsidRPr="008258A9" w:rsidRDefault="00230A41" w:rsidP="00230A41">
      <w:pPr>
        <w:pStyle w:val="af3"/>
        <w:rPr>
          <w:b/>
          <w:bCs/>
          <w:i/>
          <w:iCs/>
        </w:rPr>
      </w:pPr>
      <w:r>
        <w:rPr>
          <w:b/>
          <w:bCs/>
          <w:i/>
          <w:iCs/>
        </w:rPr>
        <w:t xml:space="preserve">1 </w:t>
      </w:r>
      <w:r w:rsidRPr="00ED6CE5">
        <w:rPr>
          <w:b/>
          <w:bCs/>
          <w:i/>
          <w:iCs/>
          <w:lang w:val="en-US"/>
        </w:rPr>
        <w:t>s</w:t>
      </w:r>
      <w:r w:rsidRPr="00824748">
        <w:rPr>
          <w:b/>
          <w:bCs/>
          <w:i/>
          <w:iCs/>
        </w:rPr>
        <w:t xml:space="preserve"> = </w:t>
      </w:r>
      <w:r w:rsidRPr="00ED6CE5">
        <w:rPr>
          <w:b/>
          <w:bCs/>
          <w:i/>
          <w:iCs/>
          <w:lang w:val="en-US"/>
        </w:rPr>
        <w:t>T</w:t>
      </w:r>
      <w:r w:rsidRPr="00ED6CE5">
        <w:rPr>
          <w:b/>
          <w:bCs/>
          <w:i/>
          <w:iCs/>
        </w:rPr>
        <w:t>.</w:t>
      </w:r>
    </w:p>
    <w:p w14:paraId="59FD8842" w14:textId="6BB6D118" w:rsidR="005B5788" w:rsidRPr="001A434C" w:rsidRDefault="00230A41" w:rsidP="00230A41">
      <w:pPr>
        <w:pStyle w:val="af1"/>
        <w:rPr>
          <w:b/>
          <w:bCs/>
          <w:i/>
          <w:iCs/>
          <w:sz w:val="20"/>
          <w:szCs w:val="22"/>
        </w:rPr>
      </w:pPr>
      <w:r w:rsidRPr="001A434C">
        <w:rPr>
          <w:b/>
          <w:bCs/>
          <w:i/>
          <w:iCs/>
          <w:sz w:val="20"/>
          <w:szCs w:val="22"/>
        </w:rPr>
        <w:t xml:space="preserve">2 </w:t>
      </w:r>
      <w:r w:rsidRPr="001A434C">
        <w:rPr>
          <w:b/>
          <w:bCs/>
          <w:i/>
          <w:iCs/>
          <w:sz w:val="20"/>
          <w:szCs w:val="22"/>
          <w:lang w:val="en-US"/>
        </w:rPr>
        <w:t>Rr</w:t>
      </w:r>
      <w:r w:rsidR="00605EC9" w:rsidRPr="001A434C">
        <w:rPr>
          <w:b/>
          <w:bCs/>
          <w:i/>
          <w:iCs/>
          <w:sz w:val="20"/>
          <w:szCs w:val="22"/>
        </w:rPr>
        <w:t>.</w:t>
      </w:r>
    </w:p>
    <w:p w14:paraId="1704BAE2" w14:textId="4C69A8C6" w:rsidR="00262E05" w:rsidRPr="00A23761" w:rsidRDefault="00A23761" w:rsidP="00A23761">
      <w:pPr>
        <w:pStyle w:val="af1"/>
        <w:spacing w:before="120"/>
        <w:rPr>
          <w:szCs w:val="20"/>
        </w:rPr>
      </w:pPr>
      <w:r>
        <w:rPr>
          <w:szCs w:val="20"/>
        </w:rPr>
        <w:t>Д</w:t>
      </w:r>
      <w:r w:rsidRPr="00A23761">
        <w:rPr>
          <w:szCs w:val="20"/>
        </w:rPr>
        <w:t>опускается использовать специальный знак в виде латинской буквы (R, l, s) в качестве обозначения переменной величины</w:t>
      </w:r>
      <w:r>
        <w:rPr>
          <w:szCs w:val="20"/>
        </w:rPr>
        <w:t xml:space="preserve"> н</w:t>
      </w:r>
      <w:r w:rsidR="00262E05" w:rsidRPr="00A23761">
        <w:rPr>
          <w:szCs w:val="20"/>
        </w:rPr>
        <w:t xml:space="preserve">а чертежах, выполненных до введения в действие настоящего стандарта, </w:t>
      </w:r>
      <w:r>
        <w:rPr>
          <w:szCs w:val="20"/>
        </w:rPr>
        <w:t>а также, если такое применение специально установлено в стандарте организации.</w:t>
      </w:r>
    </w:p>
    <w:p w14:paraId="1DC58171" w14:textId="41D2E87F" w:rsidR="00640420" w:rsidRPr="004F7488" w:rsidRDefault="00640420" w:rsidP="00732A45">
      <w:pPr>
        <w:pStyle w:val="2"/>
      </w:pPr>
      <w:r w:rsidRPr="00C001DD">
        <w:t xml:space="preserve">Допускается </w:t>
      </w:r>
      <w:r w:rsidR="00930450" w:rsidRPr="00C001DD">
        <w:t>для</w:t>
      </w:r>
      <w:r w:rsidRPr="00C001DD">
        <w:t xml:space="preserve"> имен переменных ЭГМ использовать </w:t>
      </w:r>
      <w:r w:rsidR="00605EC9">
        <w:t xml:space="preserve">полные латинские наименования </w:t>
      </w:r>
      <w:r w:rsidRPr="00C001DD">
        <w:t xml:space="preserve">букв греческого алфавита, если программное обеспечение не поддерживает </w:t>
      </w:r>
      <w:r w:rsidR="00446B9D">
        <w:t>набор символов греческого алфавита</w:t>
      </w:r>
      <w:r w:rsidR="004F7488">
        <w:t>.</w:t>
      </w:r>
    </w:p>
    <w:p w14:paraId="44631671" w14:textId="70A1ADDC" w:rsidR="00291E9A" w:rsidRPr="00C001DD" w:rsidRDefault="00291E9A" w:rsidP="00291E9A">
      <w:pPr>
        <w:pStyle w:val="af3"/>
        <w:rPr>
          <w:b/>
          <w:bCs/>
          <w:i/>
          <w:iCs/>
          <w:color w:val="auto"/>
        </w:rPr>
      </w:pPr>
      <w:r w:rsidRPr="00C001DD">
        <w:rPr>
          <w:b/>
          <w:bCs/>
          <w:i/>
          <w:iCs/>
          <w:color w:val="auto"/>
        </w:rPr>
        <w:t>Примеры</w:t>
      </w:r>
    </w:p>
    <w:p w14:paraId="2CA8E583" w14:textId="69CA24A7" w:rsidR="00291E9A" w:rsidRPr="00C001DD" w:rsidRDefault="00291E9A" w:rsidP="00291E9A">
      <w:pPr>
        <w:pStyle w:val="af3"/>
        <w:rPr>
          <w:b/>
          <w:bCs/>
          <w:i/>
          <w:iCs/>
          <w:color w:val="auto"/>
        </w:rPr>
      </w:pPr>
      <w:r w:rsidRPr="00C001DD">
        <w:rPr>
          <w:b/>
          <w:bCs/>
          <w:i/>
          <w:iCs/>
          <w:color w:val="auto"/>
        </w:rPr>
        <w:t xml:space="preserve">1 </w:t>
      </w:r>
      <w:r w:rsidRPr="00C001DD">
        <w:rPr>
          <w:b/>
          <w:bCs/>
          <w:i/>
          <w:iCs/>
          <w:color w:val="auto"/>
          <w:lang w:val="en-US"/>
        </w:rPr>
        <w:t>Alpha</w:t>
      </w:r>
      <w:r w:rsidR="00C001DD">
        <w:rPr>
          <w:b/>
          <w:bCs/>
          <w:i/>
          <w:iCs/>
          <w:color w:val="auto"/>
        </w:rPr>
        <w:t xml:space="preserve"> вместо </w:t>
      </w:r>
      <w:r w:rsidR="00C001DD">
        <w:rPr>
          <w:rFonts w:cs="Arial"/>
          <w:b/>
          <w:bCs/>
          <w:i/>
          <w:iCs/>
          <w:color w:val="auto"/>
        </w:rPr>
        <w:t>α</w:t>
      </w:r>
      <w:r w:rsidRPr="00C001DD">
        <w:rPr>
          <w:b/>
          <w:bCs/>
          <w:i/>
          <w:iCs/>
          <w:color w:val="auto"/>
        </w:rPr>
        <w:t>.</w:t>
      </w:r>
    </w:p>
    <w:p w14:paraId="054FDBBC" w14:textId="4E20325F" w:rsidR="00291E9A" w:rsidRPr="00C001DD" w:rsidRDefault="00291E9A" w:rsidP="00291E9A">
      <w:pPr>
        <w:pStyle w:val="af3"/>
        <w:rPr>
          <w:b/>
          <w:bCs/>
          <w:i/>
          <w:iCs/>
          <w:color w:val="auto"/>
        </w:rPr>
      </w:pPr>
      <w:r w:rsidRPr="00C001DD">
        <w:rPr>
          <w:b/>
          <w:bCs/>
          <w:i/>
          <w:iCs/>
          <w:color w:val="auto"/>
        </w:rPr>
        <w:t xml:space="preserve">2 </w:t>
      </w:r>
      <w:r w:rsidRPr="00C001DD">
        <w:rPr>
          <w:b/>
          <w:bCs/>
          <w:i/>
          <w:iCs/>
          <w:color w:val="auto"/>
          <w:lang w:val="en-US"/>
        </w:rPr>
        <w:t>Beta</w:t>
      </w:r>
      <w:r w:rsidR="00C001DD">
        <w:rPr>
          <w:b/>
          <w:bCs/>
          <w:i/>
          <w:iCs/>
          <w:color w:val="auto"/>
        </w:rPr>
        <w:t xml:space="preserve"> вместо </w:t>
      </w:r>
      <w:r w:rsidR="00C001DD">
        <w:rPr>
          <w:rFonts w:cs="Arial"/>
          <w:b/>
          <w:bCs/>
          <w:i/>
          <w:iCs/>
          <w:color w:val="auto"/>
        </w:rPr>
        <w:t>β</w:t>
      </w:r>
      <w:r w:rsidRPr="00C001DD">
        <w:rPr>
          <w:b/>
          <w:bCs/>
          <w:i/>
          <w:iCs/>
          <w:color w:val="auto"/>
        </w:rPr>
        <w:t>.</w:t>
      </w:r>
    </w:p>
    <w:p w14:paraId="2EF4720C" w14:textId="3293C70D" w:rsidR="004919B0" w:rsidRDefault="009A4766" w:rsidP="00732A45">
      <w:pPr>
        <w:pStyle w:val="2"/>
      </w:pPr>
      <w:r>
        <w:t xml:space="preserve">Если в одном </w:t>
      </w:r>
      <w:r w:rsidR="00605EC9">
        <w:t xml:space="preserve">КД требуется обозначить буквой </w:t>
      </w:r>
      <w:r>
        <w:t>нескольк</w:t>
      </w:r>
      <w:r w:rsidR="00605EC9">
        <w:t>о</w:t>
      </w:r>
      <w:r>
        <w:t xml:space="preserve"> величин одного вида</w:t>
      </w:r>
      <w:r w:rsidR="00605EC9">
        <w:t xml:space="preserve">, то </w:t>
      </w:r>
      <w:r>
        <w:t>буквенное обозначение</w:t>
      </w:r>
      <w:r w:rsidR="00605EC9">
        <w:t xml:space="preserve"> следует сопровождать </w:t>
      </w:r>
      <w:r w:rsidR="00570A97" w:rsidRPr="00570A97">
        <w:t>цифровы</w:t>
      </w:r>
      <w:r w:rsidR="00605EC9">
        <w:t>м</w:t>
      </w:r>
      <w:r w:rsidR="00C36669">
        <w:t xml:space="preserve"> индекс</w:t>
      </w:r>
      <w:r w:rsidR="00605EC9">
        <w:t>ом</w:t>
      </w:r>
      <w:r w:rsidR="00570A97">
        <w:t xml:space="preserve">, </w:t>
      </w:r>
      <w:r>
        <w:t xml:space="preserve">присваивая </w:t>
      </w:r>
      <w:r w:rsidR="00605EC9">
        <w:t>его</w:t>
      </w:r>
      <w:r>
        <w:t xml:space="preserve"> в порядке возрастания</w:t>
      </w:r>
      <w:r w:rsidR="00C36669">
        <w:t>, или буквенны</w:t>
      </w:r>
      <w:r w:rsidR="00605EC9">
        <w:t>м</w:t>
      </w:r>
      <w:r w:rsidR="00C36669">
        <w:t xml:space="preserve"> индекс</w:t>
      </w:r>
      <w:r w:rsidR="00605EC9">
        <w:t>ом</w:t>
      </w:r>
      <w:r w:rsidR="00570A97">
        <w:t>.</w:t>
      </w:r>
      <w:r w:rsidR="00D1084E">
        <w:t xml:space="preserve"> </w:t>
      </w:r>
      <w:r w:rsidR="004919B0">
        <w:t>При этом индексы присваиваются независимо прописным и строчным буквенным обозначениям.</w:t>
      </w:r>
    </w:p>
    <w:p w14:paraId="6B690A54" w14:textId="1C0747E9" w:rsidR="00C36669" w:rsidRDefault="00605EC9" w:rsidP="00C001DD">
      <w:pPr>
        <w:pStyle w:val="af1"/>
        <w:spacing w:before="120"/>
      </w:pPr>
      <w:r>
        <w:t xml:space="preserve">Правила записи </w:t>
      </w:r>
      <w:r w:rsidR="00D1084E">
        <w:t>индексов – по ГОСТ Р 2.304.</w:t>
      </w:r>
    </w:p>
    <w:p w14:paraId="46ABE6A6" w14:textId="2E097865" w:rsidR="009A4766" w:rsidRDefault="009A4766" w:rsidP="00732A45">
      <w:pPr>
        <w:pStyle w:val="2"/>
      </w:pPr>
      <w:r>
        <w:t>Допускается для имен переменных ЭГМ индексы заменять дополнением порядковы</w:t>
      </w:r>
      <w:r w:rsidR="00291E9A">
        <w:t>м</w:t>
      </w:r>
      <w:r>
        <w:t xml:space="preserve"> номеро</w:t>
      </w:r>
      <w:r w:rsidR="00291E9A">
        <w:t>м</w:t>
      </w:r>
      <w:r w:rsidR="00C36669">
        <w:t xml:space="preserve"> или </w:t>
      </w:r>
      <w:r w:rsidR="00135B4B">
        <w:t>буквой</w:t>
      </w:r>
      <w:r w:rsidR="00C36669">
        <w:t xml:space="preserve"> с</w:t>
      </w:r>
      <w:r w:rsidR="00291E9A">
        <w:t xml:space="preserve"> разделителем </w:t>
      </w:r>
      <w:r w:rsidR="004F7488">
        <w:t>«_»</w:t>
      </w:r>
      <w:r w:rsidR="00135B4B">
        <w:t xml:space="preserve"> (</w:t>
      </w:r>
      <w:r w:rsidR="004F7488">
        <w:t xml:space="preserve">символ нижнего подчеркивания, </w:t>
      </w:r>
      <w:r w:rsidR="00135B4B">
        <w:t>код</w:t>
      </w:r>
      <w:r w:rsidR="00135B4B" w:rsidRPr="00135B4B">
        <w:t xml:space="preserve"> </w:t>
      </w:r>
      <w:r w:rsidR="00135B4B">
        <w:rPr>
          <w:lang w:val="en-US"/>
        </w:rPr>
        <w:t>U</w:t>
      </w:r>
      <w:r w:rsidR="00135B4B" w:rsidRPr="00135B4B">
        <w:t>+005</w:t>
      </w:r>
      <w:r w:rsidR="00135B4B">
        <w:rPr>
          <w:lang w:val="en-US"/>
        </w:rPr>
        <w:t>F</w:t>
      </w:r>
      <w:r w:rsidR="00824748" w:rsidRPr="00824748">
        <w:t xml:space="preserve">) </w:t>
      </w:r>
      <w:r w:rsidR="00C36669">
        <w:t>или без него</w:t>
      </w:r>
      <w:r w:rsidR="00291E9A">
        <w:t>.</w:t>
      </w:r>
    </w:p>
    <w:p w14:paraId="0FB6CAE4" w14:textId="35065892" w:rsidR="00291E9A" w:rsidRPr="00ED6CE5" w:rsidRDefault="00291E9A" w:rsidP="00ED6CE5">
      <w:pPr>
        <w:pStyle w:val="af3"/>
        <w:rPr>
          <w:b/>
          <w:bCs/>
          <w:i/>
          <w:iCs/>
        </w:rPr>
      </w:pPr>
      <w:r w:rsidRPr="00ED6CE5">
        <w:rPr>
          <w:b/>
          <w:bCs/>
          <w:i/>
          <w:iCs/>
        </w:rPr>
        <w:t>Примеры</w:t>
      </w:r>
    </w:p>
    <w:p w14:paraId="171ED621" w14:textId="6FF5ACF3" w:rsidR="00291E9A" w:rsidRPr="00ED6CE5" w:rsidRDefault="00291E9A" w:rsidP="00ED6CE5">
      <w:pPr>
        <w:pStyle w:val="af3"/>
        <w:rPr>
          <w:b/>
          <w:bCs/>
          <w:i/>
          <w:iCs/>
        </w:rPr>
      </w:pPr>
      <w:r w:rsidRPr="00ED6CE5">
        <w:rPr>
          <w:b/>
          <w:bCs/>
          <w:i/>
          <w:iCs/>
        </w:rPr>
        <w:t xml:space="preserve">1 Для чертежей – </w:t>
      </w:r>
      <w:r w:rsidRPr="00ED6CE5">
        <w:rPr>
          <w:b/>
          <w:bCs/>
          <w:i/>
          <w:iCs/>
          <w:lang w:val="en-US"/>
        </w:rPr>
        <w:t>d</w:t>
      </w:r>
      <w:r w:rsidRPr="00ED6CE5">
        <w:rPr>
          <w:b/>
          <w:bCs/>
          <w:i/>
          <w:iCs/>
          <w:vertAlign w:val="subscript"/>
        </w:rPr>
        <w:t>1</w:t>
      </w:r>
      <w:r w:rsidRPr="00ED6CE5">
        <w:rPr>
          <w:b/>
          <w:bCs/>
          <w:i/>
          <w:iCs/>
        </w:rPr>
        <w:t xml:space="preserve">, </w:t>
      </w:r>
      <w:r w:rsidRPr="00ED6CE5">
        <w:rPr>
          <w:b/>
          <w:bCs/>
          <w:i/>
          <w:iCs/>
          <w:lang w:val="en-US"/>
        </w:rPr>
        <w:t>d</w:t>
      </w:r>
      <w:r w:rsidRPr="00ED6CE5">
        <w:rPr>
          <w:b/>
          <w:bCs/>
          <w:i/>
          <w:iCs/>
          <w:vertAlign w:val="subscript"/>
        </w:rPr>
        <w:t>2</w:t>
      </w:r>
      <w:r w:rsidRPr="00ED6CE5">
        <w:rPr>
          <w:b/>
          <w:bCs/>
          <w:i/>
          <w:iCs/>
        </w:rPr>
        <w:t xml:space="preserve">, </w:t>
      </w:r>
      <w:proofErr w:type="spellStart"/>
      <w:r w:rsidRPr="00ED6CE5">
        <w:rPr>
          <w:b/>
          <w:bCs/>
          <w:i/>
          <w:iCs/>
          <w:lang w:val="en-US"/>
        </w:rPr>
        <w:t>d</w:t>
      </w:r>
      <w:r w:rsidRPr="00ED6CE5">
        <w:rPr>
          <w:b/>
          <w:bCs/>
          <w:i/>
          <w:iCs/>
          <w:vertAlign w:val="subscript"/>
          <w:lang w:val="en-US"/>
        </w:rPr>
        <w:t>F</w:t>
      </w:r>
      <w:proofErr w:type="spellEnd"/>
      <w:r w:rsidRPr="00ED6CE5">
        <w:rPr>
          <w:b/>
          <w:bCs/>
          <w:i/>
          <w:iCs/>
        </w:rPr>
        <w:t xml:space="preserve">, </w:t>
      </w:r>
      <w:proofErr w:type="spellStart"/>
      <w:r w:rsidRPr="00ED6CE5">
        <w:rPr>
          <w:b/>
          <w:bCs/>
          <w:i/>
          <w:iCs/>
          <w:lang w:val="en-US"/>
        </w:rPr>
        <w:t>d</w:t>
      </w:r>
      <w:r w:rsidRPr="00ED6CE5">
        <w:rPr>
          <w:b/>
          <w:bCs/>
          <w:i/>
          <w:iCs/>
          <w:vertAlign w:val="subscript"/>
          <w:lang w:val="en-US"/>
        </w:rPr>
        <w:t>E</w:t>
      </w:r>
      <w:proofErr w:type="spellEnd"/>
      <w:r w:rsidRPr="00ED6CE5">
        <w:rPr>
          <w:b/>
          <w:bCs/>
          <w:i/>
          <w:iCs/>
        </w:rPr>
        <w:t>.</w:t>
      </w:r>
    </w:p>
    <w:p w14:paraId="1474F631" w14:textId="2164BFB0" w:rsidR="00291E9A" w:rsidRDefault="00291E9A" w:rsidP="00ED6CE5">
      <w:pPr>
        <w:pStyle w:val="af3"/>
        <w:rPr>
          <w:b/>
          <w:bCs/>
          <w:i/>
          <w:iCs/>
        </w:rPr>
      </w:pPr>
      <w:r w:rsidRPr="00ED6CE5">
        <w:rPr>
          <w:b/>
          <w:bCs/>
          <w:i/>
          <w:iCs/>
        </w:rPr>
        <w:t xml:space="preserve">2 Для ЭГМ – </w:t>
      </w:r>
      <w:r w:rsidR="00C36669" w:rsidRPr="00ED6CE5">
        <w:rPr>
          <w:b/>
          <w:bCs/>
          <w:i/>
          <w:iCs/>
          <w:lang w:val="en-US"/>
        </w:rPr>
        <w:t>d</w:t>
      </w:r>
      <w:r w:rsidR="00C36669" w:rsidRPr="00ED6CE5">
        <w:rPr>
          <w:b/>
          <w:bCs/>
          <w:i/>
          <w:iCs/>
        </w:rPr>
        <w:t xml:space="preserve">1, </w:t>
      </w:r>
      <w:r w:rsidR="00C36669" w:rsidRPr="00ED6CE5">
        <w:rPr>
          <w:b/>
          <w:bCs/>
          <w:i/>
          <w:iCs/>
          <w:lang w:val="en-US"/>
        </w:rPr>
        <w:t>d</w:t>
      </w:r>
      <w:r w:rsidR="00C36669" w:rsidRPr="00ED6CE5">
        <w:rPr>
          <w:b/>
          <w:bCs/>
          <w:i/>
          <w:iCs/>
        </w:rPr>
        <w:t xml:space="preserve">2, </w:t>
      </w:r>
      <w:proofErr w:type="spellStart"/>
      <w:r w:rsidR="00C36669" w:rsidRPr="00ED6CE5">
        <w:rPr>
          <w:b/>
          <w:bCs/>
          <w:i/>
          <w:iCs/>
          <w:lang w:val="en-US"/>
        </w:rPr>
        <w:t>dF</w:t>
      </w:r>
      <w:proofErr w:type="spellEnd"/>
      <w:r w:rsidR="00C36669" w:rsidRPr="00ED6CE5">
        <w:rPr>
          <w:b/>
          <w:bCs/>
          <w:i/>
          <w:iCs/>
        </w:rPr>
        <w:t xml:space="preserve">, </w:t>
      </w:r>
      <w:proofErr w:type="spellStart"/>
      <w:r w:rsidR="00C36669" w:rsidRPr="00ED6CE5">
        <w:rPr>
          <w:b/>
          <w:bCs/>
          <w:i/>
          <w:iCs/>
          <w:lang w:val="en-US"/>
        </w:rPr>
        <w:t>dE</w:t>
      </w:r>
      <w:proofErr w:type="spellEnd"/>
      <w:r w:rsidR="00C36669" w:rsidRPr="00ED6CE5">
        <w:rPr>
          <w:b/>
          <w:bCs/>
          <w:i/>
          <w:iCs/>
        </w:rPr>
        <w:t xml:space="preserve"> или </w:t>
      </w:r>
      <w:r w:rsidRPr="00ED6CE5">
        <w:rPr>
          <w:b/>
          <w:bCs/>
          <w:i/>
          <w:iCs/>
          <w:lang w:val="en-US"/>
        </w:rPr>
        <w:t>d</w:t>
      </w:r>
      <w:r w:rsidRPr="00ED6CE5">
        <w:rPr>
          <w:b/>
          <w:bCs/>
          <w:i/>
          <w:iCs/>
        </w:rPr>
        <w:t xml:space="preserve">_1, </w:t>
      </w:r>
      <w:r w:rsidRPr="00ED6CE5">
        <w:rPr>
          <w:b/>
          <w:bCs/>
          <w:i/>
          <w:iCs/>
          <w:lang w:val="en-US"/>
        </w:rPr>
        <w:t>d</w:t>
      </w:r>
      <w:r w:rsidRPr="00ED6CE5">
        <w:rPr>
          <w:b/>
          <w:bCs/>
          <w:i/>
          <w:iCs/>
        </w:rPr>
        <w:t xml:space="preserve">_2, </w:t>
      </w:r>
      <w:r w:rsidRPr="00ED6CE5">
        <w:rPr>
          <w:b/>
          <w:bCs/>
          <w:i/>
          <w:iCs/>
          <w:lang w:val="en-US"/>
        </w:rPr>
        <w:t>d</w:t>
      </w:r>
      <w:r w:rsidRPr="00ED6CE5">
        <w:rPr>
          <w:b/>
          <w:bCs/>
          <w:i/>
          <w:iCs/>
        </w:rPr>
        <w:t>_</w:t>
      </w:r>
      <w:r w:rsidRPr="00ED6CE5">
        <w:rPr>
          <w:b/>
          <w:bCs/>
          <w:i/>
          <w:iCs/>
          <w:lang w:val="en-US"/>
        </w:rPr>
        <w:t>F</w:t>
      </w:r>
      <w:r w:rsidRPr="00ED6CE5">
        <w:rPr>
          <w:b/>
          <w:bCs/>
          <w:i/>
          <w:iCs/>
        </w:rPr>
        <w:t xml:space="preserve">, </w:t>
      </w:r>
      <w:r w:rsidRPr="00ED6CE5">
        <w:rPr>
          <w:b/>
          <w:bCs/>
          <w:i/>
          <w:iCs/>
          <w:lang w:val="en-US"/>
        </w:rPr>
        <w:t>d</w:t>
      </w:r>
      <w:r w:rsidRPr="00ED6CE5">
        <w:rPr>
          <w:b/>
          <w:bCs/>
          <w:i/>
          <w:iCs/>
        </w:rPr>
        <w:t>_</w:t>
      </w:r>
      <w:r w:rsidRPr="00ED6CE5">
        <w:rPr>
          <w:b/>
          <w:bCs/>
          <w:i/>
          <w:iCs/>
          <w:lang w:val="en-US"/>
        </w:rPr>
        <w:t>E</w:t>
      </w:r>
      <w:r w:rsidRPr="00ED6CE5">
        <w:rPr>
          <w:b/>
          <w:bCs/>
          <w:i/>
          <w:iCs/>
        </w:rPr>
        <w:t>.</w:t>
      </w:r>
    </w:p>
    <w:p w14:paraId="798DB8AE" w14:textId="77777777" w:rsidR="00B76813" w:rsidRDefault="00B76813" w:rsidP="00B76813">
      <w:pPr>
        <w:pStyle w:val="2"/>
      </w:pPr>
      <w:r>
        <w:t>Класс допуска должен быть указан после буквенного обозначения с применением разделителя «–» (</w:t>
      </w:r>
      <w:r>
        <w:rPr>
          <w:lang w:val="en-US"/>
        </w:rPr>
        <w:t>U</w:t>
      </w:r>
      <w:r w:rsidRPr="00B76813">
        <w:t>+2014)</w:t>
      </w:r>
      <w:r>
        <w:t xml:space="preserve"> с пробелами (</w:t>
      </w:r>
      <w:r>
        <w:rPr>
          <w:lang w:val="en-US"/>
        </w:rPr>
        <w:t>U</w:t>
      </w:r>
      <w:r w:rsidRPr="00B76813">
        <w:t>+0020)</w:t>
      </w:r>
      <w:r>
        <w:t xml:space="preserve"> до и после него.</w:t>
      </w:r>
    </w:p>
    <w:p w14:paraId="1AD48184" w14:textId="77777777" w:rsidR="00B76813" w:rsidRPr="00B76813" w:rsidRDefault="00B76813" w:rsidP="00B76813">
      <w:pPr>
        <w:pStyle w:val="af3"/>
        <w:rPr>
          <w:b/>
          <w:bCs/>
          <w:i/>
          <w:iCs/>
        </w:rPr>
      </w:pPr>
      <w:r w:rsidRPr="00B76813">
        <w:rPr>
          <w:b/>
          <w:bCs/>
          <w:i/>
          <w:iCs/>
        </w:rPr>
        <w:t>Примеры:</w:t>
      </w:r>
    </w:p>
    <w:p w14:paraId="33D10E57" w14:textId="4B8B8CE3" w:rsidR="00B76813" w:rsidRPr="004C6211" w:rsidRDefault="00B76813" w:rsidP="00B76813">
      <w:pPr>
        <w:pStyle w:val="af3"/>
        <w:rPr>
          <w:b/>
          <w:bCs/>
          <w:i/>
          <w:iCs/>
        </w:rPr>
      </w:pPr>
      <w:r w:rsidRPr="004C6211">
        <w:rPr>
          <w:b/>
          <w:bCs/>
          <w:i/>
          <w:iCs/>
        </w:rPr>
        <w:t xml:space="preserve">1 </w:t>
      </w:r>
      <w:r w:rsidRPr="004C6211">
        <w:rPr>
          <w:rFonts w:ascii="Cambria Math" w:hAnsi="Cambria Math" w:cs="Cambria Math"/>
          <w:b/>
          <w:bCs/>
          <w:i/>
          <w:iCs/>
        </w:rPr>
        <w:t>⌀</w:t>
      </w:r>
      <w:r w:rsidRPr="004C6211">
        <w:rPr>
          <w:rFonts w:cs="Arial"/>
          <w:b/>
          <w:bCs/>
          <w:i/>
          <w:iCs/>
          <w:lang w:val="en-US"/>
        </w:rPr>
        <w:t>D</w:t>
      </w:r>
      <w:r w:rsidRPr="004C6211">
        <w:rPr>
          <w:b/>
          <w:bCs/>
          <w:i/>
          <w:iCs/>
        </w:rPr>
        <w:t xml:space="preserve"> – </w:t>
      </w:r>
      <w:r w:rsidRPr="004C6211">
        <w:rPr>
          <w:b/>
          <w:bCs/>
          <w:i/>
          <w:iCs/>
          <w:lang w:val="en-US"/>
        </w:rPr>
        <w:t>H</w:t>
      </w:r>
      <w:r w:rsidRPr="004C6211">
        <w:rPr>
          <w:b/>
          <w:bCs/>
          <w:i/>
          <w:iCs/>
        </w:rPr>
        <w:t>12.</w:t>
      </w:r>
    </w:p>
    <w:p w14:paraId="0D83C834" w14:textId="32EEF5CE" w:rsidR="00B76813" w:rsidRPr="004C6211" w:rsidRDefault="00B76813" w:rsidP="00B76813">
      <w:pPr>
        <w:pStyle w:val="af3"/>
        <w:rPr>
          <w:b/>
          <w:bCs/>
          <w:i/>
          <w:iCs/>
        </w:rPr>
      </w:pPr>
      <w:r w:rsidRPr="004C6211">
        <w:rPr>
          <w:b/>
          <w:bCs/>
          <w:i/>
          <w:iCs/>
        </w:rPr>
        <w:t xml:space="preserve">2 </w:t>
      </w:r>
      <w:r w:rsidRPr="004C6211">
        <w:rPr>
          <w:b/>
          <w:bCs/>
          <w:i/>
          <w:iCs/>
          <w:lang w:val="en-US"/>
        </w:rPr>
        <w:t>B</w:t>
      </w:r>
      <w:r w:rsidRPr="004C6211">
        <w:rPr>
          <w:b/>
          <w:bCs/>
          <w:i/>
          <w:iCs/>
        </w:rPr>
        <w:t xml:space="preserve"> – </w:t>
      </w:r>
      <w:r w:rsidRPr="004C6211">
        <w:rPr>
          <w:b/>
          <w:bCs/>
          <w:i/>
          <w:iCs/>
          <w:lang w:val="en-US"/>
        </w:rPr>
        <w:t>e</w:t>
      </w:r>
      <w:r w:rsidRPr="00ED4E35">
        <w:rPr>
          <w:b/>
          <w:bCs/>
          <w:i/>
          <w:iCs/>
        </w:rPr>
        <w:t>8</w:t>
      </w:r>
      <w:r w:rsidRPr="004C6211">
        <w:rPr>
          <w:b/>
          <w:bCs/>
          <w:i/>
          <w:iCs/>
        </w:rPr>
        <w:t>.</w:t>
      </w:r>
    </w:p>
    <w:p w14:paraId="1E3C4513" w14:textId="342E7BC1" w:rsidR="004C6211" w:rsidRDefault="004C6211" w:rsidP="00B76813">
      <w:pPr>
        <w:pStyle w:val="2"/>
      </w:pPr>
      <w:r>
        <w:t>Буквенное обозначение значения шероховатости поверхности указывают после параметра шероховатости с применением пробела (</w:t>
      </w:r>
      <w:r>
        <w:rPr>
          <w:lang w:val="en-US"/>
        </w:rPr>
        <w:t>U</w:t>
      </w:r>
      <w:r w:rsidRPr="004C6211">
        <w:t>+0020)</w:t>
      </w:r>
      <w:r>
        <w:t xml:space="preserve"> после него.</w:t>
      </w:r>
    </w:p>
    <w:p w14:paraId="60EFD600" w14:textId="21A08131" w:rsidR="007E5E1B" w:rsidRPr="004C6211" w:rsidRDefault="004C6211" w:rsidP="004C6211">
      <w:pPr>
        <w:pStyle w:val="af3"/>
        <w:rPr>
          <w:b/>
          <w:bCs/>
          <w:i/>
          <w:iCs/>
        </w:rPr>
      </w:pPr>
      <w:r w:rsidRPr="004C6211">
        <w:rPr>
          <w:b/>
          <w:bCs/>
          <w:i/>
          <w:iCs/>
        </w:rPr>
        <w:t xml:space="preserve">Пример –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f</m:t>
            </m:r>
          </m:e>
        </m:rad>
        <m:r>
          <m:rPr>
            <m:sty m:val="bi"/>
          </m:rPr>
          <w:rPr>
            <w:rFonts w:ascii="Cambria Math" w:hAnsi="Cambria Math"/>
          </w:rPr>
          <m:t>.</m:t>
        </m:r>
      </m:oMath>
      <w:r w:rsidR="007E5E1B" w:rsidRPr="004C6211">
        <w:rPr>
          <w:b/>
          <w:bCs/>
          <w:i/>
          <w:iCs/>
        </w:rPr>
        <w:br w:type="page"/>
      </w:r>
    </w:p>
    <w:p w14:paraId="6BF1AB65" w14:textId="58ECFB36" w:rsidR="00CC5D3E" w:rsidRPr="00333542" w:rsidRDefault="00CC5D3E" w:rsidP="00CC5D3E">
      <w:pPr>
        <w:pStyle w:val="1"/>
        <w:numPr>
          <w:ilvl w:val="0"/>
          <w:numId w:val="0"/>
        </w:numPr>
        <w:jc w:val="center"/>
        <w:rPr>
          <w:sz w:val="24"/>
        </w:rPr>
      </w:pPr>
      <w:r>
        <w:lastRenderedPageBreak/>
        <w:t>Приложение А</w:t>
      </w:r>
      <w:r>
        <w:br/>
      </w:r>
      <w:r w:rsidRPr="007E5E1B">
        <w:rPr>
          <w:sz w:val="24"/>
        </w:rPr>
        <w:t>(справочное)</w:t>
      </w:r>
      <w:r w:rsidRPr="007E5E1B">
        <w:rPr>
          <w:sz w:val="24"/>
        </w:rPr>
        <w:br/>
        <w:t xml:space="preserve">Примеры </w:t>
      </w:r>
      <w:r w:rsidR="007F4102">
        <w:rPr>
          <w:sz w:val="24"/>
        </w:rPr>
        <w:t xml:space="preserve">простановки буквенных обозначений </w:t>
      </w:r>
      <w:r w:rsidR="00824748">
        <w:rPr>
          <w:sz w:val="24"/>
        </w:rPr>
        <w:t>в КД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C5D3E" w14:paraId="5DD17538" w14:textId="77777777" w:rsidTr="00C91B50">
        <w:tc>
          <w:tcPr>
            <w:tcW w:w="9638" w:type="dxa"/>
            <w:vAlign w:val="bottom"/>
          </w:tcPr>
          <w:p w14:paraId="31492306" w14:textId="6024FB63" w:rsidR="00CC5D3E" w:rsidRDefault="00ED4E35" w:rsidP="00CC5D3E">
            <w:pPr>
              <w:pStyle w:val="af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5CCF117" wp14:editId="51F9B9BC">
                  <wp:extent cx="3811979" cy="332114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553" cy="3328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D3E" w14:paraId="334AC36D" w14:textId="77777777" w:rsidTr="00C91B50">
        <w:tc>
          <w:tcPr>
            <w:tcW w:w="9638" w:type="dxa"/>
            <w:vAlign w:val="bottom"/>
          </w:tcPr>
          <w:p w14:paraId="3D59BBDB" w14:textId="1B332AEB" w:rsidR="00CC5D3E" w:rsidRDefault="00CC5D3E" w:rsidP="00D1084E">
            <w:pPr>
              <w:pStyle w:val="af3"/>
              <w:ind w:firstLine="0"/>
              <w:jc w:val="center"/>
            </w:pPr>
            <w:r w:rsidRPr="00CC5D3E">
              <w:rPr>
                <w:spacing w:val="20"/>
              </w:rPr>
              <w:t>Рисунок</w:t>
            </w:r>
            <w:r>
              <w:t xml:space="preserve"> А.1</w:t>
            </w:r>
          </w:p>
          <w:p w14:paraId="478ACF98" w14:textId="31524CD1" w:rsidR="00D1084E" w:rsidRPr="00CC5D3E" w:rsidRDefault="00D1084E" w:rsidP="00D1084E">
            <w:pPr>
              <w:pStyle w:val="af3"/>
              <w:ind w:firstLine="0"/>
              <w:jc w:val="center"/>
            </w:pPr>
          </w:p>
        </w:tc>
      </w:tr>
      <w:tr w:rsidR="00CC5D3E" w14:paraId="5E3D2B4A" w14:textId="77777777" w:rsidTr="00C91B50">
        <w:tc>
          <w:tcPr>
            <w:tcW w:w="9638" w:type="dxa"/>
            <w:vAlign w:val="bottom"/>
          </w:tcPr>
          <w:p w14:paraId="75E145BC" w14:textId="19BB47A9" w:rsidR="00CC5D3E" w:rsidRDefault="00ED4E35" w:rsidP="00CC5D3E">
            <w:pPr>
              <w:pStyle w:val="af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0B8F097" wp14:editId="0CFD4F73">
                  <wp:extent cx="2766951" cy="4095019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061" cy="4096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D3E" w14:paraId="3FFAD2F1" w14:textId="77777777" w:rsidTr="00C91B50">
        <w:tc>
          <w:tcPr>
            <w:tcW w:w="9638" w:type="dxa"/>
            <w:vAlign w:val="bottom"/>
          </w:tcPr>
          <w:p w14:paraId="6BB2A898" w14:textId="71543EC9" w:rsidR="008258A9" w:rsidRPr="007143C8" w:rsidRDefault="00CC5D3E" w:rsidP="004C6211">
            <w:pPr>
              <w:pStyle w:val="af3"/>
              <w:ind w:firstLine="0"/>
              <w:jc w:val="center"/>
            </w:pPr>
            <w:r w:rsidRPr="00CC5D3E">
              <w:rPr>
                <w:spacing w:val="20"/>
              </w:rPr>
              <w:t>Рисунок</w:t>
            </w:r>
            <w:r>
              <w:t xml:space="preserve"> А</w:t>
            </w:r>
            <w:r w:rsidR="00B932EB">
              <w:t>.</w:t>
            </w:r>
            <w:r w:rsidR="00824748">
              <w:t>2</w:t>
            </w:r>
          </w:p>
        </w:tc>
      </w:tr>
      <w:tr w:rsidR="00CC5D3E" w14:paraId="596B5546" w14:textId="77777777" w:rsidTr="00C91B50">
        <w:tc>
          <w:tcPr>
            <w:tcW w:w="9638" w:type="dxa"/>
            <w:vAlign w:val="bottom"/>
          </w:tcPr>
          <w:p w14:paraId="147B4DFB" w14:textId="1B3F98E2" w:rsidR="00CC5D3E" w:rsidRDefault="00ED4E35" w:rsidP="00CC5D3E">
            <w:pPr>
              <w:pStyle w:val="af3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1D8E885" wp14:editId="3E9FEDF7">
                  <wp:extent cx="3325091" cy="2012028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200" cy="2021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D3E" w14:paraId="472C449E" w14:textId="77777777" w:rsidTr="00C91B50">
        <w:tc>
          <w:tcPr>
            <w:tcW w:w="9638" w:type="dxa"/>
          </w:tcPr>
          <w:p w14:paraId="3EC39681" w14:textId="77777777" w:rsidR="00B6172E" w:rsidRDefault="00CC5D3E" w:rsidP="001D7DE4">
            <w:pPr>
              <w:pStyle w:val="af3"/>
              <w:ind w:firstLine="0"/>
              <w:jc w:val="center"/>
            </w:pPr>
            <w:r w:rsidRPr="00CC5D3E">
              <w:rPr>
                <w:spacing w:val="20"/>
              </w:rPr>
              <w:t>Рисунок</w:t>
            </w:r>
            <w:r>
              <w:t xml:space="preserve"> А</w:t>
            </w:r>
            <w:r w:rsidR="00B932EB">
              <w:t>.</w:t>
            </w:r>
            <w:r w:rsidR="001D7DE4">
              <w:t>3</w:t>
            </w:r>
          </w:p>
          <w:p w14:paraId="05B33606" w14:textId="5A79ECDC" w:rsidR="00C001DD" w:rsidRPr="00BB7026" w:rsidRDefault="00C001DD" w:rsidP="001D7DE4">
            <w:pPr>
              <w:pStyle w:val="af3"/>
              <w:ind w:firstLine="0"/>
              <w:jc w:val="center"/>
            </w:pPr>
          </w:p>
        </w:tc>
      </w:tr>
      <w:tr w:rsidR="00B932EB" w14:paraId="3090D6DE" w14:textId="77777777" w:rsidTr="00C91B50">
        <w:tc>
          <w:tcPr>
            <w:tcW w:w="9638" w:type="dxa"/>
          </w:tcPr>
          <w:p w14:paraId="08514355" w14:textId="771580E6" w:rsidR="00B932EB" w:rsidRPr="00CC5D3E" w:rsidRDefault="00ED4E35" w:rsidP="00CC5D3E">
            <w:pPr>
              <w:pStyle w:val="af3"/>
              <w:ind w:firstLine="0"/>
              <w:jc w:val="center"/>
              <w:rPr>
                <w:spacing w:val="20"/>
              </w:rPr>
            </w:pPr>
            <w:r>
              <w:rPr>
                <w:noProof/>
              </w:rPr>
              <w:drawing>
                <wp:inline distT="0" distB="0" distL="0" distR="0" wp14:anchorId="0EFEF00B" wp14:editId="074E5EFC">
                  <wp:extent cx="5771408" cy="3209066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7252" cy="321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2EB" w14:paraId="0983E1B2" w14:textId="77777777" w:rsidTr="00C91B50">
        <w:tc>
          <w:tcPr>
            <w:tcW w:w="9638" w:type="dxa"/>
          </w:tcPr>
          <w:p w14:paraId="77ABCD68" w14:textId="77777777" w:rsidR="00B6172E" w:rsidRDefault="00B932EB" w:rsidP="00033FDB">
            <w:pPr>
              <w:pStyle w:val="af3"/>
              <w:ind w:firstLine="0"/>
              <w:jc w:val="center"/>
            </w:pPr>
            <w:r w:rsidRPr="00CC5D3E">
              <w:rPr>
                <w:spacing w:val="20"/>
              </w:rPr>
              <w:t>Рисунок</w:t>
            </w:r>
            <w:r>
              <w:t xml:space="preserve"> А.</w:t>
            </w:r>
            <w:r w:rsidR="001D7DE4">
              <w:t>4</w:t>
            </w:r>
          </w:p>
          <w:p w14:paraId="3F8FC4F6" w14:textId="21DE7C39" w:rsidR="00C001DD" w:rsidRPr="00033FDB" w:rsidRDefault="00C001DD" w:rsidP="00033FDB">
            <w:pPr>
              <w:pStyle w:val="af3"/>
              <w:ind w:firstLine="0"/>
              <w:jc w:val="center"/>
            </w:pPr>
          </w:p>
        </w:tc>
      </w:tr>
      <w:tr w:rsidR="00B932EB" w:rsidRPr="00CC5D3E" w14:paraId="280DBCCF" w14:textId="77777777" w:rsidTr="00C91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75826FF3" w14:textId="5D86B2E3" w:rsidR="00B932EB" w:rsidRPr="00CC5D3E" w:rsidRDefault="00ED4E35" w:rsidP="003070B2">
            <w:pPr>
              <w:pStyle w:val="af3"/>
              <w:ind w:firstLine="0"/>
              <w:jc w:val="center"/>
              <w:rPr>
                <w:spacing w:val="20"/>
              </w:rPr>
            </w:pPr>
            <w:r>
              <w:rPr>
                <w:noProof/>
              </w:rPr>
              <w:drawing>
                <wp:inline distT="0" distB="0" distL="0" distR="0" wp14:anchorId="13898A8E" wp14:editId="4569B1BC">
                  <wp:extent cx="5557652" cy="2130683"/>
                  <wp:effectExtent l="0" t="0" r="5080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6498" cy="2134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2EB" w:rsidRPr="00CC5D3E" w14:paraId="52D3282C" w14:textId="77777777" w:rsidTr="00C91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2110AAC" w14:textId="7B75C7E4" w:rsidR="00B6172E" w:rsidRPr="00FA5E82" w:rsidRDefault="00B932EB" w:rsidP="00033FDB">
            <w:pPr>
              <w:pStyle w:val="af3"/>
              <w:ind w:firstLine="0"/>
              <w:jc w:val="center"/>
            </w:pPr>
            <w:r w:rsidRPr="00D1084E">
              <w:rPr>
                <w:spacing w:val="20"/>
              </w:rPr>
              <w:t>Рисунок</w:t>
            </w:r>
            <w:r w:rsidRPr="00D1084E">
              <w:t xml:space="preserve"> А.</w:t>
            </w:r>
            <w:r w:rsidR="001D7DE4">
              <w:t>5</w:t>
            </w:r>
          </w:p>
        </w:tc>
      </w:tr>
      <w:tr w:rsidR="00B932EB" w:rsidRPr="00CC5D3E" w14:paraId="1A998B34" w14:textId="77777777" w:rsidTr="00C91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09B908F6" w14:textId="4A9D3116" w:rsidR="00B932EB" w:rsidRPr="00CC5D3E" w:rsidRDefault="00ED4E35" w:rsidP="003070B2">
            <w:pPr>
              <w:pStyle w:val="af3"/>
              <w:ind w:firstLine="0"/>
              <w:jc w:val="center"/>
              <w:rPr>
                <w:spacing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B710378" wp14:editId="5C1434BC">
                  <wp:extent cx="6044541" cy="238696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925" cy="239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2EB" w:rsidRPr="00CC5D3E" w14:paraId="71173DAD" w14:textId="77777777" w:rsidTr="00C91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AE29754" w14:textId="77777777" w:rsidR="00D1084E" w:rsidRDefault="00B932EB" w:rsidP="00033FDB">
            <w:pPr>
              <w:pStyle w:val="af3"/>
              <w:ind w:firstLine="0"/>
              <w:jc w:val="center"/>
            </w:pPr>
            <w:r w:rsidRPr="00CC5D3E">
              <w:rPr>
                <w:spacing w:val="20"/>
              </w:rPr>
              <w:t>Рисунок</w:t>
            </w:r>
            <w:r>
              <w:t xml:space="preserve"> А.</w:t>
            </w:r>
            <w:r w:rsidR="00033FDB">
              <w:t>6</w:t>
            </w:r>
          </w:p>
          <w:p w14:paraId="0F7E0876" w14:textId="75B34CD5" w:rsidR="00C001DD" w:rsidRPr="00033FDB" w:rsidRDefault="00C001DD" w:rsidP="00033FDB">
            <w:pPr>
              <w:pStyle w:val="af3"/>
              <w:ind w:firstLine="0"/>
              <w:jc w:val="center"/>
            </w:pPr>
          </w:p>
        </w:tc>
      </w:tr>
      <w:tr w:rsidR="00B932EB" w:rsidRPr="00CC5D3E" w14:paraId="362CFC85" w14:textId="77777777" w:rsidTr="00C91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23A61980" w14:textId="5BF05150" w:rsidR="00B932EB" w:rsidRPr="00CC5D3E" w:rsidRDefault="00D1084E" w:rsidP="003070B2">
            <w:pPr>
              <w:pStyle w:val="af3"/>
              <w:ind w:firstLine="0"/>
              <w:jc w:val="center"/>
              <w:rPr>
                <w:spacing w:val="20"/>
              </w:rPr>
            </w:pPr>
            <w:r>
              <w:rPr>
                <w:noProof/>
              </w:rPr>
              <w:t xml:space="preserve"> </w:t>
            </w:r>
            <w:r w:rsidR="00ED4E35">
              <w:rPr>
                <w:noProof/>
              </w:rPr>
              <w:drawing>
                <wp:inline distT="0" distB="0" distL="0" distR="0" wp14:anchorId="2D6C63F9" wp14:editId="2AE082D6">
                  <wp:extent cx="5866411" cy="3036680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9668" cy="304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7C8" w:rsidRPr="00CC5D3E" w14:paraId="7B007E0E" w14:textId="77777777" w:rsidTr="00C91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28507983" w14:textId="77777777" w:rsidR="00B6172E" w:rsidRDefault="00C067C8" w:rsidP="00033FDB">
            <w:pPr>
              <w:pStyle w:val="af3"/>
              <w:ind w:firstLine="0"/>
              <w:jc w:val="center"/>
            </w:pPr>
            <w:r w:rsidRPr="00CC5D3E">
              <w:rPr>
                <w:spacing w:val="20"/>
              </w:rPr>
              <w:t>Рисунок</w:t>
            </w:r>
            <w:r>
              <w:t xml:space="preserve"> А.</w:t>
            </w:r>
            <w:r w:rsidR="00033FDB">
              <w:t>7</w:t>
            </w:r>
          </w:p>
          <w:p w14:paraId="05B48FE2" w14:textId="1E0BF012" w:rsidR="00C001DD" w:rsidRPr="00033FDB" w:rsidRDefault="00C001DD" w:rsidP="00033FDB">
            <w:pPr>
              <w:pStyle w:val="af3"/>
              <w:ind w:firstLine="0"/>
              <w:jc w:val="center"/>
            </w:pPr>
          </w:p>
        </w:tc>
      </w:tr>
      <w:tr w:rsidR="00B6172E" w:rsidRPr="00CC5D3E" w14:paraId="58BCE35A" w14:textId="77777777" w:rsidTr="00C91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0F0BF4D9" w14:textId="1F23FA67" w:rsidR="00B6172E" w:rsidRPr="00CC5D3E" w:rsidRDefault="00ED4E35" w:rsidP="003070B2">
            <w:pPr>
              <w:pStyle w:val="af3"/>
              <w:ind w:firstLine="0"/>
              <w:jc w:val="center"/>
              <w:rPr>
                <w:spacing w:val="20"/>
              </w:rPr>
            </w:pPr>
            <w:r>
              <w:rPr>
                <w:noProof/>
              </w:rPr>
              <w:drawing>
                <wp:inline distT="0" distB="0" distL="0" distR="0" wp14:anchorId="4249F51E" wp14:editId="0A488571">
                  <wp:extent cx="5902037" cy="1896515"/>
                  <wp:effectExtent l="0" t="0" r="381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921" cy="1898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72E" w:rsidRPr="00CC5D3E" w14:paraId="1D1DB435" w14:textId="77777777" w:rsidTr="00C91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588FBB9F" w14:textId="332D540A" w:rsidR="00B6172E" w:rsidRPr="00CC5D3E" w:rsidRDefault="00B6172E" w:rsidP="003070B2">
            <w:pPr>
              <w:pStyle w:val="af3"/>
              <w:ind w:firstLine="0"/>
              <w:jc w:val="center"/>
              <w:rPr>
                <w:spacing w:val="20"/>
              </w:rPr>
            </w:pPr>
            <w:r>
              <w:rPr>
                <w:spacing w:val="20"/>
              </w:rPr>
              <w:t>Рисунок А.</w:t>
            </w:r>
            <w:r w:rsidR="00033FDB">
              <w:rPr>
                <w:spacing w:val="20"/>
              </w:rPr>
              <w:t>8</w:t>
            </w:r>
          </w:p>
        </w:tc>
      </w:tr>
    </w:tbl>
    <w:p w14:paraId="421E8D90" w14:textId="77777777" w:rsidR="003E769B" w:rsidRDefault="003E769B" w:rsidP="00CC5D3E">
      <w:pPr>
        <w:pStyle w:val="af3"/>
      </w:pPr>
    </w:p>
    <w:p w14:paraId="6468DBF3" w14:textId="77777777" w:rsidR="003602D1" w:rsidRDefault="003602D1" w:rsidP="00CC5D3E">
      <w:pPr>
        <w:pStyle w:val="af3"/>
      </w:pPr>
    </w:p>
    <w:p w14:paraId="55045F83" w14:textId="4C28843E" w:rsidR="00C001DD" w:rsidRDefault="00C001DD" w:rsidP="00C001DD">
      <w:pPr>
        <w:pStyle w:val="1"/>
        <w:numPr>
          <w:ilvl w:val="0"/>
          <w:numId w:val="0"/>
        </w:numPr>
        <w:ind w:left="709"/>
        <w:jc w:val="center"/>
      </w:pPr>
      <w:r>
        <w:lastRenderedPageBreak/>
        <w:t>Библиография</w:t>
      </w:r>
    </w:p>
    <w:p w14:paraId="077D50BC" w14:textId="1507B78F" w:rsidR="004919B0" w:rsidRDefault="004919B0" w:rsidP="00A23761">
      <w:pPr>
        <w:pStyle w:val="af1"/>
      </w:pPr>
      <w:r w:rsidRPr="00262E05">
        <w:t>[1]</w:t>
      </w:r>
      <w:r>
        <w:t xml:space="preserve"> </w:t>
      </w:r>
      <w:r w:rsidRPr="006B2D0A">
        <w:rPr>
          <w:rFonts w:cs="Arial"/>
          <w:szCs w:val="24"/>
          <w:lang w:val="en-US"/>
        </w:rPr>
        <w:t>ISO</w:t>
      </w:r>
      <w:r w:rsidRPr="006B2D0A">
        <w:rPr>
          <w:rFonts w:cs="Arial"/>
          <w:szCs w:val="24"/>
        </w:rPr>
        <w:t>/</w:t>
      </w:r>
      <w:r w:rsidRPr="006B2D0A">
        <w:rPr>
          <w:rFonts w:cs="Arial"/>
          <w:szCs w:val="24"/>
          <w:lang w:val="en-US"/>
        </w:rPr>
        <w:t>IEC</w:t>
      </w:r>
      <w:r w:rsidRPr="006B2D0A">
        <w:rPr>
          <w:rFonts w:cs="Arial"/>
          <w:szCs w:val="24"/>
        </w:rPr>
        <w:t xml:space="preserve"> 10646:2020</w:t>
      </w:r>
      <w:r w:rsidRPr="004919B0">
        <w:t xml:space="preserve"> </w:t>
      </w:r>
      <w:r>
        <w:t>Информационные</w:t>
      </w:r>
      <w:r w:rsidRPr="00262E05">
        <w:t xml:space="preserve"> </w:t>
      </w:r>
      <w:r>
        <w:t>технологии</w:t>
      </w:r>
      <w:r w:rsidRPr="00262E05">
        <w:t xml:space="preserve">. </w:t>
      </w:r>
      <w:r>
        <w:t>Универсальный</w:t>
      </w:r>
      <w:r w:rsidRPr="00262E05">
        <w:t xml:space="preserve"> </w:t>
      </w:r>
      <w:r>
        <w:t>набор</w:t>
      </w:r>
      <w:r w:rsidRPr="00262E05">
        <w:t xml:space="preserve"> </w:t>
      </w:r>
      <w:r>
        <w:t>кодированных</w:t>
      </w:r>
      <w:r w:rsidRPr="00262E05">
        <w:t xml:space="preserve"> </w:t>
      </w:r>
      <w:r>
        <w:t>знаков</w:t>
      </w:r>
      <w:r w:rsidRPr="00262E05">
        <w:t xml:space="preserve"> (</w:t>
      </w:r>
      <w:r>
        <w:rPr>
          <w:lang w:val="en-US"/>
        </w:rPr>
        <w:t>UCS</w:t>
      </w:r>
      <w:r w:rsidRPr="00262E05">
        <w:t>) [</w:t>
      </w:r>
      <w:r>
        <w:rPr>
          <w:lang w:val="en-US"/>
        </w:rPr>
        <w:t>Information</w:t>
      </w:r>
      <w:r w:rsidRPr="00262E05">
        <w:t xml:space="preserve"> </w:t>
      </w:r>
      <w:r>
        <w:rPr>
          <w:lang w:val="en-US"/>
        </w:rPr>
        <w:t>technology</w:t>
      </w:r>
      <w:r w:rsidRPr="00262E05">
        <w:t xml:space="preserve"> – </w:t>
      </w:r>
      <w:r>
        <w:rPr>
          <w:lang w:val="en-US"/>
        </w:rPr>
        <w:t>Universal</w:t>
      </w:r>
      <w:r w:rsidRPr="00262E05">
        <w:t xml:space="preserve"> </w:t>
      </w:r>
      <w:r>
        <w:rPr>
          <w:lang w:val="en-US"/>
        </w:rPr>
        <w:t>coded</w:t>
      </w:r>
      <w:r w:rsidRPr="00262E05">
        <w:t xml:space="preserve"> </w:t>
      </w:r>
      <w:r>
        <w:rPr>
          <w:lang w:val="en-US"/>
        </w:rPr>
        <w:t>character</w:t>
      </w:r>
      <w:r w:rsidRPr="00262E05">
        <w:t xml:space="preserve"> </w:t>
      </w:r>
      <w:r>
        <w:rPr>
          <w:lang w:val="en-US"/>
        </w:rPr>
        <w:t>set</w:t>
      </w:r>
      <w:r w:rsidRPr="00262E05">
        <w:t xml:space="preserve"> (</w:t>
      </w:r>
      <w:r>
        <w:rPr>
          <w:lang w:val="en-US"/>
        </w:rPr>
        <w:t>UCS</w:t>
      </w:r>
      <w:r w:rsidRPr="00262E05">
        <w:t>)]</w:t>
      </w:r>
    </w:p>
    <w:p w14:paraId="19AA922B" w14:textId="77777777" w:rsidR="004919B0" w:rsidRDefault="004919B0" w:rsidP="003602D1">
      <w:pPr>
        <w:pStyle w:val="1"/>
        <w:numPr>
          <w:ilvl w:val="0"/>
          <w:numId w:val="0"/>
        </w:numPr>
        <w:ind w:left="709"/>
        <w:jc w:val="center"/>
        <w:outlineLvl w:val="9"/>
      </w:pPr>
    </w:p>
    <w:p w14:paraId="6DC1582E" w14:textId="77777777" w:rsidR="00C001DD" w:rsidRPr="00262E05" w:rsidRDefault="00C001DD" w:rsidP="00C001DD">
      <w:pPr>
        <w:pStyle w:val="1"/>
        <w:numPr>
          <w:ilvl w:val="0"/>
          <w:numId w:val="0"/>
        </w:numPr>
        <w:ind w:left="709"/>
        <w:jc w:val="center"/>
      </w:pPr>
    </w:p>
    <w:p w14:paraId="6F22DE0A" w14:textId="77777777" w:rsidR="00C001DD" w:rsidRPr="00262E05" w:rsidRDefault="00C001DD" w:rsidP="003E769B">
      <w:pPr>
        <w:widowControl w:val="0"/>
        <w:spacing w:before="120" w:after="120" w:line="360" w:lineRule="auto"/>
        <w:sectPr w:rsidR="00C001DD" w:rsidRPr="00262E05" w:rsidSect="00696FBD">
          <w:headerReference w:type="even" r:id="rId22"/>
          <w:footerReference w:type="even" r:id="rId23"/>
          <w:footerReference w:type="default" r:id="rId24"/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pgNumType w:start="1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3E769B" w:rsidRPr="003E769B" w14:paraId="1E10224B" w14:textId="77777777" w:rsidTr="009547F7">
        <w:tc>
          <w:tcPr>
            <w:tcW w:w="9637" w:type="dxa"/>
            <w:tcBorders>
              <w:top w:val="single" w:sz="4" w:space="0" w:color="auto"/>
            </w:tcBorders>
            <w:vAlign w:val="center"/>
          </w:tcPr>
          <w:p w14:paraId="3E1DF36B" w14:textId="44393A3F" w:rsidR="003E769B" w:rsidRPr="003E769B" w:rsidRDefault="003E769B" w:rsidP="003E769B">
            <w:pPr>
              <w:widowControl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62E05">
              <w:lastRenderedPageBreak/>
              <w:br w:type="page"/>
            </w:r>
            <w:r w:rsidRPr="003E769B">
              <w:rPr>
                <w:rFonts w:ascii="Arial" w:hAnsi="Arial" w:cs="Arial"/>
                <w:sz w:val="24"/>
                <w:szCs w:val="24"/>
              </w:rPr>
              <w:t>УДК 62(084.11):006.354</w:t>
            </w:r>
            <w:r w:rsidRPr="003E769B">
              <w:rPr>
                <w:rFonts w:ascii="Arial" w:hAnsi="Arial" w:cs="Arial"/>
                <w:sz w:val="24"/>
                <w:szCs w:val="24"/>
              </w:rPr>
              <w:tab/>
            </w:r>
            <w:r w:rsidRPr="003E769B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                                  ОКС 01.110</w:t>
            </w:r>
          </w:p>
        </w:tc>
      </w:tr>
      <w:tr w:rsidR="003E769B" w:rsidRPr="003E769B" w14:paraId="66DFB798" w14:textId="77777777" w:rsidTr="009547F7">
        <w:tc>
          <w:tcPr>
            <w:tcW w:w="9637" w:type="dxa"/>
            <w:tcBorders>
              <w:bottom w:val="single" w:sz="4" w:space="0" w:color="auto"/>
            </w:tcBorders>
            <w:vAlign w:val="center"/>
          </w:tcPr>
          <w:p w14:paraId="6C006997" w14:textId="25D0D555" w:rsidR="003E769B" w:rsidRPr="003E769B" w:rsidRDefault="003E769B" w:rsidP="000E3C6C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769B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D443B7">
              <w:rPr>
                <w:rFonts w:ascii="Arial" w:hAnsi="Arial"/>
                <w:bCs/>
                <w:sz w:val="24"/>
                <w:szCs w:val="24"/>
              </w:rPr>
              <w:t xml:space="preserve">конструкторская документация, </w:t>
            </w:r>
            <w:r w:rsidR="0002097C">
              <w:rPr>
                <w:rFonts w:ascii="Arial" w:hAnsi="Arial"/>
                <w:bCs/>
                <w:sz w:val="24"/>
                <w:szCs w:val="24"/>
              </w:rPr>
              <w:t xml:space="preserve">величина, </w:t>
            </w:r>
            <w:r w:rsidR="00606707">
              <w:rPr>
                <w:rFonts w:ascii="Arial" w:hAnsi="Arial"/>
                <w:bCs/>
                <w:sz w:val="24"/>
                <w:szCs w:val="24"/>
              </w:rPr>
              <w:t>размер, обозначение буквенное</w:t>
            </w:r>
          </w:p>
        </w:tc>
      </w:tr>
    </w:tbl>
    <w:p w14:paraId="2F93383B" w14:textId="3741B4C4" w:rsidR="00CC5D3E" w:rsidRDefault="00CC5D3E" w:rsidP="00CC5D3E">
      <w:pPr>
        <w:pStyle w:val="af3"/>
      </w:pPr>
    </w:p>
    <w:p w14:paraId="6EC0819E" w14:textId="6A397000" w:rsidR="00EB452B" w:rsidRDefault="00EB452B" w:rsidP="00CC5D3E">
      <w:pPr>
        <w:pStyle w:val="af3"/>
      </w:pPr>
    </w:p>
    <w:p w14:paraId="388A9587" w14:textId="77777777" w:rsidR="00EB452B" w:rsidRDefault="00EB452B" w:rsidP="00CC5D3E">
      <w:pPr>
        <w:pStyle w:val="af3"/>
      </w:pPr>
    </w:p>
    <w:p w14:paraId="677B05AE" w14:textId="7595DEDE" w:rsidR="00696FBD" w:rsidRDefault="00696FBD" w:rsidP="00CC5D3E">
      <w:pPr>
        <w:pStyle w:val="af3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2740"/>
        <w:gridCol w:w="2072"/>
      </w:tblGrid>
      <w:tr w:rsidR="00EB452B" w14:paraId="6DF29D7B" w14:textId="77777777" w:rsidTr="008D6459">
        <w:tc>
          <w:tcPr>
            <w:tcW w:w="4962" w:type="dxa"/>
          </w:tcPr>
          <w:p w14:paraId="739E9679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  <w:r w:rsidRPr="00902E7E">
              <w:rPr>
                <w:rFonts w:ascii="Arial" w:hAnsi="Arial" w:cs="Arial"/>
                <w:sz w:val="24"/>
                <w:szCs w:val="24"/>
              </w:rPr>
              <w:t>Руков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902E7E">
              <w:rPr>
                <w:rFonts w:ascii="Arial" w:hAnsi="Arial" w:cs="Arial"/>
                <w:sz w:val="24"/>
                <w:szCs w:val="24"/>
              </w:rPr>
              <w:t xml:space="preserve">дитель </w:t>
            </w:r>
            <w:r>
              <w:rPr>
                <w:rFonts w:ascii="Arial" w:hAnsi="Arial" w:cs="Arial"/>
                <w:sz w:val="24"/>
                <w:szCs w:val="24"/>
              </w:rPr>
              <w:t>организации-разработчика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D74424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25FF8FD4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АО НИЦ «Прикладная логистика», </w:t>
            </w:r>
          </w:p>
          <w:p w14:paraId="583D72D5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2830" w:type="dxa"/>
          </w:tcPr>
          <w:p w14:paraId="486B45C5" w14:textId="5F47C46E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56608216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B78EE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B34B9" w14:textId="77777777" w:rsidR="00EB452B" w:rsidRDefault="00EB452B" w:rsidP="008D6459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И.Ю.  Галин</w:t>
            </w:r>
          </w:p>
        </w:tc>
      </w:tr>
      <w:tr w:rsidR="00EB452B" w14:paraId="0D3FC217" w14:textId="77777777" w:rsidTr="008D6459">
        <w:tc>
          <w:tcPr>
            <w:tcW w:w="4962" w:type="dxa"/>
          </w:tcPr>
          <w:p w14:paraId="0F9076B1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426134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33BE86BA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F4351AE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4A15E52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DAC4F05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6606DD9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4C630190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B452B" w14:paraId="3E91BC5E" w14:textId="77777777" w:rsidTr="008D6459">
        <w:tc>
          <w:tcPr>
            <w:tcW w:w="4962" w:type="dxa"/>
          </w:tcPr>
          <w:p w14:paraId="6205987D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разработки,</w:t>
            </w:r>
          </w:p>
          <w:p w14:paraId="0BB7CCBA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отдела НО</w:t>
            </w:r>
          </w:p>
        </w:tc>
        <w:tc>
          <w:tcPr>
            <w:tcW w:w="2830" w:type="dxa"/>
          </w:tcPr>
          <w:p w14:paraId="2535C2D4" w14:textId="5F4795C9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1A800EE4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C80C6E" w14:textId="77777777" w:rsidR="00EB452B" w:rsidRDefault="00EB452B" w:rsidP="008D6459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Селезнёва</w:t>
            </w:r>
          </w:p>
        </w:tc>
      </w:tr>
      <w:tr w:rsidR="00EB452B" w14:paraId="4C48A9E9" w14:textId="77777777" w:rsidTr="008D6459">
        <w:tc>
          <w:tcPr>
            <w:tcW w:w="4962" w:type="dxa"/>
          </w:tcPr>
          <w:p w14:paraId="77F424E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C38D269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5AED095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28C50E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C08A93F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351D55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5724366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5B905CE5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B452B" w14:paraId="19356EF4" w14:textId="77777777" w:rsidTr="008D6459">
        <w:tc>
          <w:tcPr>
            <w:tcW w:w="4962" w:type="dxa"/>
          </w:tcPr>
          <w:p w14:paraId="1AAB3EFE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Исполнитель,</w:t>
            </w:r>
          </w:p>
          <w:p w14:paraId="369C469A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отдела НО</w:t>
            </w:r>
          </w:p>
        </w:tc>
        <w:tc>
          <w:tcPr>
            <w:tcW w:w="2830" w:type="dxa"/>
          </w:tcPr>
          <w:p w14:paraId="244D61DB" w14:textId="584A3A74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47AFD537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383D6" w14:textId="77777777" w:rsidR="00EB452B" w:rsidRDefault="00EB452B" w:rsidP="008D6459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П.А. Перминов</w:t>
            </w:r>
          </w:p>
        </w:tc>
      </w:tr>
    </w:tbl>
    <w:p w14:paraId="1193D1C1" w14:textId="77777777" w:rsidR="00696FBD" w:rsidRDefault="00696FBD" w:rsidP="00CC5D3E">
      <w:pPr>
        <w:pStyle w:val="af3"/>
      </w:pPr>
    </w:p>
    <w:sectPr w:rsidR="00696FBD" w:rsidSect="00A23761">
      <w:footnotePr>
        <w:numRestart w:val="eachPage"/>
      </w:footnotePr>
      <w:pgSz w:w="11906" w:h="16838" w:code="9"/>
      <w:pgMar w:top="1134" w:right="1134" w:bottom="1134" w:left="1134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282A" w14:textId="77777777" w:rsidR="003E63A0" w:rsidRDefault="003E63A0" w:rsidP="0093518F">
      <w:r>
        <w:separator/>
      </w:r>
    </w:p>
  </w:endnote>
  <w:endnote w:type="continuationSeparator" w:id="0">
    <w:p w14:paraId="661DC804" w14:textId="77777777" w:rsidR="003E63A0" w:rsidRDefault="003E63A0" w:rsidP="009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13134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313D929" w14:textId="77777777" w:rsidR="000A43E2" w:rsidRPr="0085053C" w:rsidRDefault="000A43E2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606707">
          <w:rPr>
            <w:rFonts w:ascii="Arial" w:hAnsi="Arial" w:cs="Arial"/>
            <w:noProof/>
            <w:sz w:val="22"/>
            <w:szCs w:val="22"/>
          </w:rPr>
          <w:t>II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06611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01410DA" w14:textId="77777777" w:rsidR="000A43E2" w:rsidRPr="0085053C" w:rsidRDefault="000A43E2" w:rsidP="0099149F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7E5E1B">
          <w:rPr>
            <w:rFonts w:ascii="Arial" w:hAnsi="Arial" w:cs="Arial"/>
            <w:noProof/>
            <w:sz w:val="22"/>
            <w:szCs w:val="22"/>
          </w:rPr>
          <w:t>II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4457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4075D59" w14:textId="77777777" w:rsidR="000A43E2" w:rsidRPr="0015488B" w:rsidRDefault="000A43E2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606707">
          <w:rPr>
            <w:rFonts w:ascii="Arial" w:hAnsi="Arial" w:cs="Arial"/>
            <w:noProof/>
            <w:sz w:val="22"/>
            <w:szCs w:val="22"/>
          </w:rPr>
          <w:t>4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34483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25EA7B6" w14:textId="77777777" w:rsidR="000A43E2" w:rsidRPr="0085053C" w:rsidRDefault="000A43E2" w:rsidP="0099149F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606707">
          <w:rPr>
            <w:rFonts w:ascii="Arial" w:hAnsi="Arial" w:cs="Arial"/>
            <w:noProof/>
            <w:sz w:val="22"/>
            <w:szCs w:val="22"/>
          </w:rPr>
          <w:t>5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0601" w14:textId="77777777" w:rsidR="003E63A0" w:rsidRDefault="003E63A0" w:rsidP="0093518F">
      <w:r>
        <w:separator/>
      </w:r>
    </w:p>
  </w:footnote>
  <w:footnote w:type="continuationSeparator" w:id="0">
    <w:p w14:paraId="359807E7" w14:textId="77777777" w:rsidR="003E63A0" w:rsidRDefault="003E63A0" w:rsidP="0093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8231" w14:textId="1FCA5A3B" w:rsidR="000A43E2" w:rsidRPr="00E257EE" w:rsidRDefault="007E5E1B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>
      <w:rPr>
        <w:rFonts w:ascii="Arial" w:eastAsia="Calibri" w:hAnsi="Arial" w:cs="Arial"/>
        <w:b/>
        <w:lang w:eastAsia="en-US"/>
      </w:rPr>
      <w:t>ГОСТ Р 2.32</w:t>
    </w:r>
    <w:r w:rsidR="000A43E2">
      <w:rPr>
        <w:rFonts w:ascii="Arial" w:eastAsia="Calibri" w:hAnsi="Arial" w:cs="Arial"/>
        <w:b/>
        <w:lang w:eastAsia="en-US"/>
      </w:rPr>
      <w:t>1</w:t>
    </w:r>
    <w:r w:rsidR="000A43E2" w:rsidRPr="00E257EE">
      <w:rPr>
        <w:rFonts w:ascii="Arial" w:eastAsia="Calibri" w:hAnsi="Arial" w:cs="Arial"/>
        <w:b/>
        <w:lang w:eastAsia="en-US"/>
      </w:rPr>
      <w:sym w:font="Symbol" w:char="F0BE"/>
    </w:r>
    <w:r>
      <w:rPr>
        <w:rFonts w:ascii="Arial" w:eastAsia="Calibri" w:hAnsi="Arial" w:cs="Arial"/>
        <w:b/>
        <w:lang w:eastAsia="en-US"/>
      </w:rPr>
      <w:t>20ХХ</w:t>
    </w:r>
    <w:r w:rsidR="000A43E2" w:rsidRPr="00E257EE">
      <w:rPr>
        <w:rFonts w:ascii="Arial" w:eastAsia="Calibri" w:hAnsi="Arial" w:cs="Arial"/>
        <w:b/>
        <w:lang w:eastAsia="en-US"/>
      </w:rPr>
      <w:br/>
    </w:r>
    <w:r w:rsidR="000A43E2" w:rsidRPr="00E257EE">
      <w:rPr>
        <w:rFonts w:ascii="Arial" w:eastAsia="Calibri" w:hAnsi="Arial" w:cs="Arial"/>
        <w:i/>
        <w:lang w:eastAsia="en-US"/>
      </w:rPr>
      <w:t xml:space="preserve">(Проект, </w:t>
    </w:r>
    <w:r w:rsidR="001C1DC3">
      <w:rPr>
        <w:rFonts w:ascii="Arial" w:hAnsi="Arial" w:cs="Arial"/>
        <w:i/>
      </w:rPr>
      <w:t>окончательная</w:t>
    </w:r>
    <w:r w:rsidR="001C1DC3" w:rsidRPr="00E257EE">
      <w:rPr>
        <w:rFonts w:ascii="Arial" w:hAnsi="Arial" w:cs="Arial"/>
        <w:i/>
      </w:rPr>
      <w:t xml:space="preserve"> </w:t>
    </w:r>
    <w:r w:rsidR="000A43E2"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D05A" w14:textId="77756F53" w:rsidR="000A43E2" w:rsidRPr="00E257EE" w:rsidRDefault="001A5DF7" w:rsidP="0099149F">
    <w:pPr>
      <w:pStyle w:val="ac"/>
      <w:spacing w:after="120"/>
      <w:ind w:left="5387"/>
      <w:jc w:val="right"/>
    </w:pPr>
    <w:r>
      <w:rPr>
        <w:rFonts w:ascii="Arial" w:hAnsi="Arial" w:cs="Arial"/>
        <w:b/>
      </w:rPr>
      <w:t>ГОСТ Р 2.3</w:t>
    </w:r>
    <w:r w:rsidR="00570A97">
      <w:rPr>
        <w:rFonts w:ascii="Arial" w:hAnsi="Arial" w:cs="Arial"/>
        <w:b/>
      </w:rPr>
      <w:t>21</w:t>
    </w:r>
    <w:r w:rsidR="000A43E2" w:rsidRPr="00E257EE">
      <w:rPr>
        <w:rFonts w:ascii="Arial" w:hAnsi="Arial" w:cs="Arial"/>
        <w:b/>
      </w:rPr>
      <w:sym w:font="Symbol" w:char="F0BE"/>
    </w:r>
    <w:r w:rsidR="000A43E2" w:rsidRPr="00E257EE">
      <w:rPr>
        <w:rFonts w:ascii="Arial" w:hAnsi="Arial" w:cs="Arial"/>
        <w:b/>
      </w:rPr>
      <w:t>20</w:t>
    </w:r>
    <w:r w:rsidR="007E5E1B">
      <w:rPr>
        <w:rFonts w:ascii="Arial" w:hAnsi="Arial" w:cs="Arial"/>
        <w:b/>
      </w:rPr>
      <w:t>ХХ</w:t>
    </w:r>
    <w:r w:rsidR="000A43E2" w:rsidRPr="00E257EE">
      <w:rPr>
        <w:rFonts w:ascii="Arial" w:hAnsi="Arial" w:cs="Arial"/>
      </w:rPr>
      <w:br/>
    </w:r>
    <w:r w:rsidR="000A43E2" w:rsidRPr="00E257EE">
      <w:rPr>
        <w:rFonts w:ascii="Arial" w:hAnsi="Arial" w:cs="Arial"/>
        <w:i/>
      </w:rPr>
      <w:t xml:space="preserve">(Проект, </w:t>
    </w:r>
    <w:r w:rsidR="00775464">
      <w:rPr>
        <w:rFonts w:ascii="Arial" w:hAnsi="Arial" w:cs="Arial"/>
        <w:i/>
      </w:rPr>
      <w:t>окончательная</w:t>
    </w:r>
    <w:r w:rsidR="000A43E2" w:rsidRPr="00E257EE">
      <w:rPr>
        <w:rFonts w:ascii="Arial" w:hAnsi="Arial" w:cs="Arial"/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7FFD" w14:textId="75F1FA79" w:rsidR="000A43E2" w:rsidRPr="00E257EE" w:rsidRDefault="000A43E2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 w:rsidR="003E769B">
      <w:rPr>
        <w:rFonts w:ascii="Arial" w:eastAsia="Calibri" w:hAnsi="Arial" w:cs="Arial"/>
        <w:b/>
        <w:lang w:eastAsia="en-US"/>
      </w:rPr>
      <w:t>32</w:t>
    </w:r>
    <w:r>
      <w:rPr>
        <w:rFonts w:ascii="Arial" w:eastAsia="Calibri" w:hAnsi="Arial" w:cs="Arial"/>
        <w:b/>
        <w:lang w:eastAsia="en-US"/>
      </w:rPr>
      <w:t>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 w:rsidR="003E769B">
      <w:rPr>
        <w:rFonts w:ascii="Arial" w:eastAsia="Calibri" w:hAnsi="Arial" w:cs="Arial"/>
        <w:b/>
        <w:lang w:eastAsia="en-US"/>
      </w:rPr>
      <w:t>ХХ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 w:rsidR="00775464"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274966C2"/>
    <w:multiLevelType w:val="multilevel"/>
    <w:tmpl w:val="3EFCBC52"/>
    <w:lvl w:ilvl="0">
      <w:start w:val="1"/>
      <w:numFmt w:val="decimal"/>
      <w:lvlText w:val="3.%1"/>
      <w:lvlJc w:val="left"/>
      <w:pPr>
        <w:tabs>
          <w:tab w:val="num" w:pos="1134"/>
        </w:tabs>
        <w:ind w:left="0" w:firstLine="709"/>
      </w:pPr>
      <w:rPr>
        <w:rFonts w:hint="default"/>
        <w:b/>
        <w:i w:val="0"/>
        <w:sz w:val="24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5A0AF4"/>
    <w:multiLevelType w:val="multilevel"/>
    <w:tmpl w:val="541C18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"/>
      <w:lvlText w:val="%3)"/>
      <w:lvlJc w:val="left"/>
      <w:pPr>
        <w:tabs>
          <w:tab w:val="num" w:pos="1135"/>
        </w:tabs>
        <w:ind w:left="1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964EFA"/>
    <w:multiLevelType w:val="hybridMultilevel"/>
    <w:tmpl w:val="0F0CA6A2"/>
    <w:lvl w:ilvl="0" w:tplc="99A83804">
      <w:start w:val="1"/>
      <w:numFmt w:val="decimal"/>
      <w:pStyle w:val="a0"/>
      <w:lvlText w:val="Рисунок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5F46"/>
    <w:multiLevelType w:val="hybridMultilevel"/>
    <w:tmpl w:val="231A0EF0"/>
    <w:lvl w:ilvl="0" w:tplc="66ECDACA">
      <w:start w:val="1"/>
      <w:numFmt w:val="decimal"/>
      <w:pStyle w:val="a1"/>
      <w:lvlText w:val="Таблица %1"/>
      <w:lvlJc w:val="left"/>
      <w:pPr>
        <w:ind w:left="1429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7921B8"/>
    <w:multiLevelType w:val="hybridMultilevel"/>
    <w:tmpl w:val="5A0E5FE2"/>
    <w:lvl w:ilvl="0" w:tplc="168AF26A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41FA1"/>
    <w:multiLevelType w:val="hybridMultilevel"/>
    <w:tmpl w:val="E12E1D82"/>
    <w:lvl w:ilvl="0" w:tplc="68B2E1AC">
      <w:start w:val="1"/>
      <w:numFmt w:val="bullet"/>
      <w:pStyle w:val="1-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22EE2"/>
    <w:multiLevelType w:val="hybridMultilevel"/>
    <w:tmpl w:val="3A48439C"/>
    <w:lvl w:ilvl="0" w:tplc="958EEE9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8D"/>
    <w:rsid w:val="00007267"/>
    <w:rsid w:val="000165F9"/>
    <w:rsid w:val="0002097C"/>
    <w:rsid w:val="00033FDB"/>
    <w:rsid w:val="00040A87"/>
    <w:rsid w:val="00047D2D"/>
    <w:rsid w:val="00053326"/>
    <w:rsid w:val="000547FF"/>
    <w:rsid w:val="00055990"/>
    <w:rsid w:val="00057922"/>
    <w:rsid w:val="00062047"/>
    <w:rsid w:val="000774FD"/>
    <w:rsid w:val="000803B9"/>
    <w:rsid w:val="00094EF9"/>
    <w:rsid w:val="000A06BE"/>
    <w:rsid w:val="000A323B"/>
    <w:rsid w:val="000A43E2"/>
    <w:rsid w:val="000A6D4D"/>
    <w:rsid w:val="000D1E6B"/>
    <w:rsid w:val="000D3AA6"/>
    <w:rsid w:val="000D3FBF"/>
    <w:rsid w:val="000D438C"/>
    <w:rsid w:val="000D6092"/>
    <w:rsid w:val="000E2954"/>
    <w:rsid w:val="000E3C6C"/>
    <w:rsid w:val="000E758B"/>
    <w:rsid w:val="000F450F"/>
    <w:rsid w:val="000F6737"/>
    <w:rsid w:val="000F76FE"/>
    <w:rsid w:val="00104759"/>
    <w:rsid w:val="00125546"/>
    <w:rsid w:val="00135B4B"/>
    <w:rsid w:val="00154EEE"/>
    <w:rsid w:val="00155D92"/>
    <w:rsid w:val="00155DB1"/>
    <w:rsid w:val="00160448"/>
    <w:rsid w:val="0016183C"/>
    <w:rsid w:val="00161A6C"/>
    <w:rsid w:val="001772FA"/>
    <w:rsid w:val="00180E13"/>
    <w:rsid w:val="00183CC1"/>
    <w:rsid w:val="0018574C"/>
    <w:rsid w:val="001A4077"/>
    <w:rsid w:val="001A434C"/>
    <w:rsid w:val="001A5DF7"/>
    <w:rsid w:val="001A72F1"/>
    <w:rsid w:val="001B1070"/>
    <w:rsid w:val="001B5038"/>
    <w:rsid w:val="001B7DC7"/>
    <w:rsid w:val="001C1DC3"/>
    <w:rsid w:val="001C38D1"/>
    <w:rsid w:val="001C5B95"/>
    <w:rsid w:val="001D0938"/>
    <w:rsid w:val="001D60C5"/>
    <w:rsid w:val="001D7DE4"/>
    <w:rsid w:val="001E151F"/>
    <w:rsid w:val="001F5D3A"/>
    <w:rsid w:val="001F7F81"/>
    <w:rsid w:val="00204081"/>
    <w:rsid w:val="002045D7"/>
    <w:rsid w:val="002164D6"/>
    <w:rsid w:val="00222C57"/>
    <w:rsid w:val="00226810"/>
    <w:rsid w:val="00227F47"/>
    <w:rsid w:val="00230A0E"/>
    <w:rsid w:val="00230A41"/>
    <w:rsid w:val="00230E90"/>
    <w:rsid w:val="00233599"/>
    <w:rsid w:val="00234737"/>
    <w:rsid w:val="00236A89"/>
    <w:rsid w:val="00236CBD"/>
    <w:rsid w:val="00237E6E"/>
    <w:rsid w:val="0024131B"/>
    <w:rsid w:val="00246239"/>
    <w:rsid w:val="00247206"/>
    <w:rsid w:val="0025297A"/>
    <w:rsid w:val="00262E05"/>
    <w:rsid w:val="002678B5"/>
    <w:rsid w:val="0027632E"/>
    <w:rsid w:val="00282B3A"/>
    <w:rsid w:val="00291E9A"/>
    <w:rsid w:val="002973AE"/>
    <w:rsid w:val="002A34F7"/>
    <w:rsid w:val="002A74FF"/>
    <w:rsid w:val="002B3B29"/>
    <w:rsid w:val="002B547F"/>
    <w:rsid w:val="002C349B"/>
    <w:rsid w:val="002C40F9"/>
    <w:rsid w:val="002D50E9"/>
    <w:rsid w:val="002E0302"/>
    <w:rsid w:val="002E0EC4"/>
    <w:rsid w:val="002E28AD"/>
    <w:rsid w:val="002E461F"/>
    <w:rsid w:val="002F3307"/>
    <w:rsid w:val="002F46C2"/>
    <w:rsid w:val="003020E0"/>
    <w:rsid w:val="003110A5"/>
    <w:rsid w:val="00332ECB"/>
    <w:rsid w:val="00333542"/>
    <w:rsid w:val="003370E8"/>
    <w:rsid w:val="00342165"/>
    <w:rsid w:val="00347CAA"/>
    <w:rsid w:val="00347EA1"/>
    <w:rsid w:val="0035052F"/>
    <w:rsid w:val="00352B6E"/>
    <w:rsid w:val="00357620"/>
    <w:rsid w:val="003602D1"/>
    <w:rsid w:val="0037740F"/>
    <w:rsid w:val="00395E57"/>
    <w:rsid w:val="003A1468"/>
    <w:rsid w:val="003A274C"/>
    <w:rsid w:val="003A3C05"/>
    <w:rsid w:val="003A6352"/>
    <w:rsid w:val="003B097D"/>
    <w:rsid w:val="003C544F"/>
    <w:rsid w:val="003D4BAF"/>
    <w:rsid w:val="003E433D"/>
    <w:rsid w:val="003E63A0"/>
    <w:rsid w:val="003E65C5"/>
    <w:rsid w:val="003E769B"/>
    <w:rsid w:val="003F69E4"/>
    <w:rsid w:val="004036AA"/>
    <w:rsid w:val="004061C7"/>
    <w:rsid w:val="004067A2"/>
    <w:rsid w:val="00406B23"/>
    <w:rsid w:val="00410140"/>
    <w:rsid w:val="00410818"/>
    <w:rsid w:val="00414881"/>
    <w:rsid w:val="00431361"/>
    <w:rsid w:val="00431E35"/>
    <w:rsid w:val="00436FC2"/>
    <w:rsid w:val="0044099C"/>
    <w:rsid w:val="004413D0"/>
    <w:rsid w:val="00446B9D"/>
    <w:rsid w:val="004658BC"/>
    <w:rsid w:val="00473396"/>
    <w:rsid w:val="00477A8C"/>
    <w:rsid w:val="004919B0"/>
    <w:rsid w:val="00492CBA"/>
    <w:rsid w:val="00494A31"/>
    <w:rsid w:val="004C51FD"/>
    <w:rsid w:val="004C5385"/>
    <w:rsid w:val="004C6211"/>
    <w:rsid w:val="004C63A2"/>
    <w:rsid w:val="004E1649"/>
    <w:rsid w:val="004E62D7"/>
    <w:rsid w:val="004E7130"/>
    <w:rsid w:val="004F08A6"/>
    <w:rsid w:val="004F7488"/>
    <w:rsid w:val="005103CE"/>
    <w:rsid w:val="00516F99"/>
    <w:rsid w:val="00523AD1"/>
    <w:rsid w:val="00524369"/>
    <w:rsid w:val="00552C39"/>
    <w:rsid w:val="00562D53"/>
    <w:rsid w:val="005635ED"/>
    <w:rsid w:val="00570A97"/>
    <w:rsid w:val="005714EB"/>
    <w:rsid w:val="00573AF2"/>
    <w:rsid w:val="005769EC"/>
    <w:rsid w:val="005830A6"/>
    <w:rsid w:val="00590685"/>
    <w:rsid w:val="00595D28"/>
    <w:rsid w:val="005A3CBB"/>
    <w:rsid w:val="005A535F"/>
    <w:rsid w:val="005A57AC"/>
    <w:rsid w:val="005B5788"/>
    <w:rsid w:val="005C4FAA"/>
    <w:rsid w:val="005D0A22"/>
    <w:rsid w:val="005D661A"/>
    <w:rsid w:val="00605EC9"/>
    <w:rsid w:val="00606707"/>
    <w:rsid w:val="006073EF"/>
    <w:rsid w:val="006226B8"/>
    <w:rsid w:val="00625E92"/>
    <w:rsid w:val="00640420"/>
    <w:rsid w:val="00644D8D"/>
    <w:rsid w:val="00654562"/>
    <w:rsid w:val="006624B7"/>
    <w:rsid w:val="006655EE"/>
    <w:rsid w:val="006671B4"/>
    <w:rsid w:val="00667939"/>
    <w:rsid w:val="0067141C"/>
    <w:rsid w:val="00685EB7"/>
    <w:rsid w:val="0069156E"/>
    <w:rsid w:val="00692B33"/>
    <w:rsid w:val="00696FBD"/>
    <w:rsid w:val="006A4C6F"/>
    <w:rsid w:val="006A50D2"/>
    <w:rsid w:val="006A54C4"/>
    <w:rsid w:val="006B450C"/>
    <w:rsid w:val="006B4BA5"/>
    <w:rsid w:val="006B5DA8"/>
    <w:rsid w:val="006B6D15"/>
    <w:rsid w:val="006C1D39"/>
    <w:rsid w:val="006C2B19"/>
    <w:rsid w:val="006C718E"/>
    <w:rsid w:val="006D0A98"/>
    <w:rsid w:val="006D1B12"/>
    <w:rsid w:val="006E7356"/>
    <w:rsid w:val="006F1723"/>
    <w:rsid w:val="00705173"/>
    <w:rsid w:val="00705EBD"/>
    <w:rsid w:val="00706843"/>
    <w:rsid w:val="00712AAE"/>
    <w:rsid w:val="007143C8"/>
    <w:rsid w:val="00716D51"/>
    <w:rsid w:val="00722903"/>
    <w:rsid w:val="00730352"/>
    <w:rsid w:val="00732A45"/>
    <w:rsid w:val="007601BD"/>
    <w:rsid w:val="00763F1F"/>
    <w:rsid w:val="00775464"/>
    <w:rsid w:val="00780A7C"/>
    <w:rsid w:val="00783B84"/>
    <w:rsid w:val="00785D8F"/>
    <w:rsid w:val="0078658B"/>
    <w:rsid w:val="007865B3"/>
    <w:rsid w:val="007873D1"/>
    <w:rsid w:val="00793A51"/>
    <w:rsid w:val="007A1BC4"/>
    <w:rsid w:val="007A6489"/>
    <w:rsid w:val="007B3CEE"/>
    <w:rsid w:val="007B5CD0"/>
    <w:rsid w:val="007D228D"/>
    <w:rsid w:val="007D47CA"/>
    <w:rsid w:val="007D5652"/>
    <w:rsid w:val="007D67D6"/>
    <w:rsid w:val="007E1816"/>
    <w:rsid w:val="007E5E1B"/>
    <w:rsid w:val="007F1B53"/>
    <w:rsid w:val="007F4102"/>
    <w:rsid w:val="007F4960"/>
    <w:rsid w:val="00805F3D"/>
    <w:rsid w:val="00823C6D"/>
    <w:rsid w:val="00824748"/>
    <w:rsid w:val="008258A9"/>
    <w:rsid w:val="008278E3"/>
    <w:rsid w:val="00834DD9"/>
    <w:rsid w:val="00870D9D"/>
    <w:rsid w:val="00876E9A"/>
    <w:rsid w:val="00881301"/>
    <w:rsid w:val="008838F0"/>
    <w:rsid w:val="008A068F"/>
    <w:rsid w:val="008A7B9F"/>
    <w:rsid w:val="008B09CD"/>
    <w:rsid w:val="008B1475"/>
    <w:rsid w:val="008C303B"/>
    <w:rsid w:val="008C6CAC"/>
    <w:rsid w:val="008D2BB7"/>
    <w:rsid w:val="008E150E"/>
    <w:rsid w:val="008E56E2"/>
    <w:rsid w:val="008F41B6"/>
    <w:rsid w:val="009003D8"/>
    <w:rsid w:val="00900EFD"/>
    <w:rsid w:val="00907E69"/>
    <w:rsid w:val="00912BF7"/>
    <w:rsid w:val="00914BA1"/>
    <w:rsid w:val="00916FEC"/>
    <w:rsid w:val="00924BA0"/>
    <w:rsid w:val="00930450"/>
    <w:rsid w:val="00931DA8"/>
    <w:rsid w:val="0093518F"/>
    <w:rsid w:val="00941BDC"/>
    <w:rsid w:val="00946434"/>
    <w:rsid w:val="009468DE"/>
    <w:rsid w:val="0095367C"/>
    <w:rsid w:val="00957801"/>
    <w:rsid w:val="00964C2B"/>
    <w:rsid w:val="00966D24"/>
    <w:rsid w:val="009770BE"/>
    <w:rsid w:val="00983B85"/>
    <w:rsid w:val="00985A77"/>
    <w:rsid w:val="00987E00"/>
    <w:rsid w:val="0099149F"/>
    <w:rsid w:val="009A4766"/>
    <w:rsid w:val="009B3852"/>
    <w:rsid w:val="009B6FD9"/>
    <w:rsid w:val="009C03D0"/>
    <w:rsid w:val="009C0966"/>
    <w:rsid w:val="009C5509"/>
    <w:rsid w:val="009D57AF"/>
    <w:rsid w:val="009E12E0"/>
    <w:rsid w:val="00A01552"/>
    <w:rsid w:val="00A01619"/>
    <w:rsid w:val="00A055C1"/>
    <w:rsid w:val="00A11827"/>
    <w:rsid w:val="00A233CB"/>
    <w:rsid w:val="00A23761"/>
    <w:rsid w:val="00A24A05"/>
    <w:rsid w:val="00A26C5B"/>
    <w:rsid w:val="00A33DC5"/>
    <w:rsid w:val="00A37092"/>
    <w:rsid w:val="00A47F49"/>
    <w:rsid w:val="00A51639"/>
    <w:rsid w:val="00A64D18"/>
    <w:rsid w:val="00A76C19"/>
    <w:rsid w:val="00AA1CA9"/>
    <w:rsid w:val="00AA2622"/>
    <w:rsid w:val="00AA40E3"/>
    <w:rsid w:val="00AB2F74"/>
    <w:rsid w:val="00AB4B2E"/>
    <w:rsid w:val="00AB6620"/>
    <w:rsid w:val="00AC4CEA"/>
    <w:rsid w:val="00AC5874"/>
    <w:rsid w:val="00AD15CF"/>
    <w:rsid w:val="00AD3AD5"/>
    <w:rsid w:val="00AD6BC1"/>
    <w:rsid w:val="00AE16E8"/>
    <w:rsid w:val="00AE4CE8"/>
    <w:rsid w:val="00AF6F8C"/>
    <w:rsid w:val="00AF7308"/>
    <w:rsid w:val="00B046A4"/>
    <w:rsid w:val="00B10C26"/>
    <w:rsid w:val="00B12717"/>
    <w:rsid w:val="00B13636"/>
    <w:rsid w:val="00B272C6"/>
    <w:rsid w:val="00B31D3E"/>
    <w:rsid w:val="00B3222F"/>
    <w:rsid w:val="00B42B46"/>
    <w:rsid w:val="00B521C5"/>
    <w:rsid w:val="00B56475"/>
    <w:rsid w:val="00B6172E"/>
    <w:rsid w:val="00B6424A"/>
    <w:rsid w:val="00B675A1"/>
    <w:rsid w:val="00B7160D"/>
    <w:rsid w:val="00B76813"/>
    <w:rsid w:val="00B84E51"/>
    <w:rsid w:val="00B932EB"/>
    <w:rsid w:val="00BB647A"/>
    <w:rsid w:val="00BB7026"/>
    <w:rsid w:val="00BB7F26"/>
    <w:rsid w:val="00BC1671"/>
    <w:rsid w:val="00BD6F19"/>
    <w:rsid w:val="00BD73CD"/>
    <w:rsid w:val="00BD7D1A"/>
    <w:rsid w:val="00BE3041"/>
    <w:rsid w:val="00BE39BA"/>
    <w:rsid w:val="00BE5D78"/>
    <w:rsid w:val="00BF2040"/>
    <w:rsid w:val="00C001DD"/>
    <w:rsid w:val="00C043DA"/>
    <w:rsid w:val="00C067C8"/>
    <w:rsid w:val="00C144B9"/>
    <w:rsid w:val="00C15A4F"/>
    <w:rsid w:val="00C27403"/>
    <w:rsid w:val="00C325E9"/>
    <w:rsid w:val="00C32FC6"/>
    <w:rsid w:val="00C36669"/>
    <w:rsid w:val="00C36CDC"/>
    <w:rsid w:val="00C47145"/>
    <w:rsid w:val="00C47C06"/>
    <w:rsid w:val="00C52455"/>
    <w:rsid w:val="00C602FA"/>
    <w:rsid w:val="00C603DE"/>
    <w:rsid w:val="00C60CC5"/>
    <w:rsid w:val="00C626AC"/>
    <w:rsid w:val="00C665F7"/>
    <w:rsid w:val="00C7105A"/>
    <w:rsid w:val="00C86D60"/>
    <w:rsid w:val="00C912A1"/>
    <w:rsid w:val="00C91B31"/>
    <w:rsid w:val="00C91B50"/>
    <w:rsid w:val="00C961B5"/>
    <w:rsid w:val="00C968B5"/>
    <w:rsid w:val="00CA1908"/>
    <w:rsid w:val="00CA5305"/>
    <w:rsid w:val="00CA594F"/>
    <w:rsid w:val="00CB3A09"/>
    <w:rsid w:val="00CC5D3E"/>
    <w:rsid w:val="00CE7B26"/>
    <w:rsid w:val="00CF3711"/>
    <w:rsid w:val="00D05176"/>
    <w:rsid w:val="00D0602B"/>
    <w:rsid w:val="00D1084E"/>
    <w:rsid w:val="00D1103E"/>
    <w:rsid w:val="00D12162"/>
    <w:rsid w:val="00D1323C"/>
    <w:rsid w:val="00D21186"/>
    <w:rsid w:val="00D21E78"/>
    <w:rsid w:val="00D22995"/>
    <w:rsid w:val="00D2583D"/>
    <w:rsid w:val="00D30E12"/>
    <w:rsid w:val="00D3256C"/>
    <w:rsid w:val="00D33AED"/>
    <w:rsid w:val="00D443B7"/>
    <w:rsid w:val="00D46972"/>
    <w:rsid w:val="00D63217"/>
    <w:rsid w:val="00D73F9C"/>
    <w:rsid w:val="00D74DD3"/>
    <w:rsid w:val="00D75490"/>
    <w:rsid w:val="00D823E9"/>
    <w:rsid w:val="00D8698A"/>
    <w:rsid w:val="00DA4113"/>
    <w:rsid w:val="00DA497A"/>
    <w:rsid w:val="00DA4EF4"/>
    <w:rsid w:val="00DC4358"/>
    <w:rsid w:val="00DC7B84"/>
    <w:rsid w:val="00DD3063"/>
    <w:rsid w:val="00DE7C5A"/>
    <w:rsid w:val="00E03558"/>
    <w:rsid w:val="00E04077"/>
    <w:rsid w:val="00E04378"/>
    <w:rsid w:val="00E076A2"/>
    <w:rsid w:val="00E1335C"/>
    <w:rsid w:val="00E35AFA"/>
    <w:rsid w:val="00E37948"/>
    <w:rsid w:val="00E4493D"/>
    <w:rsid w:val="00E46474"/>
    <w:rsid w:val="00E503AD"/>
    <w:rsid w:val="00E54321"/>
    <w:rsid w:val="00E56E60"/>
    <w:rsid w:val="00E57597"/>
    <w:rsid w:val="00E81442"/>
    <w:rsid w:val="00E8392B"/>
    <w:rsid w:val="00EA034E"/>
    <w:rsid w:val="00EA3765"/>
    <w:rsid w:val="00EA3ACA"/>
    <w:rsid w:val="00EA5866"/>
    <w:rsid w:val="00EA7F0A"/>
    <w:rsid w:val="00EB04B2"/>
    <w:rsid w:val="00EB1008"/>
    <w:rsid w:val="00EB452B"/>
    <w:rsid w:val="00EC06DA"/>
    <w:rsid w:val="00EC13D1"/>
    <w:rsid w:val="00EC2E92"/>
    <w:rsid w:val="00ED4E35"/>
    <w:rsid w:val="00ED6CE5"/>
    <w:rsid w:val="00ED7C10"/>
    <w:rsid w:val="00EE1CB9"/>
    <w:rsid w:val="00EE2C4E"/>
    <w:rsid w:val="00EE5929"/>
    <w:rsid w:val="00EE6311"/>
    <w:rsid w:val="00EE638E"/>
    <w:rsid w:val="00EF1047"/>
    <w:rsid w:val="00EF621F"/>
    <w:rsid w:val="00EF71EA"/>
    <w:rsid w:val="00F143C8"/>
    <w:rsid w:val="00F15828"/>
    <w:rsid w:val="00F16A6F"/>
    <w:rsid w:val="00F22502"/>
    <w:rsid w:val="00F33689"/>
    <w:rsid w:val="00F36ABD"/>
    <w:rsid w:val="00F4603F"/>
    <w:rsid w:val="00F5066C"/>
    <w:rsid w:val="00F5206E"/>
    <w:rsid w:val="00F54C48"/>
    <w:rsid w:val="00F564A4"/>
    <w:rsid w:val="00F612CD"/>
    <w:rsid w:val="00F6607B"/>
    <w:rsid w:val="00F7306C"/>
    <w:rsid w:val="00F75786"/>
    <w:rsid w:val="00F759C5"/>
    <w:rsid w:val="00F80A17"/>
    <w:rsid w:val="00F94237"/>
    <w:rsid w:val="00FA32E3"/>
    <w:rsid w:val="00FA5E82"/>
    <w:rsid w:val="00FA7180"/>
    <w:rsid w:val="00FC1948"/>
    <w:rsid w:val="00FC6E3B"/>
    <w:rsid w:val="00FD0481"/>
    <w:rsid w:val="00FE7A77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C33F"/>
  <w15:docId w15:val="{18BCE325-0FE8-4DAD-8407-27E0F29E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3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2"/>
    <w:next w:val="a2"/>
    <w:link w:val="80"/>
    <w:rsid w:val="0093518F"/>
    <w:pPr>
      <w:keepNext/>
      <w:jc w:val="center"/>
      <w:outlineLvl w:val="7"/>
    </w:pPr>
    <w:rPr>
      <w:b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80">
    <w:name w:val="Заголовок 8 Знак"/>
    <w:basedOn w:val="a3"/>
    <w:link w:val="8"/>
    <w:rsid w:val="009351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Normal1">
    <w:name w:val="Normal1"/>
    <w:rsid w:val="0093518F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6">
    <w:name w:val="footnote reference"/>
    <w:uiPriority w:val="99"/>
    <w:rsid w:val="0093518F"/>
    <w:rPr>
      <w:vertAlign w:val="superscript"/>
    </w:rPr>
  </w:style>
  <w:style w:type="paragraph" w:styleId="a7">
    <w:name w:val="footnote text"/>
    <w:basedOn w:val="a2"/>
    <w:link w:val="a8"/>
    <w:uiPriority w:val="99"/>
    <w:rsid w:val="0093518F"/>
  </w:style>
  <w:style w:type="character" w:customStyle="1" w:styleId="a8">
    <w:name w:val="Текст сноски Знак"/>
    <w:basedOn w:val="a3"/>
    <w:link w:val="a7"/>
    <w:uiPriority w:val="99"/>
    <w:rsid w:val="00935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toc 1"/>
    <w:basedOn w:val="a2"/>
    <w:next w:val="a2"/>
    <w:uiPriority w:val="39"/>
    <w:rsid w:val="0093518F"/>
    <w:pPr>
      <w:tabs>
        <w:tab w:val="left" w:pos="851"/>
        <w:tab w:val="right" w:leader="dot" w:pos="9356"/>
      </w:tabs>
      <w:spacing w:line="360" w:lineRule="auto"/>
    </w:pPr>
    <w:rPr>
      <w:rFonts w:ascii="Arial" w:hAnsi="Arial" w:cs="Arial"/>
      <w:sz w:val="26"/>
      <w:szCs w:val="26"/>
    </w:rPr>
  </w:style>
  <w:style w:type="character" w:styleId="a9">
    <w:name w:val="Hyperlink"/>
    <w:uiPriority w:val="99"/>
    <w:rsid w:val="0093518F"/>
    <w:rPr>
      <w:color w:val="0000FF"/>
      <w:u w:val="single"/>
    </w:rPr>
  </w:style>
  <w:style w:type="paragraph" w:styleId="aa">
    <w:name w:val="footer"/>
    <w:basedOn w:val="a2"/>
    <w:link w:val="ab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3"/>
    <w:link w:val="aa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2"/>
    <w:link w:val="ad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3"/>
    <w:link w:val="ac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2"/>
    <w:uiPriority w:val="1"/>
    <w:rsid w:val="0093518F"/>
    <w:pPr>
      <w:ind w:left="720"/>
      <w:contextualSpacing/>
    </w:pPr>
  </w:style>
  <w:style w:type="table" w:styleId="af">
    <w:name w:val="Table Grid"/>
    <w:basedOn w:val="a4"/>
    <w:uiPriority w:val="59"/>
    <w:rsid w:val="0093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сновной текст ГОСТ"/>
    <w:basedOn w:val="a2"/>
    <w:uiPriority w:val="99"/>
    <w:rsid w:val="0093518F"/>
    <w:pPr>
      <w:widowControl w:val="0"/>
      <w:tabs>
        <w:tab w:val="left" w:pos="1843"/>
      </w:tabs>
      <w:spacing w:before="120" w:line="360" w:lineRule="auto"/>
      <w:ind w:firstLine="709"/>
      <w:jc w:val="both"/>
    </w:pPr>
    <w:rPr>
      <w:rFonts w:ascii="Arial" w:eastAsia="Arial" w:hAnsi="Arial" w:cs="Arial"/>
      <w:bCs/>
      <w:sz w:val="26"/>
      <w:szCs w:val="26"/>
      <w:lang w:eastAsia="en-US"/>
    </w:rPr>
  </w:style>
  <w:style w:type="paragraph" w:customStyle="1" w:styleId="Default">
    <w:name w:val="Default"/>
    <w:rsid w:val="009351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-">
    <w:name w:val="ГОСТ Р маркированный список 1-го уровня"/>
    <w:link w:val="1-0"/>
    <w:qFormat/>
    <w:rsid w:val="0093518F"/>
    <w:pPr>
      <w:numPr>
        <w:numId w:val="1"/>
      </w:numPr>
      <w:tabs>
        <w:tab w:val="left" w:pos="1134"/>
      </w:tabs>
      <w:suppressAutoHyphens/>
      <w:spacing w:after="0" w:line="360" w:lineRule="auto"/>
      <w:ind w:left="0" w:firstLine="709"/>
      <w:jc w:val="both"/>
    </w:pPr>
    <w:rPr>
      <w:rFonts w:ascii="Arial" w:eastAsia="Arial" w:hAnsi="Arial"/>
      <w:color w:val="000000" w:themeColor="text1"/>
      <w:sz w:val="24"/>
      <w:szCs w:val="26"/>
    </w:rPr>
  </w:style>
  <w:style w:type="character" w:customStyle="1" w:styleId="1-0">
    <w:name w:val="ГОСТ Р маркированный список 1-го уровня Знак"/>
    <w:basedOn w:val="a3"/>
    <w:link w:val="1-"/>
    <w:rsid w:val="0093518F"/>
    <w:rPr>
      <w:rFonts w:ascii="Arial" w:eastAsia="Arial" w:hAnsi="Arial"/>
      <w:color w:val="000000" w:themeColor="text1"/>
      <w:sz w:val="24"/>
      <w:szCs w:val="26"/>
    </w:rPr>
  </w:style>
  <w:style w:type="paragraph" w:customStyle="1" w:styleId="1">
    <w:name w:val="ГОСТ раздел 1 уровня"/>
    <w:link w:val="11"/>
    <w:qFormat/>
    <w:rsid w:val="0093518F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11">
    <w:name w:val="ГОСТ раздел 1 уровня Знак"/>
    <w:basedOn w:val="a3"/>
    <w:link w:val="1"/>
    <w:rsid w:val="0093518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3518F"/>
    <w:pPr>
      <w:widowControl w:val="0"/>
      <w:numPr>
        <w:ilvl w:val="1"/>
        <w:numId w:val="2"/>
      </w:numPr>
      <w:suppressAutoHyphens/>
      <w:spacing w:after="0" w:line="360" w:lineRule="auto"/>
      <w:jc w:val="both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2"/>
    <w:link w:val="30"/>
    <w:qFormat/>
    <w:rsid w:val="0093518F"/>
    <w:pPr>
      <w:numPr>
        <w:ilvl w:val="2"/>
        <w:numId w:val="2"/>
      </w:numPr>
      <w:tabs>
        <w:tab w:val="left" w:pos="1531"/>
      </w:tabs>
      <w:suppressAutoHyphens/>
      <w:spacing w:line="360" w:lineRule="auto"/>
      <w:ind w:left="0"/>
      <w:jc w:val="both"/>
      <w:outlineLvl w:val="2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0">
    <w:name w:val="ГОСТ Р текст 3 уровня Знак"/>
    <w:basedOn w:val="a3"/>
    <w:link w:val="3"/>
    <w:rsid w:val="0093518F"/>
    <w:rPr>
      <w:rFonts w:ascii="Arial" w:eastAsiaTheme="minorEastAsia" w:hAnsi="Arial"/>
      <w:color w:val="000000" w:themeColor="text1"/>
      <w:sz w:val="24"/>
    </w:rPr>
  </w:style>
  <w:style w:type="paragraph" w:customStyle="1" w:styleId="af1">
    <w:name w:val="ГОСТ Р текст без уровня"/>
    <w:basedOn w:val="a2"/>
    <w:link w:val="af2"/>
    <w:qFormat/>
    <w:rsid w:val="00D46972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3">
    <w:name w:val="ГОСТ текст примечаний и приложений"/>
    <w:basedOn w:val="af1"/>
    <w:link w:val="af4"/>
    <w:qFormat/>
    <w:rsid w:val="0093518F"/>
    <w:rPr>
      <w:sz w:val="20"/>
    </w:rPr>
  </w:style>
  <w:style w:type="paragraph" w:customStyle="1" w:styleId="21">
    <w:name w:val="ГОСТ Р раздел 2 уровня"/>
    <w:basedOn w:val="2"/>
    <w:qFormat/>
    <w:rsid w:val="0093518F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">
    <w:name w:val="ГОСТ Р маркированный буквенный список"/>
    <w:basedOn w:val="a2"/>
    <w:qFormat/>
    <w:rsid w:val="0093518F"/>
    <w:pPr>
      <w:numPr>
        <w:ilvl w:val="2"/>
        <w:numId w:val="4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6"/>
      <w:lang w:eastAsia="en-US"/>
    </w:rPr>
  </w:style>
  <w:style w:type="paragraph" w:customStyle="1" w:styleId="af5">
    <w:name w:val="Текст таблиц"/>
    <w:basedOn w:val="af3"/>
    <w:link w:val="af6"/>
    <w:qFormat/>
    <w:rsid w:val="00C47145"/>
    <w:pPr>
      <w:spacing w:before="20" w:after="20" w:line="276" w:lineRule="auto"/>
      <w:ind w:firstLine="0"/>
    </w:pPr>
  </w:style>
  <w:style w:type="character" w:customStyle="1" w:styleId="af2">
    <w:name w:val="ГОСТ Р текст без уровня Знак"/>
    <w:basedOn w:val="a3"/>
    <w:link w:val="af1"/>
    <w:rsid w:val="00D46972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4">
    <w:name w:val="ГОСТ текст примечаний и приложений Знак"/>
    <w:basedOn w:val="af2"/>
    <w:link w:val="af3"/>
    <w:rsid w:val="0093518F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6">
    <w:name w:val="Текст таблиц Знак"/>
    <w:basedOn w:val="af4"/>
    <w:link w:val="af5"/>
    <w:rsid w:val="00C47145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1">
    <w:name w:val="Номер таблицы"/>
    <w:basedOn w:val="af1"/>
    <w:link w:val="af7"/>
    <w:qFormat/>
    <w:rsid w:val="0093518F"/>
    <w:pPr>
      <w:numPr>
        <w:numId w:val="5"/>
      </w:numPr>
      <w:ind w:left="0" w:firstLine="709"/>
    </w:pPr>
  </w:style>
  <w:style w:type="paragraph" w:customStyle="1" w:styleId="a0">
    <w:name w:val="Номер рисунка"/>
    <w:basedOn w:val="af1"/>
    <w:link w:val="af8"/>
    <w:qFormat/>
    <w:rsid w:val="0093518F"/>
    <w:pPr>
      <w:numPr>
        <w:numId w:val="6"/>
      </w:numPr>
      <w:ind w:left="0" w:firstLine="0"/>
      <w:jc w:val="center"/>
    </w:pPr>
  </w:style>
  <w:style w:type="character" w:customStyle="1" w:styleId="af7">
    <w:name w:val="Номер таблицы Знак"/>
    <w:basedOn w:val="af2"/>
    <w:link w:val="a1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8">
    <w:name w:val="Номер рисунка Знак"/>
    <w:basedOn w:val="af2"/>
    <w:link w:val="a0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ГОСТ Р текст 2 уровня Знак"/>
    <w:basedOn w:val="a3"/>
    <w:link w:val="2"/>
    <w:rsid w:val="0093518F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styleId="af9">
    <w:name w:val="Placeholder Text"/>
    <w:basedOn w:val="a3"/>
    <w:uiPriority w:val="99"/>
    <w:semiHidden/>
    <w:rsid w:val="00941BDC"/>
    <w:rPr>
      <w:color w:val="808080"/>
    </w:rPr>
  </w:style>
  <w:style w:type="character" w:styleId="afa">
    <w:name w:val="annotation reference"/>
    <w:basedOn w:val="a3"/>
    <w:uiPriority w:val="99"/>
    <w:semiHidden/>
    <w:unhideWhenUsed/>
    <w:rsid w:val="00B12717"/>
    <w:rPr>
      <w:sz w:val="16"/>
      <w:szCs w:val="16"/>
    </w:rPr>
  </w:style>
  <w:style w:type="paragraph" w:styleId="afb">
    <w:name w:val="annotation text"/>
    <w:basedOn w:val="a2"/>
    <w:link w:val="afc"/>
    <w:uiPriority w:val="99"/>
    <w:semiHidden/>
    <w:unhideWhenUsed/>
    <w:rsid w:val="00B12717"/>
  </w:style>
  <w:style w:type="character" w:customStyle="1" w:styleId="afc">
    <w:name w:val="Текст примечания Знак"/>
    <w:basedOn w:val="a3"/>
    <w:link w:val="afb"/>
    <w:uiPriority w:val="99"/>
    <w:semiHidden/>
    <w:rsid w:val="00B12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1271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127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2"/>
    <w:link w:val="aff0"/>
    <w:uiPriority w:val="99"/>
    <w:semiHidden/>
    <w:unhideWhenUsed/>
    <w:rsid w:val="00B12717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3"/>
    <w:link w:val="aff"/>
    <w:uiPriority w:val="99"/>
    <w:semiHidden/>
    <w:rsid w:val="00B1271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2"/>
    <w:rsid w:val="00AF7308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2"/>
    <w:basedOn w:val="a2"/>
    <w:link w:val="23"/>
    <w:rsid w:val="003E769B"/>
    <w:rPr>
      <w:b/>
      <w:bCs/>
      <w:color w:val="0000FF"/>
    </w:rPr>
  </w:style>
  <w:style w:type="character" w:customStyle="1" w:styleId="23">
    <w:name w:val="Основной текст 2 Знак"/>
    <w:basedOn w:val="a3"/>
    <w:link w:val="22"/>
    <w:rsid w:val="003E769B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A01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FDA9-9E23-4FC5-9919-1D1544FD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selezneva</cp:lastModifiedBy>
  <cp:revision>8</cp:revision>
  <cp:lastPrinted>2025-11-11T12:23:00Z</cp:lastPrinted>
  <dcterms:created xsi:type="dcterms:W3CDTF">2025-11-04T15:04:00Z</dcterms:created>
  <dcterms:modified xsi:type="dcterms:W3CDTF">2025-11-11T12:24:00Z</dcterms:modified>
</cp:coreProperties>
</file>